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E1" w:rsidRPr="001549D3" w:rsidRDefault="002941E1" w:rsidP="002941E1">
      <w:pPr>
        <w:pStyle w:val="SupplementaryMaterial"/>
        <w:rPr>
          <w:b w:val="0"/>
          <w:lang w:eastAsia="zh-CN"/>
        </w:rPr>
      </w:pPr>
      <w:r w:rsidRPr="001549D3">
        <w:t xml:space="preserve">Supplementary </w:t>
      </w:r>
      <w:r w:rsidR="003556FA">
        <w:rPr>
          <w:rFonts w:hint="eastAsia"/>
          <w:lang w:eastAsia="zh-CN"/>
        </w:rPr>
        <w:t>Figures with legends</w:t>
      </w:r>
    </w:p>
    <w:p w:rsidR="002941E1" w:rsidRDefault="002941E1" w:rsidP="002941E1">
      <w:pPr>
        <w:spacing w:before="240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0" distR="0" wp14:anchorId="1D48823B" wp14:editId="01B8E150">
            <wp:extent cx="5257800" cy="4202762"/>
            <wp:effectExtent l="0" t="0" r="0" b="0"/>
            <wp:docPr id="3" name="图片 3" descr="C:\Users\ASUS\Desktop\最近\ATP1A1\最新\第三轮\润色送稿\修改好\Supplementary-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最近\ATP1A1\最新\第三轮\润色送稿\修改好\Supplementary-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E1" w:rsidRPr="0029473A" w:rsidRDefault="002941E1" w:rsidP="002941E1">
      <w:pPr>
        <w:spacing w:before="240"/>
      </w:pPr>
      <w:r w:rsidRPr="0008519D">
        <w:rPr>
          <w:b/>
        </w:rPr>
        <w:t>Figure S1.</w:t>
      </w:r>
      <w:r w:rsidRPr="00984CFE">
        <w:rPr>
          <w:b/>
          <w:szCs w:val="24"/>
        </w:rPr>
        <w:t xml:space="preserve"> Knockdown of ATP1A1 expression in GSCs</w:t>
      </w:r>
      <w:r w:rsidRPr="00984CFE">
        <w:rPr>
          <w:szCs w:val="24"/>
        </w:rPr>
        <w:t>. GBM GSCs1 and GBM GSCs2 were transfected with vectors</w:t>
      </w:r>
      <w:r w:rsidRPr="00984CFE">
        <w:rPr>
          <w:rFonts w:hint="eastAsia"/>
          <w:szCs w:val="24"/>
        </w:rPr>
        <w:t xml:space="preserve"> </w:t>
      </w:r>
      <w:r w:rsidRPr="00984CFE">
        <w:rPr>
          <w:szCs w:val="24"/>
        </w:rPr>
        <w:t xml:space="preserve">expressing different </w:t>
      </w:r>
      <w:proofErr w:type="spellStart"/>
      <w:r w:rsidRPr="00984CFE">
        <w:rPr>
          <w:szCs w:val="24"/>
        </w:rPr>
        <w:t>shRNAs</w:t>
      </w:r>
      <w:proofErr w:type="spellEnd"/>
      <w:r w:rsidRPr="00984CFE">
        <w:rPr>
          <w:szCs w:val="24"/>
        </w:rPr>
        <w:t xml:space="preserve"> silencing </w:t>
      </w:r>
      <w:r w:rsidRPr="00984CFE">
        <w:rPr>
          <w:rFonts w:hint="eastAsia"/>
          <w:szCs w:val="24"/>
        </w:rPr>
        <w:t>ATP1A1</w:t>
      </w:r>
      <w:r w:rsidRPr="00984CFE">
        <w:rPr>
          <w:szCs w:val="24"/>
        </w:rPr>
        <w:t xml:space="preserve"> (sh</w:t>
      </w:r>
      <w:r w:rsidRPr="00984CFE">
        <w:rPr>
          <w:rFonts w:hint="eastAsia"/>
          <w:szCs w:val="24"/>
        </w:rPr>
        <w:t>-</w:t>
      </w:r>
      <w:r w:rsidRPr="00984CFE">
        <w:rPr>
          <w:szCs w:val="24"/>
        </w:rPr>
        <w:t>ATP1A1</w:t>
      </w:r>
      <w:r w:rsidRPr="0023753C">
        <w:rPr>
          <w:rFonts w:hint="eastAsia"/>
          <w:szCs w:val="24"/>
        </w:rPr>
        <w:t>-</w:t>
      </w:r>
      <w:r w:rsidRPr="0023753C">
        <w:rPr>
          <w:szCs w:val="24"/>
        </w:rPr>
        <w:t>1</w:t>
      </w:r>
      <w:r w:rsidRPr="0023753C">
        <w:rPr>
          <w:rFonts w:hint="eastAsia"/>
          <w:szCs w:val="24"/>
        </w:rPr>
        <w:t>,</w:t>
      </w:r>
      <w:r w:rsidRPr="0023753C">
        <w:rPr>
          <w:szCs w:val="24"/>
        </w:rPr>
        <w:t xml:space="preserve"> sh</w:t>
      </w:r>
      <w:r w:rsidRPr="0023753C">
        <w:rPr>
          <w:rFonts w:hint="eastAsia"/>
          <w:szCs w:val="24"/>
        </w:rPr>
        <w:t>-</w:t>
      </w:r>
      <w:r w:rsidRPr="00817510">
        <w:rPr>
          <w:szCs w:val="24"/>
        </w:rPr>
        <w:t>ATP1A1</w:t>
      </w:r>
      <w:r w:rsidRPr="00817510">
        <w:rPr>
          <w:rFonts w:hint="eastAsia"/>
          <w:szCs w:val="24"/>
        </w:rPr>
        <w:t>-</w:t>
      </w:r>
      <w:r w:rsidRPr="00EF6D55">
        <w:rPr>
          <w:szCs w:val="24"/>
        </w:rPr>
        <w:t xml:space="preserve">2, and </w:t>
      </w:r>
      <w:proofErr w:type="spellStart"/>
      <w:r w:rsidRPr="00EF6D55">
        <w:rPr>
          <w:szCs w:val="24"/>
        </w:rPr>
        <w:t>sh</w:t>
      </w:r>
      <w:proofErr w:type="spellEnd"/>
      <w:r w:rsidRPr="00EF6D55">
        <w:rPr>
          <w:szCs w:val="24"/>
        </w:rPr>
        <w:t>- ATP1A1-3) or negativ</w:t>
      </w:r>
      <w:r w:rsidRPr="0029473A">
        <w:t>e control vector (</w:t>
      </w:r>
      <w:proofErr w:type="spellStart"/>
      <w:r w:rsidRPr="0029473A">
        <w:t>sh</w:t>
      </w:r>
      <w:proofErr w:type="spellEnd"/>
      <w:r w:rsidRPr="0029473A">
        <w:rPr>
          <w:rFonts w:hint="eastAsia"/>
        </w:rPr>
        <w:t>-</w:t>
      </w:r>
      <w:r w:rsidRPr="0029473A">
        <w:t xml:space="preserve">NC). Knockdown efficiencies of </w:t>
      </w:r>
      <w:proofErr w:type="spellStart"/>
      <w:r w:rsidRPr="0029473A">
        <w:t>shRNAs</w:t>
      </w:r>
      <w:proofErr w:type="spellEnd"/>
      <w:r w:rsidRPr="0029473A">
        <w:t xml:space="preserve"> were</w:t>
      </w:r>
      <w:r w:rsidRPr="0029473A">
        <w:rPr>
          <w:rFonts w:hint="eastAsia"/>
        </w:rPr>
        <w:t xml:space="preserve"> </w:t>
      </w:r>
      <w:r w:rsidRPr="0029473A">
        <w:t>assessed by qPCR (</w:t>
      </w:r>
      <w:r w:rsidRPr="0029473A">
        <w:rPr>
          <w:rFonts w:hint="eastAsia"/>
        </w:rPr>
        <w:t>A</w:t>
      </w:r>
      <w:r w:rsidRPr="0029473A">
        <w:t>) and western blot (</w:t>
      </w:r>
      <w:r w:rsidRPr="0029473A">
        <w:rPr>
          <w:rFonts w:hint="eastAsia"/>
        </w:rPr>
        <w:t>B</w:t>
      </w:r>
      <w:r w:rsidRPr="0029473A">
        <w:t>) analyses. Error bars represent the SD, *</w:t>
      </w:r>
      <w:r w:rsidRPr="0008519D">
        <w:rPr>
          <w:i/>
        </w:rPr>
        <w:t>P</w:t>
      </w:r>
      <w:r w:rsidRPr="0029473A">
        <w:rPr>
          <w:rFonts w:hint="eastAsia"/>
        </w:rPr>
        <w:t xml:space="preserve"> </w:t>
      </w:r>
      <w:r w:rsidRPr="0029473A">
        <w:t>&lt; 0.05</w:t>
      </w:r>
      <w:r w:rsidRPr="0029473A">
        <w:rPr>
          <w:rFonts w:hint="eastAsia"/>
        </w:rPr>
        <w:t xml:space="preserve">, </w:t>
      </w:r>
      <w:r w:rsidRPr="0029473A">
        <w:t>**</w:t>
      </w:r>
      <w:r w:rsidRPr="0008519D">
        <w:rPr>
          <w:i/>
        </w:rPr>
        <w:t>P</w:t>
      </w:r>
      <w:r w:rsidRPr="0029473A">
        <w:rPr>
          <w:rFonts w:hint="eastAsia"/>
        </w:rPr>
        <w:t xml:space="preserve"> </w:t>
      </w:r>
      <w:r w:rsidRPr="0029473A">
        <w:t>&lt; 0.0</w:t>
      </w:r>
      <w:r w:rsidRPr="0029473A">
        <w:rPr>
          <w:rFonts w:hint="eastAsia"/>
        </w:rPr>
        <w:t>1</w:t>
      </w:r>
      <w:r w:rsidRPr="0029473A">
        <w:t>).</w:t>
      </w:r>
    </w:p>
    <w:p w:rsidR="002941E1" w:rsidRPr="0029473A" w:rsidRDefault="002941E1" w:rsidP="002941E1">
      <w:pPr>
        <w:spacing w:before="240"/>
      </w:pPr>
      <w:r>
        <w:rPr>
          <w:noProof/>
          <w:lang w:eastAsia="zh-CN"/>
        </w:rPr>
        <w:lastRenderedPageBreak/>
        <w:drawing>
          <wp:inline distT="0" distB="0" distL="0" distR="0" wp14:anchorId="273681EA" wp14:editId="7122AFCB">
            <wp:extent cx="5759450" cy="4800600"/>
            <wp:effectExtent l="0" t="0" r="0" b="0"/>
            <wp:docPr id="8" name="图片 8" descr="C:\Users\ASUS\Desktop\最近\ATP1A1\最新\第三轮\润色送稿\修改好\Supplementary-Figure 4标记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最近\ATP1A1\最新\第三轮\润色送稿\修改好\Supplementary-Figure 4标记副本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E1" w:rsidRPr="0029473A" w:rsidRDefault="002941E1" w:rsidP="002941E1">
      <w:pPr>
        <w:spacing w:before="240"/>
      </w:pPr>
      <w:r w:rsidRPr="0008519D">
        <w:rPr>
          <w:b/>
        </w:rPr>
        <w:t>Fig</w:t>
      </w:r>
      <w:r w:rsidRPr="0029473A">
        <w:rPr>
          <w:b/>
        </w:rPr>
        <w:t>ure</w:t>
      </w:r>
      <w:r w:rsidRPr="0008519D">
        <w:rPr>
          <w:b/>
        </w:rPr>
        <w:t xml:space="preserve"> S</w:t>
      </w:r>
      <w:r w:rsidR="005D14E4">
        <w:rPr>
          <w:rFonts w:hint="eastAsia"/>
          <w:b/>
          <w:lang w:eastAsia="zh-CN"/>
        </w:rPr>
        <w:t>2</w:t>
      </w:r>
      <w:r w:rsidRPr="0008519D">
        <w:rPr>
          <w:b/>
        </w:rPr>
        <w:t>. Re-transduc</w:t>
      </w:r>
      <w:r w:rsidRPr="0029473A">
        <w:rPr>
          <w:b/>
        </w:rPr>
        <w:t>tion</w:t>
      </w:r>
      <w:r w:rsidRPr="0008519D">
        <w:rPr>
          <w:b/>
        </w:rPr>
        <w:t xml:space="preserve"> of ATP1A1 in ATP1A1-knockdown cells restore</w:t>
      </w:r>
      <w:r w:rsidRPr="0029473A">
        <w:rPr>
          <w:b/>
        </w:rPr>
        <w:t>s</w:t>
      </w:r>
      <w:r w:rsidRPr="0008519D">
        <w:rPr>
          <w:b/>
        </w:rPr>
        <w:t xml:space="preserve"> proliferation and viability</w:t>
      </w:r>
      <w:r w:rsidRPr="0029473A">
        <w:rPr>
          <w:b/>
        </w:rPr>
        <w:t xml:space="preserve">. </w:t>
      </w:r>
      <w:r w:rsidRPr="0029473A">
        <w:t>ATP1A1-knockdown cells</w:t>
      </w:r>
      <w:r w:rsidRPr="0029473A">
        <w:rPr>
          <w:rFonts w:hint="eastAsia"/>
        </w:rPr>
        <w:t xml:space="preserve"> (</w:t>
      </w:r>
      <w:r w:rsidRPr="0029473A">
        <w:rPr>
          <w:bCs/>
          <w:iCs/>
        </w:rPr>
        <w:t xml:space="preserve">sh-ATP1A1 </w:t>
      </w:r>
      <w:r w:rsidRPr="0029473A">
        <w:t>cells</w:t>
      </w:r>
      <w:r w:rsidRPr="0029473A">
        <w:rPr>
          <w:rFonts w:hint="eastAsia"/>
        </w:rPr>
        <w:t>)</w:t>
      </w:r>
      <w:r w:rsidRPr="0029473A">
        <w:t xml:space="preserve"> w</w:t>
      </w:r>
      <w:r w:rsidRPr="0029473A">
        <w:rPr>
          <w:rFonts w:hint="eastAsia"/>
        </w:rPr>
        <w:t>ere</w:t>
      </w:r>
      <w:r w:rsidRPr="0029473A">
        <w:t xml:space="preserve"> transfected with ATP1A1 cDNA to </w:t>
      </w:r>
      <w:r w:rsidRPr="0029473A">
        <w:rPr>
          <w:rFonts w:hint="eastAsia"/>
        </w:rPr>
        <w:t>recover</w:t>
      </w:r>
      <w:r w:rsidRPr="0029473A">
        <w:t xml:space="preserve"> </w:t>
      </w:r>
      <w:r w:rsidRPr="0029473A">
        <w:rPr>
          <w:rFonts w:hint="eastAsia"/>
        </w:rPr>
        <w:t>ATP1A1</w:t>
      </w:r>
      <w:r w:rsidR="00E022E5">
        <w:t xml:space="preserve"> expression. </w:t>
      </w:r>
      <w:r w:rsidR="00E022E5">
        <w:rPr>
          <w:rFonts w:hint="eastAsia"/>
          <w:lang w:eastAsia="zh-CN"/>
        </w:rPr>
        <w:t>P</w:t>
      </w:r>
      <w:r w:rsidRPr="0029473A">
        <w:t>roliferation</w:t>
      </w:r>
      <w:r w:rsidRPr="0029473A">
        <w:rPr>
          <w:rFonts w:hint="eastAsia"/>
        </w:rPr>
        <w:t xml:space="preserve"> and </w:t>
      </w:r>
      <w:r w:rsidRPr="0029473A">
        <w:t>survival</w:t>
      </w:r>
      <w:r w:rsidR="00E022E5">
        <w:rPr>
          <w:rFonts w:hint="eastAsia"/>
          <w:lang w:eastAsia="zh-CN"/>
        </w:rPr>
        <w:t xml:space="preserve"> in the cells</w:t>
      </w:r>
      <w:r w:rsidRPr="0029473A">
        <w:rPr>
          <w:rFonts w:hint="eastAsia"/>
        </w:rPr>
        <w:t xml:space="preserve"> </w:t>
      </w:r>
      <w:r w:rsidRPr="0029473A">
        <w:t>were examined</w:t>
      </w:r>
      <w:r w:rsidRPr="0029473A">
        <w:rPr>
          <w:rFonts w:hint="eastAsia"/>
        </w:rPr>
        <w:t xml:space="preserve"> by </w:t>
      </w:r>
      <w:r w:rsidRPr="0029473A">
        <w:t>CCK-8</w:t>
      </w:r>
      <w:r w:rsidRPr="0029473A">
        <w:rPr>
          <w:rFonts w:hint="eastAsia"/>
        </w:rPr>
        <w:t xml:space="preserve"> </w:t>
      </w:r>
      <w:r w:rsidRPr="0029473A">
        <w:t>(</w:t>
      </w:r>
      <w:r w:rsidRPr="0029473A">
        <w:rPr>
          <w:rFonts w:hint="eastAsia"/>
          <w:bCs/>
          <w:iCs/>
        </w:rPr>
        <w:t>A</w:t>
      </w:r>
      <w:r>
        <w:t>)</w:t>
      </w:r>
      <w:r>
        <w:rPr>
          <w:rFonts w:hint="eastAsia"/>
          <w:lang w:eastAsia="zh-CN"/>
        </w:rPr>
        <w:t>,</w:t>
      </w:r>
      <w:r w:rsidRPr="0029473A">
        <w:rPr>
          <w:rFonts w:hint="eastAsia"/>
        </w:rPr>
        <w:t xml:space="preserve"> </w:t>
      </w:r>
      <w:proofErr w:type="spellStart"/>
      <w:r w:rsidRPr="0029473A">
        <w:t>BrdU</w:t>
      </w:r>
      <w:proofErr w:type="spellEnd"/>
      <w:r w:rsidRPr="0029473A">
        <w:t xml:space="preserve"> incorporation assays</w:t>
      </w:r>
      <w:r w:rsidRPr="0029473A">
        <w:rPr>
          <w:rFonts w:hint="eastAsia"/>
        </w:rPr>
        <w:t xml:space="preserve"> </w:t>
      </w:r>
      <w:r w:rsidRPr="0029473A">
        <w:t>(</w:t>
      </w:r>
      <w:r w:rsidRPr="0029473A">
        <w:rPr>
          <w:rFonts w:hint="eastAsia"/>
          <w:bCs/>
          <w:iCs/>
        </w:rPr>
        <w:t>B</w:t>
      </w:r>
      <w:r w:rsidRPr="0029473A">
        <w:t>)</w:t>
      </w:r>
      <w:r w:rsidRPr="0029473A">
        <w:rPr>
          <w:rFonts w:hint="eastAsia"/>
        </w:rPr>
        <w:t xml:space="preserve"> and </w:t>
      </w:r>
      <w:r w:rsidRPr="0029473A">
        <w:t>flow-cytometric analysis</w:t>
      </w:r>
      <w:r w:rsidRPr="0029473A">
        <w:rPr>
          <w:rFonts w:hint="eastAsia"/>
        </w:rPr>
        <w:t xml:space="preserve"> </w:t>
      </w:r>
      <w:r w:rsidRPr="0029473A">
        <w:t>(</w:t>
      </w:r>
      <w:r w:rsidRPr="0029473A">
        <w:rPr>
          <w:rFonts w:hint="eastAsia"/>
          <w:bCs/>
          <w:iCs/>
        </w:rPr>
        <w:t>C</w:t>
      </w:r>
      <w:r w:rsidRPr="0029473A">
        <w:t>)</w:t>
      </w:r>
      <w:r w:rsidRPr="0029473A">
        <w:rPr>
          <w:rFonts w:hint="eastAsia"/>
        </w:rPr>
        <w:t>.</w:t>
      </w:r>
    </w:p>
    <w:p w:rsidR="00201842" w:rsidRDefault="00201842">
      <w:bookmarkStart w:id="0" w:name="_GoBack"/>
      <w:bookmarkEnd w:id="0"/>
    </w:p>
    <w:sectPr w:rsidR="00201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213" w:rsidRDefault="008B6213" w:rsidP="002941E1">
      <w:pPr>
        <w:spacing w:before="0" w:after="0"/>
      </w:pPr>
      <w:r>
        <w:separator/>
      </w:r>
    </w:p>
  </w:endnote>
  <w:endnote w:type="continuationSeparator" w:id="0">
    <w:p w:rsidR="008B6213" w:rsidRDefault="008B6213" w:rsidP="002941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P4C4E59">
    <w:altName w:val="Times New Roman"/>
    <w:panose1 w:val="00000000000000000000"/>
    <w:charset w:val="00"/>
    <w:family w:val="roman"/>
    <w:notTrueType/>
    <w:pitch w:val="default"/>
  </w:font>
  <w:font w:name="AdvP49811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213" w:rsidRDefault="008B6213" w:rsidP="002941E1">
      <w:pPr>
        <w:spacing w:before="0" w:after="0"/>
      </w:pPr>
      <w:r>
        <w:separator/>
      </w:r>
    </w:p>
  </w:footnote>
  <w:footnote w:type="continuationSeparator" w:id="0">
    <w:p w:rsidR="008B6213" w:rsidRDefault="008B6213" w:rsidP="002941E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16"/>
    <w:rsid w:val="00201842"/>
    <w:rsid w:val="002941E1"/>
    <w:rsid w:val="003556FA"/>
    <w:rsid w:val="005D14E4"/>
    <w:rsid w:val="00672CF3"/>
    <w:rsid w:val="008B6213"/>
    <w:rsid w:val="00AE4816"/>
    <w:rsid w:val="00BF1C12"/>
    <w:rsid w:val="00E0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E1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Char"/>
    <w:uiPriority w:val="2"/>
    <w:qFormat/>
    <w:rsid w:val="002941E1"/>
    <w:pPr>
      <w:numPr>
        <w:numId w:val="1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Char"/>
    <w:uiPriority w:val="2"/>
    <w:qFormat/>
    <w:rsid w:val="002941E1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2941E1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Char"/>
    <w:uiPriority w:val="2"/>
    <w:qFormat/>
    <w:rsid w:val="002941E1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2941E1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294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2941E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941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2941E1"/>
    <w:rPr>
      <w:sz w:val="18"/>
      <w:szCs w:val="18"/>
    </w:rPr>
  </w:style>
  <w:style w:type="character" w:customStyle="1" w:styleId="1Char">
    <w:name w:val="标题 1 Char"/>
    <w:basedOn w:val="a1"/>
    <w:link w:val="1"/>
    <w:uiPriority w:val="2"/>
    <w:rsid w:val="002941E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2941E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2941E1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2941E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2941E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styleId="a6">
    <w:name w:val="annotation reference"/>
    <w:basedOn w:val="a1"/>
    <w:semiHidden/>
    <w:unhideWhenUsed/>
    <w:rsid w:val="002941E1"/>
    <w:rPr>
      <w:sz w:val="16"/>
      <w:szCs w:val="16"/>
    </w:rPr>
  </w:style>
  <w:style w:type="paragraph" w:styleId="a7">
    <w:name w:val="annotation text"/>
    <w:basedOn w:val="a"/>
    <w:link w:val="Char1"/>
    <w:unhideWhenUsed/>
    <w:rsid w:val="002941E1"/>
    <w:rPr>
      <w:sz w:val="20"/>
      <w:szCs w:val="20"/>
    </w:rPr>
  </w:style>
  <w:style w:type="character" w:customStyle="1" w:styleId="Char1">
    <w:name w:val="批注文字 Char"/>
    <w:basedOn w:val="a1"/>
    <w:link w:val="a7"/>
    <w:rsid w:val="002941E1"/>
    <w:rPr>
      <w:rFonts w:ascii="Times New Roman" w:hAnsi="Times New Roman"/>
      <w:kern w:val="0"/>
      <w:sz w:val="20"/>
      <w:szCs w:val="20"/>
      <w:lang w:eastAsia="en-US"/>
    </w:rPr>
  </w:style>
  <w:style w:type="numbering" w:customStyle="1" w:styleId="Headings">
    <w:name w:val="Headings"/>
    <w:uiPriority w:val="99"/>
    <w:rsid w:val="002941E1"/>
    <w:pPr>
      <w:numPr>
        <w:numId w:val="1"/>
      </w:numPr>
    </w:pPr>
  </w:style>
  <w:style w:type="paragraph" w:customStyle="1" w:styleId="SupplementaryMaterial">
    <w:name w:val="Supplementary Material"/>
    <w:basedOn w:val="a8"/>
    <w:next w:val="a8"/>
    <w:qFormat/>
    <w:rsid w:val="002941E1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character" w:customStyle="1" w:styleId="fontstyle01">
    <w:name w:val="fontstyle01"/>
    <w:rsid w:val="002941E1"/>
    <w:rPr>
      <w:rFonts w:ascii="AdvP4C4E59" w:hAnsi="AdvP4C4E59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rsid w:val="002941E1"/>
    <w:rPr>
      <w:rFonts w:ascii="AdvP49811" w:hAnsi="AdvP49811" w:hint="default"/>
      <w:b w:val="0"/>
      <w:bCs w:val="0"/>
      <w:i w:val="0"/>
      <w:iCs w:val="0"/>
      <w:color w:val="000000"/>
      <w:sz w:val="18"/>
      <w:szCs w:val="18"/>
    </w:rPr>
  </w:style>
  <w:style w:type="paragraph" w:styleId="a0">
    <w:name w:val="List Paragraph"/>
    <w:basedOn w:val="a"/>
    <w:uiPriority w:val="34"/>
    <w:qFormat/>
    <w:rsid w:val="002941E1"/>
    <w:pPr>
      <w:ind w:firstLineChars="200" w:firstLine="420"/>
    </w:pPr>
  </w:style>
  <w:style w:type="paragraph" w:styleId="a8">
    <w:name w:val="Title"/>
    <w:basedOn w:val="a"/>
    <w:next w:val="a"/>
    <w:link w:val="Char2"/>
    <w:uiPriority w:val="10"/>
    <w:qFormat/>
    <w:rsid w:val="002941E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1"/>
    <w:link w:val="a8"/>
    <w:uiPriority w:val="10"/>
    <w:rsid w:val="002941E1"/>
    <w:rPr>
      <w:rFonts w:asciiTheme="majorHAnsi" w:eastAsia="宋体" w:hAnsiTheme="majorHAnsi" w:cstheme="majorBidi"/>
      <w:b/>
      <w:bCs/>
      <w:kern w:val="0"/>
      <w:sz w:val="32"/>
      <w:szCs w:val="32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2941E1"/>
    <w:pPr>
      <w:spacing w:before="0" w:after="0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2941E1"/>
    <w:rPr>
      <w:rFonts w:ascii="Times New Roman" w:hAnsi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E1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Char"/>
    <w:uiPriority w:val="2"/>
    <w:qFormat/>
    <w:rsid w:val="002941E1"/>
    <w:pPr>
      <w:numPr>
        <w:numId w:val="1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Char"/>
    <w:uiPriority w:val="2"/>
    <w:qFormat/>
    <w:rsid w:val="002941E1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2941E1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Char"/>
    <w:uiPriority w:val="2"/>
    <w:qFormat/>
    <w:rsid w:val="002941E1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2941E1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294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2941E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941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2941E1"/>
    <w:rPr>
      <w:sz w:val="18"/>
      <w:szCs w:val="18"/>
    </w:rPr>
  </w:style>
  <w:style w:type="character" w:customStyle="1" w:styleId="1Char">
    <w:name w:val="标题 1 Char"/>
    <w:basedOn w:val="a1"/>
    <w:link w:val="1"/>
    <w:uiPriority w:val="2"/>
    <w:rsid w:val="002941E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2941E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2941E1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2941E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2941E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styleId="a6">
    <w:name w:val="annotation reference"/>
    <w:basedOn w:val="a1"/>
    <w:semiHidden/>
    <w:unhideWhenUsed/>
    <w:rsid w:val="002941E1"/>
    <w:rPr>
      <w:sz w:val="16"/>
      <w:szCs w:val="16"/>
    </w:rPr>
  </w:style>
  <w:style w:type="paragraph" w:styleId="a7">
    <w:name w:val="annotation text"/>
    <w:basedOn w:val="a"/>
    <w:link w:val="Char1"/>
    <w:unhideWhenUsed/>
    <w:rsid w:val="002941E1"/>
    <w:rPr>
      <w:sz w:val="20"/>
      <w:szCs w:val="20"/>
    </w:rPr>
  </w:style>
  <w:style w:type="character" w:customStyle="1" w:styleId="Char1">
    <w:name w:val="批注文字 Char"/>
    <w:basedOn w:val="a1"/>
    <w:link w:val="a7"/>
    <w:rsid w:val="002941E1"/>
    <w:rPr>
      <w:rFonts w:ascii="Times New Roman" w:hAnsi="Times New Roman"/>
      <w:kern w:val="0"/>
      <w:sz w:val="20"/>
      <w:szCs w:val="20"/>
      <w:lang w:eastAsia="en-US"/>
    </w:rPr>
  </w:style>
  <w:style w:type="numbering" w:customStyle="1" w:styleId="Headings">
    <w:name w:val="Headings"/>
    <w:uiPriority w:val="99"/>
    <w:rsid w:val="002941E1"/>
    <w:pPr>
      <w:numPr>
        <w:numId w:val="1"/>
      </w:numPr>
    </w:pPr>
  </w:style>
  <w:style w:type="paragraph" w:customStyle="1" w:styleId="SupplementaryMaterial">
    <w:name w:val="Supplementary Material"/>
    <w:basedOn w:val="a8"/>
    <w:next w:val="a8"/>
    <w:qFormat/>
    <w:rsid w:val="002941E1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character" w:customStyle="1" w:styleId="fontstyle01">
    <w:name w:val="fontstyle01"/>
    <w:rsid w:val="002941E1"/>
    <w:rPr>
      <w:rFonts w:ascii="AdvP4C4E59" w:hAnsi="AdvP4C4E59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rsid w:val="002941E1"/>
    <w:rPr>
      <w:rFonts w:ascii="AdvP49811" w:hAnsi="AdvP49811" w:hint="default"/>
      <w:b w:val="0"/>
      <w:bCs w:val="0"/>
      <w:i w:val="0"/>
      <w:iCs w:val="0"/>
      <w:color w:val="000000"/>
      <w:sz w:val="18"/>
      <w:szCs w:val="18"/>
    </w:rPr>
  </w:style>
  <w:style w:type="paragraph" w:styleId="a0">
    <w:name w:val="List Paragraph"/>
    <w:basedOn w:val="a"/>
    <w:uiPriority w:val="34"/>
    <w:qFormat/>
    <w:rsid w:val="002941E1"/>
    <w:pPr>
      <w:ind w:firstLineChars="200" w:firstLine="420"/>
    </w:pPr>
  </w:style>
  <w:style w:type="paragraph" w:styleId="a8">
    <w:name w:val="Title"/>
    <w:basedOn w:val="a"/>
    <w:next w:val="a"/>
    <w:link w:val="Char2"/>
    <w:uiPriority w:val="10"/>
    <w:qFormat/>
    <w:rsid w:val="002941E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1"/>
    <w:link w:val="a8"/>
    <w:uiPriority w:val="10"/>
    <w:rsid w:val="002941E1"/>
    <w:rPr>
      <w:rFonts w:asciiTheme="majorHAnsi" w:eastAsia="宋体" w:hAnsiTheme="majorHAnsi" w:cstheme="majorBidi"/>
      <w:b/>
      <w:bCs/>
      <w:kern w:val="0"/>
      <w:sz w:val="32"/>
      <w:szCs w:val="32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2941E1"/>
    <w:pPr>
      <w:spacing w:before="0" w:after="0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2941E1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640</Characters>
  <Application>Microsoft Office Word</Application>
  <DocSecurity>0</DocSecurity>
  <Lines>5</Lines>
  <Paragraphs>1</Paragraphs>
  <ScaleCrop>false</ScaleCrop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2019-03-24T07:40:00Z</dcterms:created>
  <dcterms:modified xsi:type="dcterms:W3CDTF">2019-04-03T10:40:00Z</dcterms:modified>
</cp:coreProperties>
</file>