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9754" w14:textId="73658FF2" w:rsidR="007D29B6" w:rsidRPr="005E6DF5" w:rsidRDefault="005E6DF5" w:rsidP="005E6DF5">
      <w:pPr>
        <w:spacing w:line="480" w:lineRule="auto"/>
        <w:contextualSpacing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Supplementary Material</w:t>
      </w:r>
    </w:p>
    <w:p w14:paraId="0B18E5B4" w14:textId="77777777" w:rsidR="005E6DF5" w:rsidRDefault="005E6DF5" w:rsidP="005E6DF5">
      <w:pPr>
        <w:pStyle w:val="Heading1"/>
      </w:pPr>
      <w:r w:rsidRPr="00994A3D">
        <w:t>Supplementary Figures and Tables</w:t>
      </w:r>
    </w:p>
    <w:p w14:paraId="64DD5E5C" w14:textId="58C58374" w:rsidR="005E6DF5" w:rsidRDefault="005E6DF5" w:rsidP="005E6DF5">
      <w:pPr>
        <w:pStyle w:val="Heading2"/>
      </w:pPr>
      <w:r w:rsidRPr="0001436A">
        <w:t>Supplementary</w:t>
      </w:r>
      <w:r w:rsidRPr="001549D3">
        <w:t xml:space="preserve"> Figures</w:t>
      </w:r>
    </w:p>
    <w:p w14:paraId="77CFFD44" w14:textId="056995D5" w:rsidR="0096389C" w:rsidRDefault="0096389C" w:rsidP="0096389C">
      <w:pPr>
        <w:spacing w:before="120" w:after="240" w:line="240" w:lineRule="auto"/>
        <w:rPr>
          <w:rFonts w:cs="Times New Roman"/>
          <w:sz w:val="24"/>
          <w:szCs w:val="24"/>
        </w:rPr>
      </w:pPr>
      <w:r w:rsidRPr="005E6DF5">
        <w:rPr>
          <w:rFonts w:cs="Times New Roman"/>
          <w:b/>
          <w:sz w:val="24"/>
          <w:szCs w:val="24"/>
        </w:rPr>
        <w:t>Supplemental Figure</w:t>
      </w:r>
      <w:r>
        <w:rPr>
          <w:rFonts w:cs="Times New Roman"/>
          <w:b/>
          <w:sz w:val="24"/>
          <w:szCs w:val="24"/>
        </w:rPr>
        <w:t xml:space="preserve"> 1</w:t>
      </w:r>
      <w:r w:rsidRPr="005E6DF5">
        <w:rPr>
          <w:rFonts w:cs="Times New Roman"/>
          <w:b/>
          <w:sz w:val="24"/>
          <w:szCs w:val="24"/>
        </w:rPr>
        <w:t>.</w:t>
      </w:r>
      <w:r w:rsidRPr="0023006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18S gene copy number estimation pipeline.</w:t>
      </w:r>
    </w:p>
    <w:p w14:paraId="66EEBE05" w14:textId="0336645D" w:rsidR="0096389C" w:rsidRPr="0096389C" w:rsidRDefault="0096389C" w:rsidP="0096389C">
      <w:pPr>
        <w:spacing w:before="120" w:after="240" w:line="240" w:lineRule="auto"/>
        <w:rPr>
          <w:rFonts w:cs="Times New Roman"/>
          <w:sz w:val="24"/>
          <w:szCs w:val="24"/>
        </w:rPr>
      </w:pPr>
      <w:r w:rsidRPr="005E6DF5">
        <w:rPr>
          <w:rFonts w:cs="Times New Roman"/>
          <w:b/>
          <w:sz w:val="24"/>
          <w:szCs w:val="24"/>
        </w:rPr>
        <w:t>Supplemental Figure</w:t>
      </w:r>
      <w:r>
        <w:rPr>
          <w:rFonts w:cs="Times New Roman"/>
          <w:b/>
          <w:sz w:val="24"/>
          <w:szCs w:val="24"/>
        </w:rPr>
        <w:t xml:space="preserve"> 2</w:t>
      </w:r>
      <w:r w:rsidRPr="005E6DF5">
        <w:rPr>
          <w:rFonts w:cs="Times New Roman"/>
          <w:b/>
          <w:sz w:val="24"/>
          <w:szCs w:val="24"/>
        </w:rPr>
        <w:t>.</w:t>
      </w:r>
      <w:r w:rsidRPr="0023006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Coverage distribution of reference single copy genes in 12 </w:t>
      </w:r>
      <w:proofErr w:type="spellStart"/>
      <w:r w:rsidRPr="00716A50">
        <w:rPr>
          <w:rFonts w:cs="Times New Roman"/>
          <w:i/>
          <w:sz w:val="24"/>
          <w:szCs w:val="24"/>
        </w:rPr>
        <w:t>Ostreococcus</w:t>
      </w:r>
      <w:proofErr w:type="spellEnd"/>
      <w:r w:rsidRPr="00716A50">
        <w:rPr>
          <w:rFonts w:cs="Times New Roman"/>
          <w:i/>
          <w:sz w:val="24"/>
          <w:szCs w:val="24"/>
        </w:rPr>
        <w:t xml:space="preserve"> </w:t>
      </w:r>
      <w:proofErr w:type="spellStart"/>
      <w:r w:rsidRPr="00716A50">
        <w:rPr>
          <w:rFonts w:cs="Times New Roman"/>
          <w:i/>
          <w:sz w:val="24"/>
          <w:szCs w:val="24"/>
        </w:rPr>
        <w:t>tauri</w:t>
      </w:r>
      <w:proofErr w:type="spellEnd"/>
      <w:r>
        <w:rPr>
          <w:rFonts w:cs="Times New Roman"/>
          <w:sz w:val="24"/>
          <w:szCs w:val="24"/>
        </w:rPr>
        <w:t xml:space="preserve"> genome sequencing runs.</w:t>
      </w:r>
    </w:p>
    <w:p w14:paraId="54896FF4" w14:textId="43E48349" w:rsidR="00D67A6B" w:rsidRDefault="00E12A47" w:rsidP="005E6DF5">
      <w:pPr>
        <w:spacing w:before="120" w:after="240" w:line="240" w:lineRule="auto"/>
        <w:rPr>
          <w:rFonts w:cs="Times New Roman"/>
          <w:sz w:val="24"/>
          <w:szCs w:val="24"/>
        </w:rPr>
      </w:pPr>
      <w:r w:rsidRPr="005E6DF5">
        <w:rPr>
          <w:rFonts w:cs="Times New Roman"/>
          <w:b/>
          <w:sz w:val="24"/>
          <w:szCs w:val="24"/>
        </w:rPr>
        <w:t>Supplemental Fig</w:t>
      </w:r>
      <w:r w:rsidR="005E6DF5" w:rsidRPr="005E6DF5">
        <w:rPr>
          <w:rFonts w:cs="Times New Roman"/>
          <w:b/>
          <w:sz w:val="24"/>
          <w:szCs w:val="24"/>
        </w:rPr>
        <w:t>ure</w:t>
      </w:r>
      <w:r w:rsidR="0096389C">
        <w:rPr>
          <w:rFonts w:cs="Times New Roman"/>
          <w:b/>
          <w:sz w:val="24"/>
          <w:szCs w:val="24"/>
        </w:rPr>
        <w:t xml:space="preserve"> 3</w:t>
      </w:r>
      <w:r w:rsidR="00AD26C3" w:rsidRPr="005E6DF5">
        <w:rPr>
          <w:rFonts w:cs="Times New Roman"/>
          <w:b/>
          <w:sz w:val="24"/>
          <w:szCs w:val="24"/>
        </w:rPr>
        <w:t>.</w:t>
      </w:r>
      <w:r w:rsidR="00AD26C3" w:rsidRPr="0023006D">
        <w:rPr>
          <w:rFonts w:cs="Times New Roman"/>
          <w:sz w:val="24"/>
          <w:szCs w:val="24"/>
        </w:rPr>
        <w:t xml:space="preserve"> </w:t>
      </w:r>
      <w:r w:rsidR="00C57C88">
        <w:rPr>
          <w:rFonts w:cs="Times New Roman"/>
          <w:sz w:val="24"/>
          <w:szCs w:val="24"/>
        </w:rPr>
        <w:t xml:space="preserve">Correlations between sequencing depth and GC% for 12 </w:t>
      </w:r>
      <w:proofErr w:type="spellStart"/>
      <w:r w:rsidR="00C57C88" w:rsidRPr="00C57C88">
        <w:rPr>
          <w:rFonts w:cs="Times New Roman"/>
          <w:i/>
          <w:sz w:val="24"/>
          <w:szCs w:val="24"/>
        </w:rPr>
        <w:t>Ostreococcus</w:t>
      </w:r>
      <w:proofErr w:type="spellEnd"/>
      <w:r w:rsidR="00C57C88" w:rsidRPr="00C57C88">
        <w:rPr>
          <w:rFonts w:cs="Times New Roman"/>
          <w:i/>
          <w:sz w:val="24"/>
          <w:szCs w:val="24"/>
        </w:rPr>
        <w:t xml:space="preserve"> </w:t>
      </w:r>
      <w:proofErr w:type="spellStart"/>
      <w:r w:rsidR="00C57C88" w:rsidRPr="00C57C88">
        <w:rPr>
          <w:rFonts w:cs="Times New Roman"/>
          <w:i/>
          <w:sz w:val="24"/>
          <w:szCs w:val="24"/>
        </w:rPr>
        <w:t>tauri</w:t>
      </w:r>
      <w:proofErr w:type="spellEnd"/>
      <w:r w:rsidR="00C57C88">
        <w:rPr>
          <w:rFonts w:cs="Times New Roman"/>
          <w:sz w:val="24"/>
          <w:szCs w:val="24"/>
        </w:rPr>
        <w:t xml:space="preserve"> strains. GC% of V4 and median of GC% of single copy gene (SCG) are labeled. </w:t>
      </w:r>
    </w:p>
    <w:p w14:paraId="04650F0C" w14:textId="3E55EDE5" w:rsidR="00E12A47" w:rsidRDefault="005E6DF5" w:rsidP="005E6DF5">
      <w:pPr>
        <w:spacing w:before="120" w:after="240" w:line="240" w:lineRule="auto"/>
        <w:rPr>
          <w:rFonts w:cs="Times New Roman"/>
          <w:sz w:val="24"/>
          <w:szCs w:val="24"/>
        </w:rPr>
      </w:pPr>
      <w:r w:rsidRPr="005E6DF5">
        <w:rPr>
          <w:rFonts w:cs="Times New Roman"/>
          <w:b/>
          <w:sz w:val="24"/>
          <w:szCs w:val="24"/>
        </w:rPr>
        <w:t>Supplemental Figure</w:t>
      </w:r>
      <w:r w:rsidR="0096389C">
        <w:rPr>
          <w:rFonts w:cs="Times New Roman"/>
          <w:b/>
          <w:sz w:val="24"/>
          <w:szCs w:val="24"/>
        </w:rPr>
        <w:t xml:space="preserve"> 4</w:t>
      </w:r>
      <w:r w:rsidR="000E0E8A" w:rsidRPr="005E6DF5">
        <w:rPr>
          <w:rFonts w:cs="Times New Roman"/>
          <w:b/>
          <w:sz w:val="24"/>
          <w:szCs w:val="24"/>
        </w:rPr>
        <w:t>.</w:t>
      </w:r>
      <w:r w:rsidR="000E0E8A" w:rsidRPr="0023006D">
        <w:rPr>
          <w:rFonts w:cs="Times New Roman"/>
          <w:sz w:val="24"/>
          <w:szCs w:val="24"/>
        </w:rPr>
        <w:t xml:space="preserve"> </w:t>
      </w:r>
      <w:r w:rsidR="00C57C88" w:rsidRPr="00E12A47">
        <w:rPr>
          <w:rFonts w:cs="Times New Roman"/>
          <w:sz w:val="24"/>
          <w:szCs w:val="24"/>
        </w:rPr>
        <w:t xml:space="preserve">Violin plot shows </w:t>
      </w:r>
      <w:r w:rsidR="00C57C88" w:rsidRPr="00E12A47">
        <w:rPr>
          <w:rFonts w:eastAsia="DengXian" w:cs="Times New Roman"/>
          <w:sz w:val="24"/>
          <w:szCs w:val="24"/>
        </w:rPr>
        <w:t>18</w:t>
      </w:r>
      <w:r w:rsidR="00CC696C" w:rsidRPr="00E12A47">
        <w:rPr>
          <w:rFonts w:eastAsia="DengXian" w:cs="Times New Roman"/>
          <w:sz w:val="24"/>
          <w:szCs w:val="24"/>
        </w:rPr>
        <w:t>S</w:t>
      </w:r>
      <w:r w:rsidR="00C57C88" w:rsidRPr="00E12A47">
        <w:rPr>
          <w:rFonts w:eastAsia="DengXian" w:cs="Times New Roman"/>
          <w:sz w:val="24"/>
          <w:szCs w:val="24"/>
        </w:rPr>
        <w:t xml:space="preserve"> </w:t>
      </w:r>
      <w:r w:rsidR="00BB3B8D">
        <w:rPr>
          <w:rFonts w:eastAsia="DengXian" w:cs="Times New Roman"/>
          <w:sz w:val="24"/>
          <w:szCs w:val="24"/>
        </w:rPr>
        <w:t xml:space="preserve">gene </w:t>
      </w:r>
      <w:r w:rsidR="00C57C88" w:rsidRPr="00E12A47">
        <w:rPr>
          <w:rFonts w:eastAsia="DengXian" w:cs="Times New Roman"/>
          <w:sz w:val="24"/>
          <w:szCs w:val="24"/>
        </w:rPr>
        <w:t xml:space="preserve">copy number estimates for </w:t>
      </w:r>
      <w:r w:rsidR="00C57C88" w:rsidRPr="00E12A47">
        <w:rPr>
          <w:rFonts w:eastAsia="DengXian" w:cs="Times New Roman"/>
          <w:i/>
          <w:sz w:val="24"/>
          <w:szCs w:val="24"/>
        </w:rPr>
        <w:t>E.</w:t>
      </w:r>
      <w:r w:rsidR="00CC696C" w:rsidRPr="00E12A47">
        <w:rPr>
          <w:rFonts w:eastAsia="DengXian" w:cs="Times New Roman"/>
          <w:i/>
          <w:sz w:val="24"/>
          <w:szCs w:val="24"/>
        </w:rPr>
        <w:t xml:space="preserve"> </w:t>
      </w:r>
      <w:proofErr w:type="spellStart"/>
      <w:r w:rsidR="00C57C88" w:rsidRPr="00E12A47">
        <w:rPr>
          <w:rFonts w:eastAsia="DengXian" w:cs="Times New Roman"/>
          <w:i/>
          <w:sz w:val="24"/>
          <w:szCs w:val="24"/>
        </w:rPr>
        <w:t>huxleyi</w:t>
      </w:r>
      <w:proofErr w:type="spellEnd"/>
      <w:r w:rsidR="00C57C88" w:rsidRPr="00E12A47">
        <w:rPr>
          <w:rFonts w:eastAsia="DengXian" w:cs="Times New Roman"/>
          <w:sz w:val="24"/>
          <w:szCs w:val="24"/>
        </w:rPr>
        <w:t xml:space="preserve"> strains isolated from Bergen Sea and English Channel</w:t>
      </w:r>
      <w:r w:rsidR="00C57C88" w:rsidRPr="00E12A47">
        <w:rPr>
          <w:rFonts w:cs="Times New Roman"/>
          <w:sz w:val="24"/>
          <w:szCs w:val="24"/>
        </w:rPr>
        <w:t>.</w:t>
      </w:r>
      <w:r w:rsidR="00C57C88">
        <w:rPr>
          <w:rFonts w:cs="Times New Roman"/>
          <w:sz w:val="24"/>
          <w:szCs w:val="24"/>
        </w:rPr>
        <w:t xml:space="preserve"> Width of violin plot represents number of strains with corresponding 18S </w:t>
      </w:r>
      <w:r w:rsidR="00BB3B8D">
        <w:rPr>
          <w:rFonts w:cs="Times New Roman"/>
          <w:sz w:val="24"/>
          <w:szCs w:val="24"/>
        </w:rPr>
        <w:t xml:space="preserve">gene </w:t>
      </w:r>
      <w:r w:rsidR="00C57C88">
        <w:rPr>
          <w:rFonts w:cs="Times New Roman"/>
          <w:sz w:val="24"/>
          <w:szCs w:val="24"/>
        </w:rPr>
        <w:t>copy number estimates.</w:t>
      </w:r>
      <w:r w:rsidR="00F94061">
        <w:rPr>
          <w:rFonts w:cs="Times New Roman"/>
          <w:sz w:val="24"/>
          <w:szCs w:val="24"/>
        </w:rPr>
        <w:t xml:space="preserve"> Error bars represent standard deviations (n = 4 and 3, respectively).</w:t>
      </w:r>
    </w:p>
    <w:p w14:paraId="64D3DAC5" w14:textId="1A683003" w:rsidR="005E6DF5" w:rsidRPr="005E6DF5" w:rsidRDefault="005E6DF5" w:rsidP="005E6DF5">
      <w:pPr>
        <w:pStyle w:val="Heading2"/>
      </w:pPr>
      <w:r w:rsidRPr="0001436A">
        <w:t>Supplementary</w:t>
      </w:r>
      <w:r w:rsidRPr="001549D3">
        <w:t xml:space="preserve"> </w:t>
      </w:r>
      <w:r>
        <w:t>Tables</w:t>
      </w:r>
    </w:p>
    <w:p w14:paraId="5F524F17" w14:textId="7BDD5C40" w:rsidR="007D29B6" w:rsidRPr="00E12A47" w:rsidRDefault="005E6DF5" w:rsidP="005E6DF5">
      <w:pPr>
        <w:spacing w:before="120" w:after="240" w:line="240" w:lineRule="auto"/>
        <w:rPr>
          <w:rFonts w:cs="Times New Roman"/>
          <w:sz w:val="24"/>
          <w:szCs w:val="24"/>
        </w:rPr>
      </w:pPr>
      <w:r w:rsidRPr="005E6DF5">
        <w:rPr>
          <w:rFonts w:cs="Times New Roman"/>
          <w:b/>
          <w:sz w:val="24"/>
          <w:szCs w:val="24"/>
        </w:rPr>
        <w:t>Supplemental Table 1.</w:t>
      </w:r>
      <w:r w:rsidR="007D29B6" w:rsidRPr="004D4E61">
        <w:rPr>
          <w:rFonts w:cs="Times New Roman"/>
          <w:sz w:val="24"/>
          <w:szCs w:val="24"/>
        </w:rPr>
        <w:t xml:space="preserve"> </w:t>
      </w:r>
      <w:r w:rsidR="006D0255">
        <w:rPr>
          <w:rFonts w:cs="Times New Roman"/>
          <w:sz w:val="24"/>
          <w:szCs w:val="24"/>
        </w:rPr>
        <w:t xml:space="preserve">18S </w:t>
      </w:r>
      <w:r w:rsidR="00BB3B8D">
        <w:rPr>
          <w:rFonts w:cs="Times New Roman"/>
          <w:sz w:val="24"/>
          <w:szCs w:val="24"/>
        </w:rPr>
        <w:t xml:space="preserve">gene </w:t>
      </w:r>
      <w:r w:rsidR="006D0255" w:rsidRPr="00E12A47">
        <w:rPr>
          <w:rFonts w:cs="Times New Roman"/>
          <w:sz w:val="24"/>
          <w:szCs w:val="24"/>
        </w:rPr>
        <w:t xml:space="preserve">copy number estimates and </w:t>
      </w:r>
      <w:r w:rsidR="001A2082" w:rsidRPr="00E12A47">
        <w:rPr>
          <w:rFonts w:cs="Times New Roman"/>
          <w:sz w:val="24"/>
          <w:szCs w:val="24"/>
        </w:rPr>
        <w:t>metadata</w:t>
      </w:r>
      <w:r w:rsidR="006D0255" w:rsidRPr="00E12A47">
        <w:rPr>
          <w:rFonts w:cs="Times New Roman"/>
          <w:sz w:val="24"/>
          <w:szCs w:val="24"/>
        </w:rPr>
        <w:t xml:space="preserve"> for genomes </w:t>
      </w:r>
      <w:r w:rsidR="00BB3B8D">
        <w:rPr>
          <w:rFonts w:cs="Times New Roman"/>
          <w:sz w:val="24"/>
          <w:szCs w:val="24"/>
        </w:rPr>
        <w:t>obtained</w:t>
      </w:r>
      <w:r w:rsidR="006D0255" w:rsidRPr="00E12A47">
        <w:rPr>
          <w:rFonts w:cs="Times New Roman"/>
          <w:sz w:val="24"/>
          <w:szCs w:val="24"/>
        </w:rPr>
        <w:t xml:space="preserve"> from NCBI SRA database.</w:t>
      </w:r>
      <w:r w:rsidR="001A2082" w:rsidRPr="00E12A47">
        <w:rPr>
          <w:rFonts w:cs="Times New Roman"/>
          <w:sz w:val="24"/>
          <w:szCs w:val="24"/>
        </w:rPr>
        <w:t xml:space="preserve">  </w:t>
      </w:r>
    </w:p>
    <w:p w14:paraId="5FD7A947" w14:textId="19D9E459" w:rsidR="00A1633E" w:rsidRPr="008742B7" w:rsidRDefault="005E6DF5" w:rsidP="005E6DF5">
      <w:pPr>
        <w:spacing w:before="120" w:after="240" w:line="240" w:lineRule="auto"/>
        <w:rPr>
          <w:rFonts w:cs="Times New Roman"/>
          <w:sz w:val="24"/>
          <w:szCs w:val="24"/>
        </w:rPr>
      </w:pPr>
      <w:r w:rsidRPr="005E6DF5">
        <w:rPr>
          <w:rFonts w:cs="Times New Roman" w:hint="eastAsia"/>
          <w:b/>
          <w:sz w:val="24"/>
          <w:szCs w:val="24"/>
        </w:rPr>
        <w:t>Supplemental Table 2</w:t>
      </w:r>
      <w:r w:rsidRPr="005E6DF5">
        <w:rPr>
          <w:rFonts w:cs="Times New Roman"/>
          <w:b/>
          <w:sz w:val="24"/>
          <w:szCs w:val="24"/>
        </w:rPr>
        <w:t>.</w:t>
      </w:r>
      <w:r w:rsidR="007D29B6" w:rsidRPr="00E12A47">
        <w:rPr>
          <w:rFonts w:cs="Times New Roman" w:hint="eastAsia"/>
          <w:sz w:val="24"/>
          <w:szCs w:val="24"/>
        </w:rPr>
        <w:t xml:space="preserve"> </w:t>
      </w:r>
      <w:r w:rsidR="00E12A47">
        <w:rPr>
          <w:rFonts w:cs="Times New Roman"/>
          <w:sz w:val="24"/>
          <w:szCs w:val="24"/>
        </w:rPr>
        <w:t>Accession numbers</w:t>
      </w:r>
      <w:r w:rsidR="001A2082" w:rsidRPr="00E12A47">
        <w:rPr>
          <w:rFonts w:cs="Times New Roman"/>
          <w:sz w:val="24"/>
          <w:szCs w:val="24"/>
        </w:rPr>
        <w:t xml:space="preserve"> of reference single copy genes</w:t>
      </w:r>
      <w:r w:rsidR="00E12A47">
        <w:rPr>
          <w:rFonts w:cs="Times New Roman"/>
          <w:sz w:val="24"/>
          <w:szCs w:val="24"/>
        </w:rPr>
        <w:t xml:space="preserve"> in BUSCO Protist dataset</w:t>
      </w:r>
      <w:r w:rsidR="001A2082" w:rsidRPr="00E12A47">
        <w:rPr>
          <w:rFonts w:cs="Times New Roman"/>
          <w:sz w:val="24"/>
          <w:szCs w:val="24"/>
        </w:rPr>
        <w:t>.</w:t>
      </w:r>
    </w:p>
    <w:sectPr w:rsidR="00A1633E" w:rsidRPr="008742B7" w:rsidSect="00BC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7DB1" w14:textId="77777777" w:rsidR="00096F10" w:rsidRDefault="00096F10" w:rsidP="00115726">
      <w:pPr>
        <w:spacing w:after="0" w:line="240" w:lineRule="auto"/>
      </w:pPr>
      <w:r>
        <w:separator/>
      </w:r>
    </w:p>
  </w:endnote>
  <w:endnote w:type="continuationSeparator" w:id="0">
    <w:p w14:paraId="022F34CE" w14:textId="77777777" w:rsidR="00096F10" w:rsidRDefault="00096F10" w:rsidP="0011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22D42" w14:textId="77777777" w:rsidR="00096F10" w:rsidRDefault="00096F10" w:rsidP="00115726">
      <w:pPr>
        <w:spacing w:after="0" w:line="240" w:lineRule="auto"/>
      </w:pPr>
      <w:r>
        <w:separator/>
      </w:r>
    </w:p>
  </w:footnote>
  <w:footnote w:type="continuationSeparator" w:id="0">
    <w:p w14:paraId="0308F5EC" w14:textId="77777777" w:rsidR="00096F10" w:rsidRDefault="00096F10" w:rsidP="0011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45"/>
    <w:rsid w:val="000044F7"/>
    <w:rsid w:val="00027E93"/>
    <w:rsid w:val="000432C3"/>
    <w:rsid w:val="00065ABB"/>
    <w:rsid w:val="00096F10"/>
    <w:rsid w:val="000B2425"/>
    <w:rsid w:val="000E0E8A"/>
    <w:rsid w:val="000F1845"/>
    <w:rsid w:val="00106AF2"/>
    <w:rsid w:val="001076B5"/>
    <w:rsid w:val="00115726"/>
    <w:rsid w:val="001267CD"/>
    <w:rsid w:val="001333AA"/>
    <w:rsid w:val="001725DE"/>
    <w:rsid w:val="00177625"/>
    <w:rsid w:val="001861F3"/>
    <w:rsid w:val="001940B3"/>
    <w:rsid w:val="001A2082"/>
    <w:rsid w:val="001E7B75"/>
    <w:rsid w:val="002153F3"/>
    <w:rsid w:val="002B6F64"/>
    <w:rsid w:val="002E6190"/>
    <w:rsid w:val="003045AB"/>
    <w:rsid w:val="003250E9"/>
    <w:rsid w:val="00342B76"/>
    <w:rsid w:val="0034523A"/>
    <w:rsid w:val="00357045"/>
    <w:rsid w:val="00361B70"/>
    <w:rsid w:val="0036668A"/>
    <w:rsid w:val="00387735"/>
    <w:rsid w:val="00392354"/>
    <w:rsid w:val="003B3FC7"/>
    <w:rsid w:val="003C2DD2"/>
    <w:rsid w:val="004369C8"/>
    <w:rsid w:val="00450565"/>
    <w:rsid w:val="00483EB3"/>
    <w:rsid w:val="004A4EFC"/>
    <w:rsid w:val="004B3092"/>
    <w:rsid w:val="00515C72"/>
    <w:rsid w:val="0053045C"/>
    <w:rsid w:val="005915F7"/>
    <w:rsid w:val="005A33B9"/>
    <w:rsid w:val="005A4A72"/>
    <w:rsid w:val="005A5659"/>
    <w:rsid w:val="005B6774"/>
    <w:rsid w:val="005B7C33"/>
    <w:rsid w:val="005C4510"/>
    <w:rsid w:val="005E6DF5"/>
    <w:rsid w:val="005F1F3E"/>
    <w:rsid w:val="005F3207"/>
    <w:rsid w:val="00660D71"/>
    <w:rsid w:val="00667556"/>
    <w:rsid w:val="006B3396"/>
    <w:rsid w:val="006D0255"/>
    <w:rsid w:val="006D7FC5"/>
    <w:rsid w:val="006E0D31"/>
    <w:rsid w:val="006F57A7"/>
    <w:rsid w:val="00716A50"/>
    <w:rsid w:val="00721AA0"/>
    <w:rsid w:val="007306EE"/>
    <w:rsid w:val="007642C8"/>
    <w:rsid w:val="00777ADD"/>
    <w:rsid w:val="007B5CF5"/>
    <w:rsid w:val="007C75A6"/>
    <w:rsid w:val="007D29B6"/>
    <w:rsid w:val="007D5D67"/>
    <w:rsid w:val="00801443"/>
    <w:rsid w:val="0085700A"/>
    <w:rsid w:val="00861824"/>
    <w:rsid w:val="008742B7"/>
    <w:rsid w:val="008817B2"/>
    <w:rsid w:val="008B3109"/>
    <w:rsid w:val="00901969"/>
    <w:rsid w:val="0095567B"/>
    <w:rsid w:val="009558DC"/>
    <w:rsid w:val="0096093B"/>
    <w:rsid w:val="0096389C"/>
    <w:rsid w:val="009641E3"/>
    <w:rsid w:val="009A6EB1"/>
    <w:rsid w:val="009C2514"/>
    <w:rsid w:val="00A0521D"/>
    <w:rsid w:val="00A1633E"/>
    <w:rsid w:val="00A3262B"/>
    <w:rsid w:val="00A52B84"/>
    <w:rsid w:val="00AD114D"/>
    <w:rsid w:val="00AD26C3"/>
    <w:rsid w:val="00AE21E6"/>
    <w:rsid w:val="00B15FD1"/>
    <w:rsid w:val="00B34279"/>
    <w:rsid w:val="00B35B03"/>
    <w:rsid w:val="00B56BED"/>
    <w:rsid w:val="00BA10B6"/>
    <w:rsid w:val="00BB3B8D"/>
    <w:rsid w:val="00BC584F"/>
    <w:rsid w:val="00BD09CA"/>
    <w:rsid w:val="00BD1938"/>
    <w:rsid w:val="00C13EDA"/>
    <w:rsid w:val="00C2343B"/>
    <w:rsid w:val="00C42B8C"/>
    <w:rsid w:val="00C57C88"/>
    <w:rsid w:val="00C57E23"/>
    <w:rsid w:val="00C61B16"/>
    <w:rsid w:val="00C64C45"/>
    <w:rsid w:val="00C75574"/>
    <w:rsid w:val="00C86636"/>
    <w:rsid w:val="00CC11B2"/>
    <w:rsid w:val="00CC696C"/>
    <w:rsid w:val="00D02317"/>
    <w:rsid w:val="00D038D9"/>
    <w:rsid w:val="00D172CE"/>
    <w:rsid w:val="00D3499F"/>
    <w:rsid w:val="00D47FF0"/>
    <w:rsid w:val="00D569DC"/>
    <w:rsid w:val="00D6651C"/>
    <w:rsid w:val="00D67A6B"/>
    <w:rsid w:val="00D736C6"/>
    <w:rsid w:val="00D835FB"/>
    <w:rsid w:val="00DE70EF"/>
    <w:rsid w:val="00DF3AC6"/>
    <w:rsid w:val="00E115CC"/>
    <w:rsid w:val="00E12A47"/>
    <w:rsid w:val="00E2517A"/>
    <w:rsid w:val="00E61D35"/>
    <w:rsid w:val="00E922FF"/>
    <w:rsid w:val="00EC5933"/>
    <w:rsid w:val="00F20151"/>
    <w:rsid w:val="00F50225"/>
    <w:rsid w:val="00F94061"/>
    <w:rsid w:val="00FB54D2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56E9B"/>
  <w15:docId w15:val="{47641FDC-4813-452A-9F22-21BD4A77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45"/>
    <w:rPr>
      <w:rFonts w:ascii="Times New Roman" w:hAnsi="Times New Roma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5E6DF5"/>
    <w:pPr>
      <w:numPr>
        <w:numId w:val="1"/>
      </w:numPr>
      <w:spacing w:before="240" w:after="240" w:line="240" w:lineRule="auto"/>
      <w:contextualSpacing w:val="0"/>
      <w:outlineLvl w:val="0"/>
    </w:pPr>
    <w:rPr>
      <w:rFonts w:eastAsia="Cambria" w:cs="Times New Roman"/>
      <w:b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E6DF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5E6DF5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eastAsiaTheme="majorEastAsia" w:cstheme="majorBidi"/>
      <w:b/>
      <w:sz w:val="24"/>
      <w:szCs w:val="24"/>
      <w:lang w:eastAsia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E6DF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5E6DF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66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6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68A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6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68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D038D9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F57A7"/>
  </w:style>
  <w:style w:type="paragraph" w:styleId="FootnoteText">
    <w:name w:val="footnote text"/>
    <w:basedOn w:val="Normal"/>
    <w:link w:val="FootnoteTextChar"/>
    <w:uiPriority w:val="99"/>
    <w:semiHidden/>
    <w:unhideWhenUsed/>
    <w:rsid w:val="001157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72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57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rsid w:val="005E6DF5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5E6DF5"/>
    <w:rPr>
      <w:rFonts w:ascii="Times New Roman" w:eastAsia="Cambria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5E6DF5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5E6DF5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5E6DF5"/>
    <w:rPr>
      <w:rFonts w:ascii="Times New Roman" w:eastAsiaTheme="majorEastAsia" w:hAnsi="Times New Roman" w:cstheme="majorBidi"/>
      <w:b/>
      <w:iCs/>
      <w:sz w:val="24"/>
      <w:szCs w:val="24"/>
      <w:lang w:eastAsia="en-US"/>
    </w:rPr>
  </w:style>
  <w:style w:type="numbering" w:customStyle="1" w:styleId="Headings">
    <w:name w:val="Headings"/>
    <w:uiPriority w:val="99"/>
    <w:rsid w:val="005E6DF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E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E5B0-8F18-49F5-95DC-86C5058A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Gong, Weida</dc:creator>
  <cp:lastModifiedBy>Frontiers</cp:lastModifiedBy>
  <cp:revision>2</cp:revision>
  <dcterms:created xsi:type="dcterms:W3CDTF">2019-04-16T14:06:00Z</dcterms:created>
  <dcterms:modified xsi:type="dcterms:W3CDTF">2019-04-16T14:06:00Z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727290140@qq.com@www.mendeley.com</vt:lpwstr>
  </property>
  <property fmtid="{D5CDD505-2E9C-101B-9397-08002B2CF9AE}" pid="4" name="Mendeley Citation Style_1">
    <vt:lpwstr>http://www.zotero.org/styles/the-isme-journal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http://www.zotero.org/styles/the-isme-journal</vt:lpwstr>
  </property>
  <property fmtid="{D5CDD505-2E9C-101B-9397-08002B2CF9AE}" pid="24" name="Mendeley Recent Style Name 9_1">
    <vt:lpwstr>The ISME Journal</vt:lpwstr>
  </property>
</Properties>
</file>