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CA5" w:rsidRPr="00B76FDF" w:rsidRDefault="00883CA5" w:rsidP="00767799">
      <w:pPr>
        <w:spacing w:line="240" w:lineRule="auto"/>
        <w:jc w:val="center"/>
        <w:rPr>
          <w:rFonts w:ascii="Times New Roman" w:hAnsi="Times New Roman"/>
          <w:b/>
          <w:sz w:val="32"/>
          <w:szCs w:val="32"/>
          <w:lang w:val="en-US"/>
        </w:rPr>
      </w:pPr>
      <w:r w:rsidRPr="00B76FDF">
        <w:rPr>
          <w:rFonts w:ascii="Times New Roman" w:hAnsi="Times New Roman"/>
          <w:b/>
          <w:sz w:val="32"/>
          <w:szCs w:val="32"/>
          <w:lang w:val="en-US"/>
        </w:rPr>
        <w:t>Supplementary Material</w:t>
      </w:r>
    </w:p>
    <w:p w:rsidR="00883CA5" w:rsidRPr="00B76FDF" w:rsidRDefault="00883CA5" w:rsidP="00767799">
      <w:pPr>
        <w:spacing w:line="240" w:lineRule="auto"/>
        <w:jc w:val="center"/>
        <w:rPr>
          <w:rFonts w:ascii="Times New Roman" w:hAnsi="Times New Roman"/>
          <w:b/>
          <w:i/>
          <w:sz w:val="32"/>
          <w:szCs w:val="32"/>
          <w:lang w:val="en-US"/>
        </w:rPr>
      </w:pPr>
    </w:p>
    <w:p w:rsidR="00767799" w:rsidRPr="00B76FDF" w:rsidRDefault="00767799" w:rsidP="00767799">
      <w:pPr>
        <w:spacing w:after="120" w:line="240" w:lineRule="auto"/>
        <w:jc w:val="center"/>
        <w:rPr>
          <w:rFonts w:ascii="Times New Roman" w:hAnsi="Times New Roman"/>
          <w:b/>
          <w:sz w:val="32"/>
          <w:szCs w:val="32"/>
          <w:lang w:val="en-US"/>
        </w:rPr>
      </w:pPr>
      <w:r w:rsidRPr="00B76FDF">
        <w:rPr>
          <w:rFonts w:ascii="Times New Roman" w:hAnsi="Times New Roman"/>
          <w:b/>
          <w:sz w:val="32"/>
          <w:szCs w:val="32"/>
          <w:lang w:val="en-US"/>
        </w:rPr>
        <w:t>Sulfate-Reducing Bacteria That Produce Exopolymers Thrive in the Calcifying Zone of a Hypersaline Cyanobacterial Mat</w:t>
      </w:r>
    </w:p>
    <w:p w:rsidR="00AB5FC8" w:rsidRPr="00B76FDF" w:rsidRDefault="00AB5FC8" w:rsidP="00767799">
      <w:pPr>
        <w:spacing w:line="240" w:lineRule="auto"/>
        <w:jc w:val="center"/>
        <w:rPr>
          <w:rFonts w:ascii="Times New Roman" w:hAnsi="Times New Roman"/>
          <w:b/>
          <w:sz w:val="32"/>
          <w:szCs w:val="32"/>
          <w:lang w:val="en-US"/>
        </w:rPr>
      </w:pPr>
    </w:p>
    <w:p w:rsidR="00AB5FC8" w:rsidRPr="00B76FDF" w:rsidRDefault="00AB5FC8" w:rsidP="00767799">
      <w:pPr>
        <w:spacing w:line="240" w:lineRule="auto"/>
        <w:jc w:val="center"/>
        <w:rPr>
          <w:rFonts w:ascii="Times New Roman" w:hAnsi="Times New Roman"/>
          <w:sz w:val="24"/>
          <w:szCs w:val="24"/>
          <w:lang w:val="en-US"/>
        </w:rPr>
      </w:pPr>
      <w:r w:rsidRPr="00B76FDF">
        <w:rPr>
          <w:rFonts w:ascii="Times New Roman" w:hAnsi="Times New Roman"/>
          <w:sz w:val="24"/>
          <w:szCs w:val="24"/>
          <w:lang w:val="en-US"/>
        </w:rPr>
        <w:t>Stefan Spring, Dimitry Y. Sorokin, Susanne Verbarg, Manfred Rohde, Tanja Woyke, Nikos C. Kyrpides</w:t>
      </w:r>
    </w:p>
    <w:p w:rsidR="00AB5FC8" w:rsidRPr="00B76FDF" w:rsidRDefault="00AB5FC8" w:rsidP="00767799">
      <w:pPr>
        <w:spacing w:after="0" w:line="240" w:lineRule="auto"/>
        <w:jc w:val="center"/>
        <w:rPr>
          <w:rFonts w:ascii="Times New Roman" w:hAnsi="Times New Roman"/>
          <w:sz w:val="24"/>
          <w:szCs w:val="24"/>
          <w:lang w:val="en-US"/>
        </w:rPr>
      </w:pPr>
    </w:p>
    <w:p w:rsidR="00883CA5" w:rsidRPr="00B76FDF" w:rsidRDefault="00883CA5" w:rsidP="00767799">
      <w:pPr>
        <w:spacing w:after="0" w:line="240" w:lineRule="auto"/>
        <w:jc w:val="center"/>
        <w:rPr>
          <w:rFonts w:ascii="Times New Roman" w:hAnsi="Times New Roman"/>
          <w:sz w:val="24"/>
          <w:szCs w:val="24"/>
          <w:lang w:val="en-US"/>
        </w:rPr>
      </w:pPr>
    </w:p>
    <w:p w:rsidR="00883CA5" w:rsidRPr="00B76FDF" w:rsidRDefault="00883CA5" w:rsidP="00767799">
      <w:pPr>
        <w:spacing w:after="0" w:line="240" w:lineRule="auto"/>
        <w:jc w:val="center"/>
        <w:rPr>
          <w:rFonts w:ascii="Times New Roman" w:hAnsi="Times New Roman"/>
          <w:sz w:val="24"/>
          <w:szCs w:val="24"/>
          <w:lang w:val="en-US"/>
        </w:rPr>
      </w:pPr>
    </w:p>
    <w:p w:rsidR="00883CA5" w:rsidRPr="00B76FDF" w:rsidRDefault="00883CA5" w:rsidP="00767799">
      <w:pPr>
        <w:spacing w:after="0" w:line="240" w:lineRule="auto"/>
        <w:jc w:val="center"/>
        <w:rPr>
          <w:rFonts w:ascii="Times New Roman" w:hAnsi="Times New Roman"/>
          <w:sz w:val="24"/>
          <w:szCs w:val="24"/>
          <w:lang w:val="en-US"/>
        </w:rPr>
      </w:pPr>
    </w:p>
    <w:p w:rsidR="00883CA5" w:rsidRPr="00B76FDF" w:rsidRDefault="00883CA5" w:rsidP="00767799">
      <w:pPr>
        <w:spacing w:after="0" w:line="240" w:lineRule="auto"/>
        <w:jc w:val="center"/>
        <w:rPr>
          <w:rFonts w:ascii="Times New Roman" w:hAnsi="Times New Roman"/>
          <w:sz w:val="24"/>
          <w:szCs w:val="24"/>
          <w:lang w:val="en-US"/>
        </w:rPr>
      </w:pPr>
    </w:p>
    <w:p w:rsidR="00767799" w:rsidRPr="00B76FDF" w:rsidRDefault="00767799" w:rsidP="00767799">
      <w:pPr>
        <w:spacing w:after="0" w:line="240" w:lineRule="auto"/>
        <w:jc w:val="center"/>
        <w:rPr>
          <w:rFonts w:ascii="Times New Roman" w:hAnsi="Times New Roman"/>
          <w:sz w:val="24"/>
          <w:szCs w:val="24"/>
          <w:lang w:val="en-US"/>
        </w:rPr>
      </w:pPr>
    </w:p>
    <w:p w:rsidR="00767799" w:rsidRPr="00B76FDF" w:rsidRDefault="00767799" w:rsidP="00767799">
      <w:pPr>
        <w:spacing w:after="0" w:line="240" w:lineRule="auto"/>
        <w:jc w:val="center"/>
        <w:rPr>
          <w:rFonts w:ascii="Times New Roman" w:hAnsi="Times New Roman"/>
          <w:sz w:val="24"/>
          <w:szCs w:val="24"/>
          <w:lang w:val="en-US"/>
        </w:rPr>
      </w:pPr>
    </w:p>
    <w:p w:rsidR="00767799" w:rsidRPr="00B76FDF" w:rsidRDefault="00767799" w:rsidP="00767799">
      <w:pPr>
        <w:spacing w:after="0" w:line="240" w:lineRule="auto"/>
        <w:jc w:val="center"/>
        <w:rPr>
          <w:rFonts w:ascii="Times New Roman" w:hAnsi="Times New Roman"/>
          <w:sz w:val="24"/>
          <w:szCs w:val="24"/>
          <w:lang w:val="en-US"/>
        </w:rPr>
      </w:pPr>
    </w:p>
    <w:p w:rsidR="00767799" w:rsidRPr="00B76FDF" w:rsidRDefault="00767799" w:rsidP="00767799">
      <w:pPr>
        <w:spacing w:after="0" w:line="240" w:lineRule="auto"/>
        <w:jc w:val="center"/>
        <w:rPr>
          <w:rFonts w:ascii="Times New Roman" w:hAnsi="Times New Roman"/>
          <w:sz w:val="24"/>
          <w:szCs w:val="24"/>
          <w:lang w:val="en-US"/>
        </w:rPr>
      </w:pPr>
    </w:p>
    <w:p w:rsidR="00883CA5" w:rsidRPr="00B76FDF" w:rsidRDefault="00883CA5" w:rsidP="00767799">
      <w:pPr>
        <w:spacing w:after="0" w:line="240" w:lineRule="auto"/>
        <w:jc w:val="center"/>
        <w:rPr>
          <w:rFonts w:ascii="Times New Roman" w:hAnsi="Times New Roman"/>
          <w:sz w:val="24"/>
          <w:szCs w:val="24"/>
          <w:lang w:val="en-US"/>
        </w:rPr>
      </w:pPr>
    </w:p>
    <w:p w:rsidR="00883CA5" w:rsidRPr="00B76FDF" w:rsidRDefault="00883CA5" w:rsidP="00767799">
      <w:pPr>
        <w:spacing w:after="0" w:line="240" w:lineRule="auto"/>
        <w:rPr>
          <w:rFonts w:ascii="Times New Roman" w:hAnsi="Times New Roman"/>
          <w:b/>
          <w:sz w:val="24"/>
          <w:szCs w:val="24"/>
          <w:lang w:val="en-US"/>
        </w:rPr>
      </w:pPr>
      <w:r w:rsidRPr="00B76FDF">
        <w:rPr>
          <w:rFonts w:ascii="Times New Roman" w:hAnsi="Times New Roman"/>
          <w:b/>
          <w:sz w:val="24"/>
          <w:szCs w:val="24"/>
          <w:lang w:val="en-US"/>
        </w:rPr>
        <w:t>Contents</w:t>
      </w:r>
      <w:r w:rsidRPr="00B76FDF">
        <w:rPr>
          <w:rFonts w:ascii="Times New Roman" w:hAnsi="Times New Roman"/>
          <w:b/>
          <w:sz w:val="24"/>
          <w:szCs w:val="24"/>
          <w:lang w:val="en-US"/>
        </w:rPr>
        <w:tab/>
      </w:r>
      <w:r w:rsidR="007C63A0" w:rsidRPr="00B76FDF">
        <w:rPr>
          <w:rFonts w:ascii="Times New Roman" w:hAnsi="Times New Roman"/>
          <w:b/>
          <w:sz w:val="24"/>
          <w:szCs w:val="24"/>
          <w:lang w:val="en-US"/>
        </w:rPr>
        <w:tab/>
      </w:r>
      <w:r w:rsidRPr="00B76FDF">
        <w:rPr>
          <w:rFonts w:ascii="Times New Roman" w:hAnsi="Times New Roman"/>
          <w:b/>
          <w:sz w:val="24"/>
          <w:szCs w:val="24"/>
          <w:lang w:val="en-US"/>
        </w:rPr>
        <w:tab/>
      </w:r>
      <w:r w:rsidR="00B5089F" w:rsidRPr="00B76FDF">
        <w:rPr>
          <w:rFonts w:ascii="Times New Roman" w:hAnsi="Times New Roman"/>
          <w:b/>
          <w:sz w:val="24"/>
          <w:szCs w:val="24"/>
          <w:lang w:val="en-US"/>
        </w:rPr>
        <w:tab/>
      </w:r>
      <w:r w:rsidRPr="00B76FDF">
        <w:rPr>
          <w:rFonts w:ascii="Times New Roman" w:hAnsi="Times New Roman"/>
          <w:b/>
          <w:sz w:val="24"/>
          <w:szCs w:val="24"/>
          <w:lang w:val="en-US"/>
        </w:rPr>
        <w:tab/>
      </w:r>
      <w:r w:rsidRPr="00B76FDF">
        <w:rPr>
          <w:rFonts w:ascii="Times New Roman" w:hAnsi="Times New Roman"/>
          <w:b/>
          <w:sz w:val="24"/>
          <w:szCs w:val="24"/>
          <w:lang w:val="en-US"/>
        </w:rPr>
        <w:tab/>
      </w:r>
      <w:r w:rsidRPr="00B76FDF">
        <w:rPr>
          <w:rFonts w:ascii="Times New Roman" w:hAnsi="Times New Roman"/>
          <w:b/>
          <w:sz w:val="24"/>
          <w:szCs w:val="24"/>
          <w:lang w:val="en-US"/>
        </w:rPr>
        <w:tab/>
      </w:r>
      <w:r w:rsidRPr="00B76FDF">
        <w:rPr>
          <w:rFonts w:ascii="Times New Roman" w:hAnsi="Times New Roman"/>
          <w:b/>
          <w:sz w:val="24"/>
          <w:szCs w:val="24"/>
          <w:lang w:val="en-US"/>
        </w:rPr>
        <w:tab/>
      </w:r>
      <w:r w:rsidRPr="00B76FDF">
        <w:rPr>
          <w:rFonts w:ascii="Times New Roman" w:hAnsi="Times New Roman"/>
          <w:b/>
          <w:sz w:val="24"/>
          <w:szCs w:val="24"/>
          <w:lang w:val="en-US"/>
        </w:rPr>
        <w:tab/>
        <w:t>Page</w:t>
      </w:r>
    </w:p>
    <w:p w:rsidR="00883CA5" w:rsidRPr="00B76FDF" w:rsidRDefault="00883CA5" w:rsidP="00767799">
      <w:pPr>
        <w:spacing w:after="0" w:line="240" w:lineRule="auto"/>
        <w:rPr>
          <w:rFonts w:ascii="Times New Roman" w:hAnsi="Times New Roman"/>
          <w:sz w:val="24"/>
          <w:szCs w:val="24"/>
          <w:lang w:val="en-US"/>
        </w:rPr>
      </w:pPr>
    </w:p>
    <w:p w:rsidR="00CC3B88" w:rsidRPr="00B76FDF" w:rsidRDefault="00484DC9" w:rsidP="00767799">
      <w:pPr>
        <w:spacing w:after="0" w:line="240" w:lineRule="auto"/>
        <w:rPr>
          <w:rFonts w:ascii="Times New Roman" w:hAnsi="Times New Roman"/>
          <w:sz w:val="24"/>
          <w:szCs w:val="24"/>
          <w:lang w:val="en-US"/>
        </w:rPr>
      </w:pPr>
      <w:r>
        <w:rPr>
          <w:rFonts w:ascii="Times New Roman" w:hAnsi="Times New Roman"/>
          <w:sz w:val="24"/>
          <w:szCs w:val="24"/>
          <w:lang w:val="en-US"/>
        </w:rPr>
        <w:t>Supplementary Tables S1 to S5</w:t>
      </w:r>
      <w:r w:rsidR="00CC3B88" w:rsidRPr="00B76FDF">
        <w:rPr>
          <w:rFonts w:ascii="Times New Roman" w:hAnsi="Times New Roman"/>
          <w:sz w:val="24"/>
          <w:szCs w:val="24"/>
          <w:lang w:val="en-US"/>
        </w:rPr>
        <w:tab/>
      </w:r>
      <w:r w:rsidR="00CC3B88" w:rsidRPr="00B76FDF">
        <w:rPr>
          <w:rFonts w:ascii="Times New Roman" w:hAnsi="Times New Roman"/>
          <w:sz w:val="24"/>
          <w:szCs w:val="24"/>
          <w:lang w:val="en-US"/>
        </w:rPr>
        <w:tab/>
      </w:r>
      <w:r w:rsidR="00B5089F" w:rsidRPr="00B76FDF">
        <w:rPr>
          <w:rFonts w:ascii="Times New Roman" w:hAnsi="Times New Roman"/>
          <w:sz w:val="24"/>
          <w:szCs w:val="24"/>
          <w:lang w:val="en-US"/>
        </w:rPr>
        <w:tab/>
      </w:r>
      <w:r w:rsidR="007C63A0" w:rsidRPr="00B76FDF">
        <w:rPr>
          <w:rFonts w:ascii="Times New Roman" w:hAnsi="Times New Roman"/>
          <w:sz w:val="24"/>
          <w:szCs w:val="24"/>
          <w:lang w:val="en-US"/>
        </w:rPr>
        <w:tab/>
      </w:r>
      <w:r w:rsidR="00CC3B88" w:rsidRPr="00B76FDF">
        <w:rPr>
          <w:rFonts w:ascii="Times New Roman" w:hAnsi="Times New Roman"/>
          <w:sz w:val="24"/>
          <w:szCs w:val="24"/>
          <w:lang w:val="en-US"/>
        </w:rPr>
        <w:tab/>
      </w:r>
      <w:r w:rsidR="00CC3B88" w:rsidRPr="00B76FDF">
        <w:rPr>
          <w:rFonts w:ascii="Times New Roman" w:hAnsi="Times New Roman"/>
          <w:sz w:val="24"/>
          <w:szCs w:val="24"/>
          <w:lang w:val="en-US"/>
        </w:rPr>
        <w:tab/>
      </w:r>
      <w:r>
        <w:rPr>
          <w:rFonts w:ascii="Times New Roman" w:hAnsi="Times New Roman"/>
          <w:sz w:val="24"/>
          <w:szCs w:val="24"/>
          <w:lang w:val="en-US"/>
        </w:rPr>
        <w:t>2 - 11</w:t>
      </w:r>
    </w:p>
    <w:p w:rsidR="00883CA5" w:rsidRPr="00B76FDF" w:rsidRDefault="00B5750F" w:rsidP="00767799">
      <w:pPr>
        <w:spacing w:after="0" w:line="240" w:lineRule="auto"/>
        <w:rPr>
          <w:rFonts w:ascii="Times New Roman" w:hAnsi="Times New Roman"/>
          <w:sz w:val="24"/>
          <w:szCs w:val="24"/>
          <w:lang w:val="en-US"/>
        </w:rPr>
      </w:pPr>
      <w:r w:rsidRPr="00B76FDF">
        <w:rPr>
          <w:rFonts w:ascii="Times New Roman" w:hAnsi="Times New Roman"/>
          <w:sz w:val="24"/>
          <w:szCs w:val="24"/>
          <w:lang w:val="en-US"/>
        </w:rPr>
        <w:t>Supplementary Figures S1 to S3</w:t>
      </w:r>
      <w:r w:rsidR="00883CA5" w:rsidRPr="00B76FDF">
        <w:rPr>
          <w:rFonts w:ascii="Times New Roman" w:hAnsi="Times New Roman"/>
          <w:sz w:val="24"/>
          <w:szCs w:val="24"/>
          <w:lang w:val="en-US"/>
        </w:rPr>
        <w:tab/>
      </w:r>
      <w:r w:rsidR="00883CA5" w:rsidRPr="00B76FDF">
        <w:rPr>
          <w:rFonts w:ascii="Times New Roman" w:hAnsi="Times New Roman"/>
          <w:sz w:val="24"/>
          <w:szCs w:val="24"/>
          <w:lang w:val="en-US"/>
        </w:rPr>
        <w:tab/>
      </w:r>
      <w:r w:rsidR="00B5089F" w:rsidRPr="00B76FDF">
        <w:rPr>
          <w:rFonts w:ascii="Times New Roman" w:hAnsi="Times New Roman"/>
          <w:sz w:val="24"/>
          <w:szCs w:val="24"/>
          <w:lang w:val="en-US"/>
        </w:rPr>
        <w:tab/>
      </w:r>
      <w:r w:rsidR="007C63A0" w:rsidRPr="00B76FDF">
        <w:rPr>
          <w:rFonts w:ascii="Times New Roman" w:hAnsi="Times New Roman"/>
          <w:sz w:val="24"/>
          <w:szCs w:val="24"/>
          <w:lang w:val="en-US"/>
        </w:rPr>
        <w:tab/>
      </w:r>
      <w:r w:rsidR="00883CA5" w:rsidRPr="00B76FDF">
        <w:rPr>
          <w:rFonts w:ascii="Times New Roman" w:hAnsi="Times New Roman"/>
          <w:sz w:val="24"/>
          <w:szCs w:val="24"/>
          <w:lang w:val="en-US"/>
        </w:rPr>
        <w:tab/>
      </w:r>
      <w:r w:rsidR="00883CA5" w:rsidRPr="00B76FDF">
        <w:rPr>
          <w:rFonts w:ascii="Times New Roman" w:hAnsi="Times New Roman"/>
          <w:sz w:val="24"/>
          <w:szCs w:val="24"/>
          <w:lang w:val="en-US"/>
        </w:rPr>
        <w:tab/>
      </w:r>
      <w:r w:rsidR="00484DC9">
        <w:rPr>
          <w:rFonts w:ascii="Times New Roman" w:hAnsi="Times New Roman"/>
          <w:sz w:val="24"/>
          <w:szCs w:val="24"/>
          <w:lang w:val="en-US"/>
        </w:rPr>
        <w:t>12 - 14</w:t>
      </w:r>
    </w:p>
    <w:p w:rsidR="00351A72" w:rsidRPr="00B76FDF" w:rsidRDefault="00351A72" w:rsidP="00767799">
      <w:pPr>
        <w:spacing w:after="0" w:line="240" w:lineRule="auto"/>
        <w:rPr>
          <w:rFonts w:ascii="Times New Roman" w:hAnsi="Times New Roman"/>
          <w:sz w:val="24"/>
          <w:szCs w:val="24"/>
          <w:lang w:val="en-US"/>
        </w:rPr>
      </w:pPr>
      <w:r w:rsidRPr="00B76FDF">
        <w:rPr>
          <w:rFonts w:ascii="Times New Roman" w:hAnsi="Times New Roman"/>
          <w:sz w:val="24"/>
          <w:szCs w:val="24"/>
          <w:lang w:val="en-US"/>
        </w:rPr>
        <w:br w:type="page"/>
      </w:r>
    </w:p>
    <w:p w:rsidR="00AD4375" w:rsidRPr="00B76FDF" w:rsidRDefault="002C5C1E" w:rsidP="00767799">
      <w:pPr>
        <w:spacing w:after="120" w:line="240" w:lineRule="auto"/>
        <w:rPr>
          <w:rFonts w:ascii="Times New Roman" w:hAnsi="Times New Roman"/>
          <w:sz w:val="24"/>
          <w:szCs w:val="24"/>
          <w:lang w:val="en-US"/>
        </w:rPr>
      </w:pPr>
      <w:r>
        <w:rPr>
          <w:rFonts w:ascii="Times New Roman" w:hAnsi="Times New Roman"/>
          <w:b/>
          <w:sz w:val="24"/>
          <w:szCs w:val="24"/>
          <w:lang w:val="en-US"/>
        </w:rPr>
        <w:lastRenderedPageBreak/>
        <w:t>TABLE</w:t>
      </w:r>
      <w:r w:rsidR="00AD4375" w:rsidRPr="00B76FDF">
        <w:rPr>
          <w:rFonts w:ascii="Times New Roman" w:hAnsi="Times New Roman"/>
          <w:b/>
          <w:sz w:val="24"/>
          <w:szCs w:val="24"/>
          <w:lang w:val="en-US"/>
        </w:rPr>
        <w:t xml:space="preserve"> S1.</w:t>
      </w:r>
      <w:r w:rsidR="00AD4375" w:rsidRPr="00B76FDF">
        <w:rPr>
          <w:rFonts w:ascii="Times New Roman" w:hAnsi="Times New Roman"/>
          <w:sz w:val="24"/>
          <w:szCs w:val="24"/>
          <w:lang w:val="en-US"/>
        </w:rPr>
        <w:t xml:space="preserve"> Specifications of genomes used for the reconstruction of phylogenetic relationships within the </w:t>
      </w:r>
      <w:r w:rsidR="00AD4375" w:rsidRPr="00B76FDF">
        <w:rPr>
          <w:rFonts w:ascii="Times New Roman" w:hAnsi="Times New Roman"/>
          <w:i/>
          <w:sz w:val="24"/>
          <w:szCs w:val="24"/>
          <w:lang w:val="en-US"/>
        </w:rPr>
        <w:t>Desulfovibrionales</w:t>
      </w:r>
      <w:r w:rsidR="00AD4375" w:rsidRPr="00B76FDF">
        <w:rPr>
          <w:rFonts w:ascii="Times New Roman" w:hAnsi="Times New Roman"/>
          <w:sz w:val="24"/>
          <w:szCs w:val="24"/>
          <w:lang w:val="en-US"/>
        </w:rPr>
        <w:t>.</w:t>
      </w:r>
    </w:p>
    <w:tbl>
      <w:tblPr>
        <w:tblStyle w:val="HelleSchattierung"/>
        <w:tblW w:w="5171" w:type="pct"/>
        <w:tblLayout w:type="fixed"/>
        <w:tblLook w:val="04A0" w:firstRow="1" w:lastRow="0" w:firstColumn="1" w:lastColumn="0" w:noHBand="0" w:noVBand="1"/>
      </w:tblPr>
      <w:tblGrid>
        <w:gridCol w:w="2520"/>
        <w:gridCol w:w="5101"/>
        <w:gridCol w:w="1134"/>
        <w:gridCol w:w="851"/>
      </w:tblGrid>
      <w:tr w:rsidR="00AD4375" w:rsidRPr="00B76FDF" w:rsidTr="00FE1A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noWrap/>
            <w:hideMark/>
          </w:tcPr>
          <w:p w:rsidR="00AD4375" w:rsidRPr="00B76FDF" w:rsidRDefault="00AD4375" w:rsidP="00767799">
            <w:pPr>
              <w:spacing w:before="120" w:after="120" w:line="240" w:lineRule="auto"/>
              <w:rPr>
                <w:rFonts w:ascii="Times New Roman" w:hAnsi="Times New Roman"/>
                <w:sz w:val="24"/>
                <w:szCs w:val="24"/>
                <w:lang w:val="en-US"/>
              </w:rPr>
            </w:pPr>
            <w:r w:rsidRPr="00B76FDF">
              <w:rPr>
                <w:rFonts w:ascii="Times New Roman" w:hAnsi="Times New Roman"/>
                <w:sz w:val="24"/>
                <w:szCs w:val="24"/>
                <w:lang w:val="en-US"/>
              </w:rPr>
              <w:t xml:space="preserve">Accession No. </w:t>
            </w:r>
            <w:r w:rsidRPr="00B76FDF">
              <w:rPr>
                <w:rFonts w:ascii="Times New Roman" w:hAnsi="Times New Roman"/>
                <w:sz w:val="24"/>
                <w:szCs w:val="24"/>
                <w:vertAlign w:val="superscript"/>
                <w:lang w:val="en-US"/>
              </w:rPr>
              <w:t>a</w:t>
            </w:r>
          </w:p>
        </w:tc>
        <w:tc>
          <w:tcPr>
            <w:tcW w:w="2655" w:type="pct"/>
            <w:noWrap/>
            <w:hideMark/>
          </w:tcPr>
          <w:p w:rsidR="00AD4375" w:rsidRPr="00B76FDF" w:rsidRDefault="00AD4375" w:rsidP="0076779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 xml:space="preserve">Strain Designation </w:t>
            </w:r>
            <w:r w:rsidRPr="00B76FDF">
              <w:rPr>
                <w:rFonts w:ascii="Times New Roman" w:hAnsi="Times New Roman"/>
                <w:sz w:val="24"/>
                <w:szCs w:val="24"/>
                <w:vertAlign w:val="superscript"/>
                <w:lang w:val="en-US"/>
              </w:rPr>
              <w:t>b</w:t>
            </w:r>
          </w:p>
        </w:tc>
        <w:tc>
          <w:tcPr>
            <w:tcW w:w="590" w:type="pct"/>
          </w:tcPr>
          <w:p w:rsidR="00AD4375" w:rsidRPr="00B76FDF" w:rsidRDefault="00AD4375" w:rsidP="0076779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G+C</w:t>
            </w:r>
            <w:r w:rsidRPr="00B76FDF">
              <w:rPr>
                <w:rFonts w:ascii="Times New Roman" w:hAnsi="Times New Roman"/>
                <w:sz w:val="24"/>
                <w:szCs w:val="24"/>
                <w:lang w:val="en-US"/>
              </w:rPr>
              <w:br/>
              <w:t>(mol%)</w:t>
            </w:r>
          </w:p>
        </w:tc>
        <w:tc>
          <w:tcPr>
            <w:tcW w:w="443" w:type="pct"/>
          </w:tcPr>
          <w:p w:rsidR="00AD4375" w:rsidRPr="00B76FDF" w:rsidRDefault="00AD4375" w:rsidP="0076779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Size</w:t>
            </w:r>
            <w:r w:rsidRPr="00B76FDF">
              <w:rPr>
                <w:rFonts w:ascii="Times New Roman" w:hAnsi="Times New Roman"/>
                <w:sz w:val="24"/>
                <w:szCs w:val="24"/>
                <w:lang w:val="en-US"/>
              </w:rPr>
              <w:br/>
              <w:t>(Mb)</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JOMJ00000000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L21-Syr-AB</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65.47</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3.39</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12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JNJP00000000</w:t>
            </w:r>
          </w:p>
        </w:tc>
        <w:tc>
          <w:tcPr>
            <w:tcW w:w="2655" w:type="pct"/>
            <w:shd w:val="clear" w:color="auto" w:fill="auto"/>
            <w:noWrap/>
            <w:hideMark/>
          </w:tcPr>
          <w:p w:rsidR="00AD4375" w:rsidRPr="00B76FDF" w:rsidRDefault="00AD4375"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Bilophila wadsworthia</w:t>
            </w:r>
            <w:r w:rsidRPr="00B76FDF">
              <w:rPr>
                <w:rFonts w:ascii="Times New Roman" w:hAnsi="Times New Roman"/>
                <w:bCs/>
                <w:sz w:val="24"/>
                <w:szCs w:val="24"/>
                <w:lang w:val="en-US"/>
              </w:rPr>
              <w:t xml:space="preserve"> ATCC 49260</w:t>
            </w:r>
            <w:r w:rsidRPr="00B76FDF">
              <w:rPr>
                <w:rFonts w:ascii="Times New Roman" w:hAnsi="Times New Roman"/>
                <w:bCs/>
                <w:sz w:val="24"/>
                <w:szCs w:val="24"/>
                <w:vertAlign w:val="superscript"/>
                <w:lang w:val="en-US"/>
              </w:rPr>
              <w:t>T</w:t>
            </w:r>
            <w:r w:rsidRPr="00B76FDF">
              <w:rPr>
                <w:rFonts w:ascii="Times New Roman" w:hAnsi="Times New Roman"/>
                <w:bCs/>
                <w:sz w:val="24"/>
                <w:szCs w:val="24"/>
                <w:lang w:val="en-US"/>
              </w:rPr>
              <w:t xml:space="preserve"> (DsrBD fusion)</w:t>
            </w:r>
          </w:p>
        </w:tc>
        <w:tc>
          <w:tcPr>
            <w:tcW w:w="590" w:type="pct"/>
            <w:shd w:val="clear" w:color="auto" w:fill="auto"/>
          </w:tcPr>
          <w:p w:rsidR="00AD4375" w:rsidRPr="00B76FDF" w:rsidRDefault="00AD4375"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59.22</w:t>
            </w:r>
          </w:p>
        </w:tc>
        <w:tc>
          <w:tcPr>
            <w:tcW w:w="443" w:type="pct"/>
            <w:shd w:val="clear" w:color="auto" w:fill="auto"/>
          </w:tcPr>
          <w:p w:rsidR="00AD4375" w:rsidRPr="00B76FDF" w:rsidRDefault="00AD4375"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4.63</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CM001488</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Desulfobacter postgatei</w:t>
            </w:r>
            <w:r w:rsidRPr="00B76FDF">
              <w:rPr>
                <w:rFonts w:ascii="Times New Roman" w:hAnsi="Times New Roman"/>
                <w:bCs/>
                <w:sz w:val="24"/>
                <w:szCs w:val="24"/>
                <w:lang w:val="en-US"/>
              </w:rPr>
              <w:t xml:space="preserve"> 2ac9</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47.17</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3.97</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JAEX00000000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Desulfocurvus vexinensis</w:t>
            </w:r>
            <w:r w:rsidRPr="00B76FDF">
              <w:rPr>
                <w:rFonts w:ascii="Times New Roman" w:hAnsi="Times New Roman"/>
                <w:bCs/>
                <w:sz w:val="24"/>
                <w:szCs w:val="24"/>
                <w:lang w:val="en-US"/>
              </w:rPr>
              <w:t xml:space="preserve"> DSM 17965</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69.66</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3.63</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CP001734, CP001735</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Desulfohalobium retbaense</w:t>
            </w:r>
            <w:r w:rsidRPr="00B76FDF">
              <w:rPr>
                <w:rFonts w:ascii="Times New Roman" w:hAnsi="Times New Roman"/>
                <w:bCs/>
                <w:sz w:val="24"/>
                <w:szCs w:val="24"/>
                <w:lang w:val="en-US"/>
              </w:rPr>
              <w:t xml:space="preserve"> DSM 5692</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57.33</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2.91</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 xml:space="preserve">CP001629 </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Desulfomicrobium baculatum</w:t>
            </w:r>
            <w:r w:rsidRPr="00B76FDF">
              <w:rPr>
                <w:rFonts w:ascii="Times New Roman" w:hAnsi="Times New Roman"/>
                <w:bCs/>
                <w:sz w:val="24"/>
                <w:szCs w:val="24"/>
                <w:lang w:val="en-US"/>
              </w:rPr>
              <w:t xml:space="preserve"> DSM 4028</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58.65</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3.94</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ACJN00000000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 xml:space="preserve">Desulfonatronospira thiodismutans </w:t>
            </w:r>
            <w:r w:rsidRPr="00B76FDF">
              <w:rPr>
                <w:rFonts w:ascii="Times New Roman" w:hAnsi="Times New Roman"/>
                <w:bCs/>
                <w:sz w:val="24"/>
                <w:szCs w:val="24"/>
                <w:lang w:val="en-US"/>
              </w:rPr>
              <w:t>ASO3-1</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51.33</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3.97</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JMKT00000000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Desulfonatronovibrio hydrogenovorans</w:t>
            </w:r>
            <w:r w:rsidRPr="00B76FDF">
              <w:rPr>
                <w:rFonts w:ascii="Times New Roman" w:hAnsi="Times New Roman"/>
                <w:bCs/>
                <w:sz w:val="24"/>
                <w:szCs w:val="24"/>
                <w:lang w:val="en-US"/>
              </w:rPr>
              <w:t xml:space="preserve"> DSM 9292</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50.33</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2.94</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JAFE00000000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Desulfonatronum lacustre</w:t>
            </w:r>
            <w:r w:rsidRPr="00B76FDF">
              <w:rPr>
                <w:rFonts w:ascii="Times New Roman" w:hAnsi="Times New Roman"/>
                <w:bCs/>
                <w:sz w:val="24"/>
                <w:szCs w:val="24"/>
                <w:lang w:val="en-US"/>
              </w:rPr>
              <w:t xml:space="preserve"> DSM 10312</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59.32</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3.76</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FNIN00000000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Desulfonauticus submarinus</w:t>
            </w:r>
            <w:r w:rsidRPr="00B76FDF">
              <w:rPr>
                <w:rFonts w:ascii="Times New Roman" w:hAnsi="Times New Roman"/>
                <w:bCs/>
                <w:sz w:val="24"/>
                <w:szCs w:val="24"/>
                <w:lang w:val="en-US"/>
              </w:rPr>
              <w:t xml:space="preserve"> DSM 15269</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32.47</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2.10</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BDFE00000000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Desulfoplanes formicivorans</w:t>
            </w:r>
            <w:r w:rsidRPr="00B76FDF">
              <w:rPr>
                <w:rFonts w:ascii="Times New Roman" w:hAnsi="Times New Roman"/>
                <w:bCs/>
                <w:sz w:val="24"/>
                <w:szCs w:val="24"/>
                <w:lang w:val="en-US"/>
              </w:rPr>
              <w:t xml:space="preserve"> Pf12B</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49.81</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3.00</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JIAK00000000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Desulfovermiculus halophilus</w:t>
            </w:r>
            <w:r w:rsidRPr="00B76FDF">
              <w:rPr>
                <w:rFonts w:ascii="Times New Roman" w:hAnsi="Times New Roman"/>
                <w:bCs/>
                <w:sz w:val="24"/>
                <w:szCs w:val="24"/>
                <w:lang w:val="en-US"/>
              </w:rPr>
              <w:t xml:space="preserve"> DSM 18834</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56.81</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3.24</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AULZ00000000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 xml:space="preserve">Desulfovibrio africanus </w:t>
            </w:r>
            <w:r w:rsidRPr="00B76FDF">
              <w:rPr>
                <w:rFonts w:ascii="Times New Roman" w:hAnsi="Times New Roman"/>
                <w:bCs/>
                <w:sz w:val="24"/>
                <w:szCs w:val="24"/>
                <w:lang w:val="en-US"/>
              </w:rPr>
              <w:t>subsp.</w:t>
            </w:r>
            <w:r w:rsidRPr="00B76FDF">
              <w:rPr>
                <w:rFonts w:ascii="Times New Roman" w:hAnsi="Times New Roman"/>
                <w:bCs/>
                <w:i/>
                <w:sz w:val="24"/>
                <w:szCs w:val="24"/>
                <w:lang w:val="en-US"/>
              </w:rPr>
              <w:t xml:space="preserve"> africanus</w:t>
            </w:r>
            <w:r w:rsidRPr="00B76FDF">
              <w:rPr>
                <w:rFonts w:ascii="Times New Roman" w:hAnsi="Times New Roman"/>
                <w:bCs/>
                <w:sz w:val="24"/>
                <w:szCs w:val="24"/>
                <w:lang w:val="en-US"/>
              </w:rPr>
              <w:t xml:space="preserve"> DSM 2603</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61.10</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4.41</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CP000112</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alaskensis</w:t>
            </w:r>
            <w:r w:rsidRPr="00B76FDF">
              <w:rPr>
                <w:rFonts w:ascii="Times New Roman" w:hAnsi="Times New Roman"/>
                <w:bCs/>
                <w:sz w:val="24"/>
                <w:szCs w:val="24"/>
                <w:lang w:val="en-US"/>
              </w:rPr>
              <w:t xml:space="preserve"> G20</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57.84</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3.73</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JNJA00000000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alcoholivorans</w:t>
            </w:r>
            <w:r w:rsidRPr="00B76FDF">
              <w:rPr>
                <w:rFonts w:ascii="Times New Roman" w:hAnsi="Times New Roman"/>
                <w:bCs/>
                <w:sz w:val="24"/>
                <w:szCs w:val="24"/>
                <w:lang w:val="en-US"/>
              </w:rPr>
              <w:t xml:space="preserve"> DSM 5433</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64.70</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5.13</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ATHI00000000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alkalitolerans</w:t>
            </w:r>
            <w:r w:rsidRPr="00B76FDF">
              <w:rPr>
                <w:rFonts w:ascii="Times New Roman" w:hAnsi="Times New Roman"/>
                <w:bCs/>
                <w:sz w:val="24"/>
                <w:szCs w:val="24"/>
                <w:lang w:val="en-US"/>
              </w:rPr>
              <w:t xml:space="preserve"> DSM 16529</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64.48</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3.11</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AUMA00000000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aminophilus</w:t>
            </w:r>
            <w:r w:rsidRPr="00B76FDF">
              <w:rPr>
                <w:rFonts w:ascii="Times New Roman" w:hAnsi="Times New Roman"/>
                <w:bCs/>
                <w:sz w:val="24"/>
                <w:szCs w:val="24"/>
                <w:lang w:val="en-US"/>
              </w:rPr>
              <w:t xml:space="preserve"> DSM 12254</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66.16</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3.42</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AUCX00000000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bastinii</w:t>
            </w:r>
            <w:r w:rsidRPr="00B76FDF">
              <w:rPr>
                <w:rFonts w:ascii="Times New Roman" w:hAnsi="Times New Roman"/>
                <w:bCs/>
                <w:sz w:val="24"/>
                <w:szCs w:val="24"/>
                <w:lang w:val="en-US"/>
              </w:rPr>
              <w:t xml:space="preserve"> DSM 16055</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43.06</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3.91</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FUYA00000000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bizertenis</w:t>
            </w:r>
            <w:r w:rsidRPr="00B76FDF">
              <w:rPr>
                <w:rFonts w:ascii="Times New Roman" w:hAnsi="Times New Roman"/>
                <w:bCs/>
                <w:sz w:val="24"/>
                <w:szCs w:val="24"/>
                <w:lang w:val="en-US"/>
              </w:rPr>
              <w:t xml:space="preserve"> DSM 18304</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52.09</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3.27</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BBCB00000000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brasiliensis”</w:t>
            </w:r>
            <w:r w:rsidRPr="00B76FDF">
              <w:rPr>
                <w:rFonts w:ascii="Times New Roman" w:hAnsi="Times New Roman"/>
                <w:bCs/>
                <w:sz w:val="24"/>
                <w:szCs w:val="24"/>
                <w:lang w:val="en-US"/>
              </w:rPr>
              <w:t xml:space="preserve"> JCM 12178</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59.65</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3.56</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AUCY00000000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cuneatus</w:t>
            </w:r>
            <w:r w:rsidRPr="00B76FDF">
              <w:rPr>
                <w:rFonts w:ascii="Times New Roman" w:hAnsi="Times New Roman"/>
                <w:bCs/>
                <w:sz w:val="24"/>
                <w:szCs w:val="24"/>
                <w:lang w:val="en-US"/>
              </w:rPr>
              <w:t xml:space="preserve"> DSM 11391</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53.50</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3.36</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ATUZ00000000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desulfuricans</w:t>
            </w:r>
            <w:r w:rsidRPr="00B76FDF">
              <w:rPr>
                <w:rFonts w:ascii="Times New Roman" w:hAnsi="Times New Roman"/>
                <w:bCs/>
                <w:sz w:val="24"/>
                <w:szCs w:val="24"/>
                <w:lang w:val="en-US"/>
              </w:rPr>
              <w:t xml:space="preserve"> DSM 642</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57.36</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3.39</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CP014229</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fairfieldensis”</w:t>
            </w:r>
            <w:r w:rsidRPr="00B76FDF">
              <w:rPr>
                <w:rFonts w:ascii="Times New Roman" w:hAnsi="Times New Roman"/>
                <w:bCs/>
                <w:sz w:val="24"/>
                <w:szCs w:val="24"/>
                <w:lang w:val="en-US"/>
              </w:rPr>
              <w:t xml:space="preserve"> CCUG 45958</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60.90</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3.70</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FNGA00000000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ferrireducens</w:t>
            </w:r>
            <w:r w:rsidRPr="00B76FDF">
              <w:rPr>
                <w:rFonts w:ascii="Times New Roman" w:hAnsi="Times New Roman"/>
                <w:bCs/>
                <w:sz w:val="24"/>
                <w:szCs w:val="24"/>
                <w:lang w:val="en-US"/>
              </w:rPr>
              <w:t xml:space="preserve"> DSM 16995</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42.78</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3.87</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JONL00000000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frigidus</w:t>
            </w:r>
            <w:r w:rsidRPr="00B76FDF">
              <w:rPr>
                <w:rFonts w:ascii="Times New Roman" w:hAnsi="Times New Roman"/>
                <w:bCs/>
                <w:sz w:val="24"/>
                <w:szCs w:val="24"/>
                <w:lang w:val="en-US"/>
              </w:rPr>
              <w:t xml:space="preserve"> DSM 17176</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42.75</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4.19</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AECZ00000000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fructosivorans</w:t>
            </w:r>
            <w:r w:rsidRPr="00B76FDF">
              <w:rPr>
                <w:rFonts w:ascii="Times New Roman" w:hAnsi="Times New Roman"/>
                <w:bCs/>
                <w:sz w:val="24"/>
                <w:szCs w:val="24"/>
                <w:lang w:val="en-US"/>
              </w:rPr>
              <w:t xml:space="preserve"> JJ</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63.85</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4.67</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CP006585, CP006586</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gigas</w:t>
            </w:r>
            <w:r w:rsidRPr="00B76FDF">
              <w:rPr>
                <w:rFonts w:ascii="Times New Roman" w:hAnsi="Times New Roman"/>
                <w:bCs/>
                <w:sz w:val="24"/>
                <w:szCs w:val="24"/>
                <w:lang w:val="en-US"/>
              </w:rPr>
              <w:t xml:space="preserve"> DSM 1382</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63.63</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3.79</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FUYC00000000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gracilis</w:t>
            </w:r>
            <w:r w:rsidRPr="00B76FDF">
              <w:rPr>
                <w:rFonts w:ascii="Times New Roman" w:hAnsi="Times New Roman"/>
                <w:bCs/>
                <w:sz w:val="24"/>
                <w:szCs w:val="24"/>
                <w:lang w:val="en-US"/>
              </w:rPr>
              <w:t xml:space="preserve"> DSM 16080</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58.43</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3.18</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IMG 2571042916</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halophilus</w:t>
            </w:r>
            <w:r w:rsidRPr="00B76FDF">
              <w:rPr>
                <w:rFonts w:ascii="Times New Roman" w:hAnsi="Times New Roman"/>
                <w:bCs/>
                <w:sz w:val="24"/>
                <w:szCs w:val="24"/>
                <w:lang w:val="en-US"/>
              </w:rPr>
              <w:t xml:space="preserve"> DSM 5663</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60.96</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3.38</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FO203522, FO203523</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hydrothermalis</w:t>
            </w:r>
            <w:r w:rsidRPr="00B76FDF">
              <w:rPr>
                <w:rFonts w:ascii="Times New Roman" w:hAnsi="Times New Roman"/>
                <w:bCs/>
                <w:sz w:val="24"/>
                <w:szCs w:val="24"/>
                <w:lang w:val="en-US"/>
              </w:rPr>
              <w:t xml:space="preserve"> DSM 14728</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45.09</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3.66</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IMG 2574180452</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idahonensis</w:t>
            </w:r>
            <w:r w:rsidRPr="00B76FDF">
              <w:rPr>
                <w:rFonts w:ascii="Times New Roman" w:hAnsi="Times New Roman"/>
                <w:bCs/>
                <w:sz w:val="24"/>
                <w:szCs w:val="24"/>
                <w:lang w:val="en-US"/>
              </w:rPr>
              <w:t xml:space="preserve"> DSM 15450</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64.99</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3.57</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AUBP00000000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inopinatus</w:t>
            </w:r>
            <w:r w:rsidRPr="00B76FDF">
              <w:rPr>
                <w:rFonts w:ascii="Times New Roman" w:hAnsi="Times New Roman"/>
                <w:bCs/>
                <w:sz w:val="24"/>
                <w:szCs w:val="24"/>
                <w:lang w:val="en-US"/>
              </w:rPr>
              <w:t xml:space="preserve"> DSM 10711</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49.09</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5.77</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FNBX00000000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legallii</w:t>
            </w:r>
            <w:r w:rsidRPr="00B76FDF">
              <w:rPr>
                <w:rFonts w:ascii="Times New Roman" w:hAnsi="Times New Roman"/>
                <w:bCs/>
                <w:sz w:val="24"/>
                <w:szCs w:val="24"/>
                <w:lang w:val="en-US"/>
              </w:rPr>
              <w:t xml:space="preserve"> KHC7</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64.80</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2.70</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FRDI00000000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litoralis</w:t>
            </w:r>
            <w:r w:rsidRPr="00B76FDF">
              <w:rPr>
                <w:rFonts w:ascii="Times New Roman" w:hAnsi="Times New Roman"/>
                <w:bCs/>
                <w:sz w:val="24"/>
                <w:szCs w:val="24"/>
                <w:lang w:val="en-US"/>
              </w:rPr>
              <w:t xml:space="preserve"> DSM 11393</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36.87</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2.74</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ATVA00000000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longus</w:t>
            </w:r>
            <w:r w:rsidRPr="00B76FDF">
              <w:rPr>
                <w:rFonts w:ascii="Times New Roman" w:hAnsi="Times New Roman"/>
                <w:bCs/>
                <w:sz w:val="24"/>
                <w:szCs w:val="24"/>
                <w:lang w:val="en-US"/>
              </w:rPr>
              <w:t xml:space="preserve"> DSM 6739</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63.64</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3.70</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lastRenderedPageBreak/>
              <w:t>AP010904, AP010905, AP010906</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magneticus</w:t>
            </w:r>
            <w:r w:rsidRPr="00B76FDF">
              <w:rPr>
                <w:rFonts w:ascii="Times New Roman" w:hAnsi="Times New Roman"/>
                <w:bCs/>
                <w:sz w:val="24"/>
                <w:szCs w:val="24"/>
                <w:lang w:val="en-US"/>
              </w:rPr>
              <w:t xml:space="preserve"> RS-1</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62.67</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5.32</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FZOC00000000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mexicanus</w:t>
            </w:r>
            <w:r w:rsidRPr="00B76FDF">
              <w:rPr>
                <w:rFonts w:ascii="Times New Roman" w:hAnsi="Times New Roman"/>
                <w:bCs/>
                <w:sz w:val="24"/>
                <w:szCs w:val="24"/>
                <w:lang w:val="en-US"/>
              </w:rPr>
              <w:t xml:space="preserve"> DSM 13116</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65.60</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3.54</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AQXE00000000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oxyclinae</w:t>
            </w:r>
            <w:r w:rsidRPr="00B76FDF">
              <w:rPr>
                <w:rFonts w:ascii="Times New Roman" w:hAnsi="Times New Roman"/>
                <w:bCs/>
                <w:sz w:val="24"/>
                <w:szCs w:val="24"/>
                <w:lang w:val="en-US"/>
              </w:rPr>
              <w:t xml:space="preserve"> DSM 11498</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59.11</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3.33</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IMG 2571042346</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 xml:space="preserve">Desulfovibrio paquesii </w:t>
            </w:r>
            <w:r w:rsidRPr="00B76FDF">
              <w:rPr>
                <w:rFonts w:ascii="Times New Roman" w:hAnsi="Times New Roman"/>
                <w:bCs/>
                <w:sz w:val="24"/>
                <w:szCs w:val="24"/>
                <w:lang w:val="en-US"/>
              </w:rPr>
              <w:t>DSM 16881</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62.98</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4.21</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LT630450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piger</w:t>
            </w:r>
            <w:r w:rsidRPr="00B76FDF">
              <w:rPr>
                <w:rFonts w:ascii="Times New Roman" w:hAnsi="Times New Roman"/>
                <w:bCs/>
                <w:sz w:val="24"/>
                <w:szCs w:val="24"/>
                <w:lang w:val="en-US"/>
              </w:rPr>
              <w:t xml:space="preserve"> FI11049</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64.2</w:t>
            </w:r>
            <w:r w:rsidR="00A82A02">
              <w:rPr>
                <w:rFonts w:ascii="Times New Roman" w:hAnsi="Times New Roman"/>
                <w:bCs/>
                <w:sz w:val="24"/>
                <w:szCs w:val="24"/>
                <w:lang w:val="en-US"/>
              </w:rPr>
              <w:t>0</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2.81</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AUBQ00000000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putealis</w:t>
            </w:r>
            <w:r w:rsidRPr="00B76FDF">
              <w:rPr>
                <w:rFonts w:ascii="Times New Roman" w:hAnsi="Times New Roman"/>
                <w:bCs/>
                <w:sz w:val="24"/>
                <w:szCs w:val="24"/>
                <w:lang w:val="en-US"/>
              </w:rPr>
              <w:t xml:space="preserve"> DSM 16056</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62.79</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4.71</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CP001649</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salexigens</w:t>
            </w:r>
            <w:r w:rsidRPr="00B76FDF">
              <w:rPr>
                <w:rFonts w:ascii="Times New Roman" w:hAnsi="Times New Roman"/>
                <w:bCs/>
                <w:sz w:val="24"/>
                <w:szCs w:val="24"/>
                <w:lang w:val="en-US"/>
              </w:rPr>
              <w:t xml:space="preserve"> DSM 2638</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47.09</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4.29</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DIXN00000000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 xml:space="preserve">Desulfovibrio </w:t>
            </w:r>
            <w:r w:rsidRPr="00B76FDF">
              <w:rPr>
                <w:rFonts w:ascii="Times New Roman" w:hAnsi="Times New Roman"/>
                <w:bCs/>
                <w:sz w:val="24"/>
                <w:szCs w:val="24"/>
                <w:lang w:val="en-US"/>
              </w:rPr>
              <w:t>sp. MAG UBA6079</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67.3</w:t>
            </w:r>
            <w:r w:rsidR="00A82A02">
              <w:rPr>
                <w:rFonts w:ascii="Times New Roman" w:hAnsi="Times New Roman"/>
                <w:bCs/>
                <w:sz w:val="24"/>
                <w:szCs w:val="24"/>
                <w:lang w:val="en-US"/>
              </w:rPr>
              <w:t>0</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4.54</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ATHV00000000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w:t>
            </w:r>
            <w:r w:rsidRPr="00B76FDF">
              <w:rPr>
                <w:rFonts w:ascii="Times New Roman" w:hAnsi="Times New Roman"/>
                <w:bCs/>
                <w:sz w:val="24"/>
                <w:szCs w:val="24"/>
                <w:lang w:val="en-US"/>
              </w:rPr>
              <w:t xml:space="preserve"> sp. X2</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67.99</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3.91</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AZAO00000000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termitidis</w:t>
            </w:r>
            <w:r w:rsidRPr="00B76FDF">
              <w:rPr>
                <w:rFonts w:ascii="Times New Roman" w:hAnsi="Times New Roman"/>
                <w:bCs/>
                <w:sz w:val="24"/>
                <w:szCs w:val="24"/>
                <w:lang w:val="en-US"/>
              </w:rPr>
              <w:t xml:space="preserve"> HI1</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66.07</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4.26</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IMG 2574179706</w:t>
            </w:r>
          </w:p>
        </w:tc>
        <w:tc>
          <w:tcPr>
            <w:tcW w:w="2655" w:type="pct"/>
            <w:shd w:val="clear" w:color="auto" w:fill="auto"/>
            <w:noWrap/>
            <w:hideMark/>
          </w:tcPr>
          <w:p w:rsidR="00AD4375" w:rsidRPr="002C5C1E"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de-DE"/>
              </w:rPr>
            </w:pPr>
            <w:r w:rsidRPr="002C5C1E">
              <w:rPr>
                <w:rFonts w:ascii="Times New Roman" w:hAnsi="Times New Roman"/>
                <w:bCs/>
                <w:i/>
                <w:sz w:val="24"/>
                <w:szCs w:val="24"/>
                <w:lang w:val="de-DE"/>
              </w:rPr>
              <w:t>Desulfovibrio vietnamensis</w:t>
            </w:r>
            <w:r w:rsidRPr="002C5C1E">
              <w:rPr>
                <w:rFonts w:ascii="Times New Roman" w:hAnsi="Times New Roman"/>
                <w:bCs/>
                <w:sz w:val="24"/>
                <w:szCs w:val="24"/>
                <w:lang w:val="de-DE"/>
              </w:rPr>
              <w:t xml:space="preserve"> DSM 10520</w:t>
            </w:r>
            <w:r w:rsidRPr="002C5C1E">
              <w:rPr>
                <w:rFonts w:ascii="Times New Roman" w:hAnsi="Times New Roman"/>
                <w:bCs/>
                <w:sz w:val="24"/>
                <w:szCs w:val="24"/>
                <w:vertAlign w:val="superscript"/>
                <w:lang w:val="de-DE"/>
              </w:rPr>
              <w:t>T</w:t>
            </w:r>
            <w:r w:rsidRPr="002C5C1E">
              <w:rPr>
                <w:rFonts w:ascii="Times New Roman" w:hAnsi="Times New Roman"/>
                <w:bCs/>
                <w:sz w:val="24"/>
                <w:szCs w:val="24"/>
                <w:lang w:val="de-DE"/>
              </w:rPr>
              <w:t xml:space="preserve"> (</w:t>
            </w:r>
            <w:r w:rsidRPr="002C5C1E">
              <w:rPr>
                <w:rFonts w:ascii="Times New Roman" w:hAnsi="Times New Roman"/>
                <w:bCs/>
                <w:i/>
                <w:sz w:val="24"/>
                <w:szCs w:val="24"/>
                <w:lang w:val="de-DE"/>
              </w:rPr>
              <w:t>D. senezii</w:t>
            </w:r>
            <w:r w:rsidRPr="002C5C1E">
              <w:rPr>
                <w:rFonts w:ascii="Times New Roman" w:hAnsi="Times New Roman"/>
                <w:bCs/>
                <w:sz w:val="24"/>
                <w:szCs w:val="24"/>
                <w:lang w:val="de-DE"/>
              </w:rPr>
              <w:t xml:space="preserve"> DSM 8436</w:t>
            </w:r>
            <w:r w:rsidRPr="002C5C1E">
              <w:rPr>
                <w:rFonts w:ascii="Times New Roman" w:hAnsi="Times New Roman"/>
                <w:bCs/>
                <w:sz w:val="24"/>
                <w:szCs w:val="24"/>
                <w:vertAlign w:val="superscript"/>
                <w:lang w:val="de-DE"/>
              </w:rPr>
              <w:t>T</w:t>
            </w:r>
            <w:r w:rsidRPr="002C5C1E">
              <w:rPr>
                <w:rFonts w:ascii="Times New Roman" w:hAnsi="Times New Roman"/>
                <w:bCs/>
                <w:sz w:val="24"/>
                <w:szCs w:val="24"/>
                <w:lang w:val="de-DE"/>
              </w:rPr>
              <w:t xml:space="preserve">) </w:t>
            </w:r>
            <w:r w:rsidRPr="002C5C1E">
              <w:rPr>
                <w:rFonts w:ascii="Times New Roman" w:hAnsi="Times New Roman"/>
                <w:bCs/>
                <w:sz w:val="24"/>
                <w:szCs w:val="24"/>
                <w:vertAlign w:val="superscript"/>
                <w:lang w:val="de-DE"/>
              </w:rPr>
              <w:t>c</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61.39</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3.99</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AE017285, AE017286</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sz w:val="24"/>
                <w:szCs w:val="24"/>
                <w:lang w:val="en-US"/>
              </w:rPr>
            </w:pPr>
            <w:r w:rsidRPr="00B76FDF">
              <w:rPr>
                <w:rFonts w:ascii="Times New Roman" w:hAnsi="Times New Roman"/>
                <w:bCs/>
                <w:i/>
                <w:sz w:val="24"/>
                <w:szCs w:val="24"/>
                <w:lang w:val="en-US"/>
              </w:rPr>
              <w:t xml:space="preserve">Desulfovibrio vulgaris </w:t>
            </w:r>
            <w:r w:rsidRPr="00B76FDF">
              <w:rPr>
                <w:rFonts w:ascii="Times New Roman" w:hAnsi="Times New Roman"/>
                <w:bCs/>
                <w:sz w:val="24"/>
                <w:szCs w:val="24"/>
                <w:lang w:val="en-US"/>
              </w:rPr>
              <w:t>Hildenborough</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63.28</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3.77</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AUDC00000000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Desulfovibrio zosterae</w:t>
            </w:r>
            <w:r w:rsidRPr="00B76FDF">
              <w:rPr>
                <w:rFonts w:ascii="Times New Roman" w:hAnsi="Times New Roman"/>
                <w:bCs/>
                <w:sz w:val="24"/>
                <w:szCs w:val="24"/>
                <w:lang w:val="en-US"/>
              </w:rPr>
              <w:t xml:space="preserve"> DSM 11974</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41.75</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4.10</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AULY00000000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Halodesulfovibrio aestuarii</w:t>
            </w:r>
            <w:r w:rsidRPr="00B76FDF">
              <w:rPr>
                <w:rFonts w:ascii="Times New Roman" w:hAnsi="Times New Roman"/>
                <w:bCs/>
                <w:sz w:val="24"/>
                <w:szCs w:val="24"/>
                <w:lang w:val="en-US"/>
              </w:rPr>
              <w:t xml:space="preserve"> DSM 10141</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45.02</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3.41</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FSRG00000000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Halodesulfovibrio marinisediminis</w:t>
            </w:r>
            <w:r w:rsidRPr="00B76FDF">
              <w:rPr>
                <w:rFonts w:ascii="Times New Roman" w:hAnsi="Times New Roman"/>
                <w:bCs/>
                <w:sz w:val="24"/>
                <w:szCs w:val="24"/>
                <w:lang w:val="en-US"/>
              </w:rPr>
              <w:t xml:space="preserve"> DSM 17456</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44.95</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3.71</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JXMS00000000</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Halodesulfovibrio spirochaetisodalis</w:t>
            </w:r>
            <w:r w:rsidRPr="00B76FDF">
              <w:rPr>
                <w:rFonts w:ascii="Times New Roman" w:hAnsi="Times New Roman"/>
                <w:bCs/>
                <w:sz w:val="24"/>
                <w:szCs w:val="24"/>
                <w:lang w:val="en-US"/>
              </w:rPr>
              <w:t xml:space="preserve"> JC271</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46.19</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3.61</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CP004029, CP004030, CP004031, CP004032</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Lawsonia intracellularis</w:t>
            </w:r>
            <w:r w:rsidRPr="00B76FDF">
              <w:rPr>
                <w:rFonts w:ascii="Times New Roman" w:hAnsi="Times New Roman"/>
                <w:bCs/>
                <w:sz w:val="24"/>
                <w:szCs w:val="24"/>
                <w:lang w:val="en-US"/>
              </w:rPr>
              <w:t xml:space="preserve"> N343</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33.08</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1.72</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CP002431</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Pseudodesulfovibrio aespoeensis</w:t>
            </w:r>
            <w:r w:rsidRPr="00B76FDF">
              <w:rPr>
                <w:rFonts w:ascii="Times New Roman" w:hAnsi="Times New Roman"/>
                <w:bCs/>
                <w:sz w:val="24"/>
                <w:szCs w:val="24"/>
                <w:lang w:val="en-US"/>
              </w:rPr>
              <w:t xml:space="preserve"> Aspo-2</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62.56</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3.63</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LKAQ00000000</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Pseudodesulfovibrio hydrargyri</w:t>
            </w:r>
            <w:r w:rsidRPr="00B76FDF">
              <w:rPr>
                <w:rFonts w:ascii="Times New Roman" w:hAnsi="Times New Roman"/>
                <w:bCs/>
                <w:sz w:val="24"/>
                <w:szCs w:val="24"/>
                <w:lang w:val="en-US"/>
              </w:rPr>
              <w:t xml:space="preserve"> BerOc1</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63.8</w:t>
            </w:r>
            <w:r w:rsidR="00A82A02">
              <w:rPr>
                <w:rFonts w:ascii="Times New Roman" w:hAnsi="Times New Roman"/>
                <w:bCs/>
                <w:sz w:val="24"/>
                <w:szCs w:val="24"/>
                <w:lang w:val="en-US"/>
              </w:rPr>
              <w:t>0</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4.08</w:t>
            </w:r>
          </w:p>
        </w:tc>
      </w:tr>
      <w:tr w:rsidR="00AD4375"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CP014206</w:t>
            </w:r>
          </w:p>
        </w:tc>
        <w:tc>
          <w:tcPr>
            <w:tcW w:w="2655" w:type="pct"/>
            <w:shd w:val="clear" w:color="auto" w:fill="auto"/>
            <w:noWrap/>
            <w:hideMark/>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Pseudodesulfovibrio indicus</w:t>
            </w:r>
            <w:r w:rsidRPr="00B76FDF">
              <w:rPr>
                <w:rFonts w:ascii="Times New Roman" w:hAnsi="Times New Roman"/>
                <w:bCs/>
                <w:sz w:val="24"/>
                <w:szCs w:val="24"/>
                <w:lang w:val="en-US"/>
              </w:rPr>
              <w:t xml:space="preserve"> J2</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63.5</w:t>
            </w:r>
            <w:r w:rsidR="00A82A02">
              <w:rPr>
                <w:rFonts w:ascii="Times New Roman" w:hAnsi="Times New Roman"/>
                <w:bCs/>
                <w:sz w:val="24"/>
                <w:szCs w:val="24"/>
                <w:lang w:val="en-US"/>
              </w:rPr>
              <w:t>0</w:t>
            </w:r>
          </w:p>
        </w:tc>
        <w:tc>
          <w:tcPr>
            <w:tcW w:w="443" w:type="pct"/>
            <w:shd w:val="clear" w:color="auto" w:fill="auto"/>
          </w:tcPr>
          <w:p w:rsidR="00AD4375" w:rsidRPr="00B76FDF" w:rsidRDefault="00AD4375" w:rsidP="0076779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3.97</w:t>
            </w:r>
          </w:p>
        </w:tc>
      </w:tr>
      <w:tr w:rsidR="00AD4375"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1312" w:type="pct"/>
            <w:shd w:val="clear" w:color="auto" w:fill="auto"/>
            <w:noWrap/>
            <w:hideMark/>
          </w:tcPr>
          <w:p w:rsidR="00AD4375" w:rsidRPr="00B76FDF" w:rsidRDefault="00AD4375" w:rsidP="00767799">
            <w:pPr>
              <w:spacing w:before="60"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FO203427</w:t>
            </w:r>
          </w:p>
        </w:tc>
        <w:tc>
          <w:tcPr>
            <w:tcW w:w="2655" w:type="pct"/>
            <w:shd w:val="clear" w:color="auto" w:fill="auto"/>
            <w:noWrap/>
            <w:hideMark/>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i/>
                <w:sz w:val="24"/>
                <w:szCs w:val="24"/>
                <w:lang w:val="en-US"/>
              </w:rPr>
              <w:t>Pseudodesulfovibrio piezophilus</w:t>
            </w:r>
            <w:r w:rsidRPr="00B76FDF">
              <w:rPr>
                <w:rFonts w:ascii="Times New Roman" w:hAnsi="Times New Roman"/>
                <w:bCs/>
                <w:sz w:val="24"/>
                <w:szCs w:val="24"/>
                <w:lang w:val="en-US"/>
              </w:rPr>
              <w:t xml:space="preserve"> C1TLV30</w:t>
            </w:r>
            <w:r w:rsidRPr="00B76FDF">
              <w:rPr>
                <w:rFonts w:ascii="Times New Roman" w:hAnsi="Times New Roman"/>
                <w:bCs/>
                <w:sz w:val="24"/>
                <w:szCs w:val="24"/>
                <w:vertAlign w:val="superscript"/>
                <w:lang w:val="en-US"/>
              </w:rPr>
              <w:t>T</w:t>
            </w:r>
          </w:p>
        </w:tc>
        <w:tc>
          <w:tcPr>
            <w:tcW w:w="590"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49.93</w:t>
            </w:r>
          </w:p>
        </w:tc>
        <w:tc>
          <w:tcPr>
            <w:tcW w:w="443" w:type="pct"/>
            <w:shd w:val="clear" w:color="auto" w:fill="auto"/>
          </w:tcPr>
          <w:p w:rsidR="00AD4375" w:rsidRPr="00B76FDF" w:rsidRDefault="00AD4375" w:rsidP="0076779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en-US"/>
              </w:rPr>
            </w:pPr>
            <w:r w:rsidRPr="00B76FDF">
              <w:rPr>
                <w:rFonts w:ascii="Times New Roman" w:hAnsi="Times New Roman"/>
                <w:bCs/>
                <w:sz w:val="24"/>
                <w:szCs w:val="24"/>
                <w:lang w:val="en-US"/>
              </w:rPr>
              <w:t>3.65</w:t>
            </w:r>
          </w:p>
        </w:tc>
      </w:tr>
    </w:tbl>
    <w:p w:rsidR="00AD4375" w:rsidRPr="00B76FDF" w:rsidRDefault="00AD4375" w:rsidP="00767799">
      <w:pPr>
        <w:spacing w:before="120" w:after="0" w:line="240" w:lineRule="auto"/>
        <w:rPr>
          <w:rFonts w:ascii="Times New Roman" w:hAnsi="Times New Roman"/>
          <w:sz w:val="24"/>
          <w:szCs w:val="24"/>
          <w:lang w:val="en-US"/>
        </w:rPr>
      </w:pPr>
      <w:r w:rsidRPr="00B76FDF">
        <w:rPr>
          <w:rFonts w:ascii="Times New Roman" w:hAnsi="Times New Roman"/>
          <w:sz w:val="24"/>
          <w:szCs w:val="24"/>
          <w:vertAlign w:val="superscript"/>
          <w:lang w:val="en-US"/>
        </w:rPr>
        <w:t>a</w:t>
      </w:r>
      <w:r w:rsidRPr="00B76FDF">
        <w:rPr>
          <w:rFonts w:ascii="Times New Roman" w:hAnsi="Times New Roman"/>
          <w:sz w:val="24"/>
          <w:szCs w:val="24"/>
          <w:lang w:val="en-US"/>
        </w:rPr>
        <w:t xml:space="preserve"> All accession numbers are from NCBI GenBank, except IMG numbers, which are from the JGI IMG/M database. </w:t>
      </w:r>
    </w:p>
    <w:p w:rsidR="00AD4375" w:rsidRPr="00B76FDF" w:rsidRDefault="00AD4375" w:rsidP="00767799">
      <w:pPr>
        <w:spacing w:after="0" w:line="240" w:lineRule="auto"/>
        <w:rPr>
          <w:rFonts w:ascii="Times New Roman" w:hAnsi="Times New Roman"/>
          <w:sz w:val="24"/>
          <w:szCs w:val="24"/>
          <w:lang w:val="en-US"/>
        </w:rPr>
      </w:pPr>
      <w:r w:rsidRPr="00B76FDF">
        <w:rPr>
          <w:rFonts w:ascii="Times New Roman" w:hAnsi="Times New Roman"/>
          <w:sz w:val="24"/>
          <w:szCs w:val="24"/>
          <w:vertAlign w:val="superscript"/>
          <w:lang w:val="en-US"/>
        </w:rPr>
        <w:t>b</w:t>
      </w:r>
      <w:r w:rsidRPr="00B76FDF">
        <w:rPr>
          <w:rFonts w:ascii="Times New Roman" w:hAnsi="Times New Roman"/>
          <w:sz w:val="24"/>
          <w:szCs w:val="24"/>
          <w:lang w:val="en-US"/>
        </w:rPr>
        <w:t xml:space="preserve"> Superscript T denotes a type strain. Species names in </w:t>
      </w:r>
      <w:r w:rsidR="00CF50AA" w:rsidRPr="00B76FDF">
        <w:rPr>
          <w:rFonts w:ascii="Times New Roman" w:hAnsi="Times New Roman"/>
          <w:sz w:val="24"/>
          <w:szCs w:val="24"/>
          <w:lang w:val="en-US"/>
        </w:rPr>
        <w:t>quotation</w:t>
      </w:r>
      <w:r w:rsidRPr="00B76FDF">
        <w:rPr>
          <w:rFonts w:ascii="Times New Roman" w:hAnsi="Times New Roman"/>
          <w:sz w:val="24"/>
          <w:szCs w:val="24"/>
          <w:lang w:val="en-US"/>
        </w:rPr>
        <w:t xml:space="preserve"> marks have been effectively published but not validly published under the rules of the International Code of Nomenclature of Bacteria.</w:t>
      </w:r>
    </w:p>
    <w:p w:rsidR="005A618C" w:rsidRPr="00B76FDF" w:rsidRDefault="00AD4375" w:rsidP="00767799">
      <w:pPr>
        <w:spacing w:after="0" w:line="240" w:lineRule="auto"/>
        <w:rPr>
          <w:rFonts w:ascii="Times New Roman" w:hAnsi="Times New Roman"/>
          <w:sz w:val="24"/>
          <w:szCs w:val="24"/>
          <w:lang w:val="en-US"/>
        </w:rPr>
      </w:pPr>
      <w:r w:rsidRPr="00B76FDF">
        <w:rPr>
          <w:rFonts w:ascii="Times New Roman" w:hAnsi="Times New Roman"/>
          <w:sz w:val="24"/>
          <w:szCs w:val="24"/>
          <w:vertAlign w:val="superscript"/>
          <w:lang w:val="en-US"/>
        </w:rPr>
        <w:t>c</w:t>
      </w:r>
      <w:r w:rsidRPr="00B76FDF">
        <w:rPr>
          <w:rFonts w:ascii="Times New Roman" w:hAnsi="Times New Roman"/>
          <w:sz w:val="24"/>
          <w:szCs w:val="24"/>
          <w:lang w:val="en-US"/>
        </w:rPr>
        <w:t xml:space="preserve"> It turned out that the determined sequences of the </w:t>
      </w:r>
      <w:r w:rsidRPr="00B76FDF">
        <w:rPr>
          <w:rFonts w:ascii="Times New Roman" w:hAnsi="Times New Roman"/>
          <w:i/>
          <w:sz w:val="24"/>
          <w:szCs w:val="24"/>
          <w:lang w:val="en-US"/>
        </w:rPr>
        <w:t>Desulfovibrio senezii</w:t>
      </w:r>
      <w:r w:rsidRPr="00B76FDF">
        <w:rPr>
          <w:rFonts w:ascii="Times New Roman" w:hAnsi="Times New Roman"/>
          <w:sz w:val="24"/>
          <w:szCs w:val="24"/>
          <w:lang w:val="en-US"/>
        </w:rPr>
        <w:t xml:space="preserve"> dissimilatory sulfite-reductase genes obtained by cloning (JF830006) are 100% identical to the respective genes in the genome deposited under the name </w:t>
      </w:r>
      <w:r w:rsidRPr="00B76FDF">
        <w:rPr>
          <w:rFonts w:ascii="Times New Roman" w:hAnsi="Times New Roman"/>
          <w:i/>
          <w:sz w:val="24"/>
          <w:szCs w:val="24"/>
          <w:lang w:val="en-US"/>
        </w:rPr>
        <w:t>Desulfovibrio vietnamensis</w:t>
      </w:r>
      <w:r w:rsidRPr="00B76FDF">
        <w:rPr>
          <w:rFonts w:ascii="Times New Roman" w:hAnsi="Times New Roman"/>
          <w:sz w:val="24"/>
          <w:szCs w:val="24"/>
          <w:lang w:val="en-US"/>
        </w:rPr>
        <w:t xml:space="preserve"> in the JGI IMG database, which is not possible due to the large phylogenetic distance of both species. Therefore, we conclude that the genomes of both species were mixed up at IMG and use in this study the designation </w:t>
      </w:r>
      <w:r w:rsidRPr="00B76FDF">
        <w:rPr>
          <w:rFonts w:ascii="Times New Roman" w:hAnsi="Times New Roman"/>
          <w:i/>
          <w:sz w:val="24"/>
          <w:szCs w:val="24"/>
          <w:lang w:val="en-US"/>
        </w:rPr>
        <w:t>D. senezii</w:t>
      </w:r>
      <w:r w:rsidRPr="00B76FDF">
        <w:rPr>
          <w:rFonts w:ascii="Times New Roman" w:hAnsi="Times New Roman"/>
          <w:sz w:val="24"/>
          <w:szCs w:val="24"/>
          <w:lang w:val="en-US"/>
        </w:rPr>
        <w:t xml:space="preserve"> for the genome with the IMG ID 2574179706.</w:t>
      </w:r>
    </w:p>
    <w:p w:rsidR="005A618C" w:rsidRDefault="005A618C" w:rsidP="00767799">
      <w:pPr>
        <w:spacing w:after="0" w:line="240" w:lineRule="auto"/>
        <w:rPr>
          <w:rFonts w:ascii="Times New Roman" w:hAnsi="Times New Roman"/>
          <w:b/>
          <w:sz w:val="24"/>
          <w:szCs w:val="24"/>
          <w:lang w:val="en-US"/>
        </w:rPr>
      </w:pPr>
      <w:r w:rsidRPr="00B76FDF">
        <w:rPr>
          <w:rFonts w:ascii="Times New Roman" w:hAnsi="Times New Roman"/>
          <w:b/>
          <w:sz w:val="24"/>
          <w:szCs w:val="24"/>
          <w:lang w:val="en-US"/>
        </w:rPr>
        <w:br w:type="page"/>
      </w:r>
    </w:p>
    <w:p w:rsidR="00EE5AB8" w:rsidRPr="00EE5AB8" w:rsidRDefault="00CA74E2" w:rsidP="00EE5AB8">
      <w:pPr>
        <w:spacing w:after="120"/>
        <w:rPr>
          <w:rFonts w:ascii="Times New Roman" w:eastAsia="Bitstream Vera Sans" w:hAnsi="Times New Roman"/>
          <w:color w:val="000000"/>
          <w:sz w:val="24"/>
          <w:szCs w:val="24"/>
          <w:lang w:eastAsia="zh-CN" w:bidi="en-US"/>
        </w:rPr>
      </w:pPr>
      <w:r>
        <w:rPr>
          <w:rFonts w:ascii="Times New Roman" w:eastAsia="Bitstream Vera Sans" w:hAnsi="Times New Roman"/>
          <w:b/>
          <w:color w:val="000000"/>
          <w:sz w:val="24"/>
          <w:szCs w:val="24"/>
          <w:lang w:val="en-US" w:eastAsia="zh-CN" w:bidi="en-US"/>
        </w:rPr>
        <w:lastRenderedPageBreak/>
        <w:t>TABLE</w:t>
      </w:r>
      <w:r w:rsidRPr="00B76FDF">
        <w:rPr>
          <w:rFonts w:ascii="Times New Roman" w:eastAsia="Bitstream Vera Sans" w:hAnsi="Times New Roman"/>
          <w:b/>
          <w:color w:val="000000"/>
          <w:sz w:val="24"/>
          <w:szCs w:val="24"/>
          <w:lang w:val="en-US" w:eastAsia="zh-CN" w:bidi="en-US"/>
        </w:rPr>
        <w:t xml:space="preserve"> S2. </w:t>
      </w:r>
      <w:r w:rsidR="00EE5AB8" w:rsidRPr="00EE5AB8">
        <w:rPr>
          <w:rFonts w:ascii="Times New Roman" w:eastAsia="Bitstream Vera Sans" w:hAnsi="Times New Roman"/>
          <w:color w:val="000000"/>
          <w:sz w:val="24"/>
          <w:szCs w:val="24"/>
          <w:lang w:val="en" w:eastAsia="zh-CN" w:bidi="en-US"/>
        </w:rPr>
        <w:t>Assembly statistics and sourc</w:t>
      </w:r>
      <w:r w:rsidR="005849FD">
        <w:rPr>
          <w:rFonts w:ascii="Times New Roman" w:eastAsia="Bitstream Vera Sans" w:hAnsi="Times New Roman"/>
          <w:color w:val="000000"/>
          <w:sz w:val="24"/>
          <w:szCs w:val="24"/>
          <w:lang w:val="en" w:eastAsia="zh-CN" w:bidi="en-US"/>
        </w:rPr>
        <w:t xml:space="preserve">es of genomes representing a clade of sulfate-reducing bacteria </w:t>
      </w:r>
      <w:r w:rsidR="00B30849">
        <w:rPr>
          <w:rFonts w:ascii="Times New Roman" w:eastAsia="Bitstream Vera Sans" w:hAnsi="Times New Roman"/>
          <w:color w:val="000000"/>
          <w:sz w:val="24"/>
          <w:szCs w:val="24"/>
          <w:lang w:val="en" w:eastAsia="zh-CN" w:bidi="en-US"/>
        </w:rPr>
        <w:t>c</w:t>
      </w:r>
      <w:r w:rsidR="005849FD">
        <w:rPr>
          <w:rFonts w:ascii="Times New Roman" w:eastAsia="Bitstream Vera Sans" w:hAnsi="Times New Roman"/>
          <w:color w:val="000000"/>
          <w:sz w:val="24"/>
          <w:szCs w:val="24"/>
          <w:lang w:val="en" w:eastAsia="zh-CN" w:bidi="en-US"/>
        </w:rPr>
        <w:t>ontaining</w:t>
      </w:r>
      <w:r w:rsidR="00EE5AB8" w:rsidRPr="00EE5AB8">
        <w:rPr>
          <w:rFonts w:ascii="Times New Roman" w:eastAsia="Bitstream Vera Sans" w:hAnsi="Times New Roman"/>
          <w:color w:val="000000"/>
          <w:sz w:val="24"/>
          <w:szCs w:val="24"/>
          <w:lang w:val="en" w:eastAsia="zh-CN" w:bidi="en-US"/>
        </w:rPr>
        <w:t xml:space="preserve"> the newly isolated strain L21-Syr-AB</w:t>
      </w:r>
      <w:r w:rsidR="00EE5AB8" w:rsidRPr="00EE5AB8">
        <w:rPr>
          <w:rFonts w:ascii="Times New Roman" w:eastAsia="Bitstream Vera Sans" w:hAnsi="Times New Roman"/>
          <w:color w:val="000000"/>
          <w:sz w:val="24"/>
          <w:szCs w:val="24"/>
          <w:vertAlign w:val="superscript"/>
          <w:lang w:val="en" w:eastAsia="zh-CN" w:bidi="en-US"/>
        </w:rPr>
        <w:t>T</w:t>
      </w:r>
      <w:r w:rsidR="00EE5AB8">
        <w:rPr>
          <w:rFonts w:ascii="Times New Roman" w:eastAsia="Bitstream Vera Sans" w:hAnsi="Times New Roman"/>
          <w:color w:val="000000"/>
          <w:sz w:val="24"/>
          <w:szCs w:val="24"/>
          <w:lang w:val="en" w:eastAsia="zh-CN" w:bidi="en-US"/>
        </w:rPr>
        <w:t>.</w:t>
      </w:r>
    </w:p>
    <w:tbl>
      <w:tblPr>
        <w:tblStyle w:val="HelleSchattierung"/>
        <w:tblW w:w="5000" w:type="pct"/>
        <w:tblLayout w:type="fixed"/>
        <w:tblLook w:val="04A0" w:firstRow="1" w:lastRow="0" w:firstColumn="1" w:lastColumn="0" w:noHBand="0" w:noVBand="1"/>
      </w:tblPr>
      <w:tblGrid>
        <w:gridCol w:w="2096"/>
        <w:gridCol w:w="1415"/>
        <w:gridCol w:w="1293"/>
        <w:gridCol w:w="1495"/>
        <w:gridCol w:w="1497"/>
        <w:gridCol w:w="1492"/>
      </w:tblGrid>
      <w:tr w:rsidR="0064107C" w:rsidRPr="00A82A02" w:rsidTr="006410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pct"/>
            <w:noWrap/>
          </w:tcPr>
          <w:p w:rsidR="002A5E93" w:rsidRPr="00A82A02" w:rsidRDefault="00420A3A" w:rsidP="00484DC9">
            <w:pPr>
              <w:spacing w:before="120" w:after="120" w:line="240" w:lineRule="auto"/>
              <w:rPr>
                <w:rFonts w:ascii="Times New Roman" w:hAnsi="Times New Roman"/>
                <w:sz w:val="20"/>
                <w:szCs w:val="20"/>
                <w:lang w:val="en-US"/>
              </w:rPr>
            </w:pPr>
            <w:r>
              <w:rPr>
                <w:rFonts w:ascii="Times New Roman" w:hAnsi="Times New Roman"/>
                <w:sz w:val="20"/>
                <w:szCs w:val="20"/>
                <w:lang w:val="en-US"/>
              </w:rPr>
              <w:t>Organism</w:t>
            </w:r>
          </w:p>
        </w:tc>
        <w:tc>
          <w:tcPr>
            <w:tcW w:w="762" w:type="pct"/>
            <w:noWrap/>
          </w:tcPr>
          <w:p w:rsidR="002A5E93" w:rsidRPr="00A82A02" w:rsidRDefault="00420A3A" w:rsidP="00420A3A">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lang w:val="en-US"/>
              </w:rPr>
            </w:pPr>
            <w:r>
              <w:rPr>
                <w:rFonts w:ascii="Times New Roman" w:hAnsi="Times New Roman"/>
                <w:b w:val="0"/>
                <w:sz w:val="20"/>
                <w:szCs w:val="20"/>
                <w:lang w:val="en-US"/>
              </w:rPr>
              <w:t xml:space="preserve">Unclassified </w:t>
            </w:r>
            <w:r w:rsidRPr="00420A3A">
              <w:rPr>
                <w:rFonts w:ascii="Times New Roman" w:hAnsi="Times New Roman"/>
                <w:b w:val="0"/>
                <w:sz w:val="20"/>
                <w:szCs w:val="20"/>
                <w:lang w:val="en-US"/>
              </w:rPr>
              <w:t>sp</w:t>
            </w:r>
            <w:r>
              <w:rPr>
                <w:rFonts w:ascii="Times New Roman" w:hAnsi="Times New Roman"/>
                <w:b w:val="0"/>
                <w:sz w:val="20"/>
                <w:szCs w:val="20"/>
                <w:lang w:val="en-US"/>
              </w:rPr>
              <w:t>ecies</w:t>
            </w:r>
          </w:p>
        </w:tc>
        <w:tc>
          <w:tcPr>
            <w:tcW w:w="696" w:type="pct"/>
          </w:tcPr>
          <w:p w:rsidR="002A5E93" w:rsidRPr="00A82A02" w:rsidRDefault="00420A3A" w:rsidP="00420A3A">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lang w:val="en-US"/>
              </w:rPr>
            </w:pPr>
            <w:r>
              <w:rPr>
                <w:rFonts w:ascii="Times New Roman" w:hAnsi="Times New Roman"/>
                <w:b w:val="0"/>
                <w:sz w:val="20"/>
                <w:szCs w:val="20"/>
                <w:lang w:val="en-US"/>
              </w:rPr>
              <w:t xml:space="preserve">Unclassified </w:t>
            </w:r>
            <w:r w:rsidRPr="00420A3A">
              <w:rPr>
                <w:rFonts w:ascii="Times New Roman" w:hAnsi="Times New Roman"/>
                <w:b w:val="0"/>
                <w:sz w:val="20"/>
                <w:szCs w:val="20"/>
                <w:lang w:val="en-US"/>
              </w:rPr>
              <w:t>sp</w:t>
            </w:r>
            <w:r>
              <w:rPr>
                <w:rFonts w:ascii="Times New Roman" w:hAnsi="Times New Roman"/>
                <w:b w:val="0"/>
                <w:sz w:val="20"/>
                <w:szCs w:val="20"/>
                <w:lang w:val="en-US"/>
              </w:rPr>
              <w:t>ecies</w:t>
            </w:r>
          </w:p>
        </w:tc>
        <w:tc>
          <w:tcPr>
            <w:tcW w:w="805" w:type="pct"/>
          </w:tcPr>
          <w:p w:rsidR="002A5E93" w:rsidRPr="00A82A02" w:rsidRDefault="00A82A02" w:rsidP="00420A3A">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lang w:val="en-US"/>
              </w:rPr>
            </w:pPr>
            <w:r w:rsidRPr="00A82A02">
              <w:rPr>
                <w:rFonts w:ascii="Times New Roman" w:hAnsi="Times New Roman"/>
                <w:b w:val="0"/>
                <w:i/>
                <w:sz w:val="20"/>
                <w:szCs w:val="20"/>
                <w:lang w:val="en-US"/>
              </w:rPr>
              <w:t>D. alkalitolerans</w:t>
            </w:r>
          </w:p>
        </w:tc>
        <w:tc>
          <w:tcPr>
            <w:tcW w:w="806" w:type="pct"/>
          </w:tcPr>
          <w:p w:rsidR="002A5E93" w:rsidRPr="00A82A02" w:rsidRDefault="00420A3A" w:rsidP="00484DC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lang w:val="en-US"/>
              </w:rPr>
            </w:pPr>
            <w:r>
              <w:rPr>
                <w:rFonts w:ascii="Times New Roman" w:hAnsi="Times New Roman"/>
                <w:b w:val="0"/>
                <w:sz w:val="20"/>
                <w:szCs w:val="20"/>
                <w:lang w:val="en-US"/>
              </w:rPr>
              <w:t>Metagenome</w:t>
            </w:r>
          </w:p>
        </w:tc>
        <w:tc>
          <w:tcPr>
            <w:tcW w:w="803" w:type="pct"/>
          </w:tcPr>
          <w:p w:rsidR="002A5E93" w:rsidRPr="00A82A02" w:rsidRDefault="00A82A02" w:rsidP="00420A3A">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lang w:val="en-US"/>
              </w:rPr>
            </w:pPr>
            <w:r w:rsidRPr="00A82A02">
              <w:rPr>
                <w:rFonts w:ascii="Times New Roman" w:hAnsi="Times New Roman"/>
                <w:b w:val="0"/>
                <w:i/>
                <w:sz w:val="20"/>
                <w:szCs w:val="20"/>
                <w:lang w:val="en-US"/>
              </w:rPr>
              <w:t>D. africanus</w:t>
            </w:r>
            <w:r w:rsidRPr="00A82A02">
              <w:rPr>
                <w:rFonts w:ascii="Times New Roman" w:hAnsi="Times New Roman"/>
                <w:b w:val="0"/>
                <w:sz w:val="20"/>
                <w:szCs w:val="20"/>
                <w:lang w:val="en-US"/>
              </w:rPr>
              <w:t xml:space="preserve"> subsp. </w:t>
            </w:r>
            <w:r w:rsidRPr="00A82A02">
              <w:rPr>
                <w:rFonts w:ascii="Times New Roman" w:hAnsi="Times New Roman"/>
                <w:b w:val="0"/>
                <w:i/>
                <w:sz w:val="20"/>
                <w:szCs w:val="20"/>
                <w:lang w:val="en-US"/>
              </w:rPr>
              <w:t>africanus</w:t>
            </w:r>
          </w:p>
        </w:tc>
      </w:tr>
      <w:tr w:rsidR="0064107C" w:rsidRPr="00A82A02" w:rsidTr="006410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pct"/>
            <w:shd w:val="clear" w:color="auto" w:fill="auto"/>
            <w:noWrap/>
          </w:tcPr>
          <w:p w:rsidR="002A5E93" w:rsidRPr="00420A3A" w:rsidRDefault="00420A3A" w:rsidP="0000091F">
            <w:pPr>
              <w:spacing w:before="120" w:after="0" w:line="240" w:lineRule="auto"/>
              <w:rPr>
                <w:rFonts w:ascii="Times New Roman" w:hAnsi="Times New Roman"/>
                <w:sz w:val="20"/>
                <w:szCs w:val="20"/>
                <w:lang w:val="en-US"/>
              </w:rPr>
            </w:pPr>
            <w:r w:rsidRPr="00420A3A">
              <w:rPr>
                <w:rFonts w:ascii="Times New Roman" w:hAnsi="Times New Roman"/>
                <w:sz w:val="20"/>
                <w:szCs w:val="20"/>
                <w:lang w:val="en-US"/>
              </w:rPr>
              <w:t>Strain</w:t>
            </w:r>
          </w:p>
        </w:tc>
        <w:tc>
          <w:tcPr>
            <w:tcW w:w="762" w:type="pct"/>
            <w:shd w:val="clear" w:color="auto" w:fill="auto"/>
            <w:noWrap/>
          </w:tcPr>
          <w:p w:rsidR="002A5E93" w:rsidRPr="00420A3A" w:rsidRDefault="00420A3A" w:rsidP="0000091F">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420A3A">
              <w:rPr>
                <w:rFonts w:ascii="Times New Roman" w:hAnsi="Times New Roman"/>
                <w:sz w:val="20"/>
                <w:szCs w:val="20"/>
                <w:lang w:val="en-US"/>
              </w:rPr>
              <w:t>L21-Syr-AB</w:t>
            </w:r>
            <w:r w:rsidRPr="00420A3A">
              <w:rPr>
                <w:rFonts w:ascii="Times New Roman" w:hAnsi="Times New Roman"/>
                <w:sz w:val="20"/>
                <w:szCs w:val="20"/>
                <w:vertAlign w:val="superscript"/>
                <w:lang w:val="en-US"/>
              </w:rPr>
              <w:t>T</w:t>
            </w:r>
          </w:p>
        </w:tc>
        <w:tc>
          <w:tcPr>
            <w:tcW w:w="696" w:type="pct"/>
            <w:shd w:val="clear" w:color="auto" w:fill="auto"/>
          </w:tcPr>
          <w:p w:rsidR="002A5E93" w:rsidRPr="00420A3A" w:rsidRDefault="00420A3A" w:rsidP="0000091F">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420A3A">
              <w:rPr>
                <w:rFonts w:ascii="Times New Roman" w:hAnsi="Times New Roman"/>
                <w:sz w:val="20"/>
                <w:szCs w:val="20"/>
                <w:lang w:val="en-US"/>
              </w:rPr>
              <w:t>X2</w:t>
            </w:r>
          </w:p>
        </w:tc>
        <w:tc>
          <w:tcPr>
            <w:tcW w:w="805" w:type="pct"/>
            <w:shd w:val="clear" w:color="auto" w:fill="auto"/>
          </w:tcPr>
          <w:p w:rsidR="002A5E93" w:rsidRPr="00420A3A" w:rsidRDefault="00420A3A" w:rsidP="0000091F">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420A3A">
              <w:rPr>
                <w:rFonts w:ascii="Times New Roman" w:hAnsi="Times New Roman"/>
                <w:sz w:val="20"/>
                <w:szCs w:val="20"/>
                <w:lang w:val="en-US"/>
              </w:rPr>
              <w:t>DSM 16529</w:t>
            </w:r>
            <w:r w:rsidRPr="00420A3A">
              <w:rPr>
                <w:rFonts w:ascii="Times New Roman" w:hAnsi="Times New Roman"/>
                <w:sz w:val="20"/>
                <w:szCs w:val="20"/>
                <w:vertAlign w:val="superscript"/>
                <w:lang w:val="en-US"/>
              </w:rPr>
              <w:t>T</w:t>
            </w:r>
          </w:p>
        </w:tc>
        <w:tc>
          <w:tcPr>
            <w:tcW w:w="806" w:type="pct"/>
            <w:shd w:val="clear" w:color="auto" w:fill="auto"/>
          </w:tcPr>
          <w:p w:rsidR="002A5E93" w:rsidRPr="00420A3A" w:rsidRDefault="00420A3A" w:rsidP="0000091F">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420A3A">
              <w:rPr>
                <w:rFonts w:ascii="Times New Roman" w:hAnsi="Times New Roman"/>
                <w:sz w:val="20"/>
                <w:szCs w:val="20"/>
                <w:lang w:val="en-US"/>
              </w:rPr>
              <w:t>UBA6079</w:t>
            </w:r>
          </w:p>
        </w:tc>
        <w:tc>
          <w:tcPr>
            <w:tcW w:w="803" w:type="pct"/>
            <w:shd w:val="clear" w:color="auto" w:fill="auto"/>
          </w:tcPr>
          <w:p w:rsidR="002A5E93" w:rsidRPr="00420A3A" w:rsidRDefault="00420A3A" w:rsidP="0000091F">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420A3A">
              <w:rPr>
                <w:rFonts w:ascii="Times New Roman" w:hAnsi="Times New Roman"/>
                <w:bCs/>
                <w:sz w:val="20"/>
                <w:szCs w:val="20"/>
                <w:lang w:val="en-US"/>
              </w:rPr>
              <w:t>DSM 2603</w:t>
            </w:r>
            <w:r w:rsidRPr="00420A3A">
              <w:rPr>
                <w:rFonts w:ascii="Times New Roman" w:hAnsi="Times New Roman"/>
                <w:bCs/>
                <w:sz w:val="20"/>
                <w:szCs w:val="20"/>
                <w:vertAlign w:val="superscript"/>
                <w:lang w:val="en-US"/>
              </w:rPr>
              <w:t>T</w:t>
            </w:r>
          </w:p>
        </w:tc>
      </w:tr>
      <w:tr w:rsidR="0064107C" w:rsidRPr="00A82A02" w:rsidTr="0064107C">
        <w:trPr>
          <w:trHeight w:val="300"/>
        </w:trPr>
        <w:tc>
          <w:tcPr>
            <w:cnfStyle w:val="001000000000" w:firstRow="0" w:lastRow="0" w:firstColumn="1" w:lastColumn="0" w:oddVBand="0" w:evenVBand="0" w:oddHBand="0" w:evenHBand="0" w:firstRowFirstColumn="0" w:firstRowLastColumn="0" w:lastRowFirstColumn="0" w:lastRowLastColumn="0"/>
            <w:tcW w:w="1128" w:type="pct"/>
            <w:shd w:val="clear" w:color="auto" w:fill="auto"/>
            <w:noWrap/>
          </w:tcPr>
          <w:p w:rsidR="002A5E93" w:rsidRPr="00420A3A" w:rsidRDefault="00420A3A" w:rsidP="0000091F">
            <w:pPr>
              <w:spacing w:after="0" w:line="240" w:lineRule="auto"/>
              <w:rPr>
                <w:rFonts w:ascii="Times New Roman" w:hAnsi="Times New Roman"/>
                <w:sz w:val="20"/>
                <w:szCs w:val="20"/>
                <w:lang w:val="en-US"/>
              </w:rPr>
            </w:pPr>
            <w:r>
              <w:rPr>
                <w:rFonts w:ascii="Times New Roman" w:hAnsi="Times New Roman"/>
                <w:sz w:val="20"/>
                <w:szCs w:val="20"/>
                <w:lang w:val="en-US"/>
              </w:rPr>
              <w:t>Source</w:t>
            </w:r>
          </w:p>
        </w:tc>
        <w:tc>
          <w:tcPr>
            <w:tcW w:w="762" w:type="pct"/>
            <w:shd w:val="clear" w:color="auto" w:fill="auto"/>
            <w:noWrap/>
          </w:tcPr>
          <w:p w:rsidR="002A5E93" w:rsidRPr="00420A3A" w:rsidRDefault="002A5FD9"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h</w:t>
            </w:r>
            <w:r w:rsidR="00420A3A">
              <w:rPr>
                <w:rFonts w:ascii="Times New Roman" w:hAnsi="Times New Roman"/>
                <w:bCs/>
                <w:sz w:val="20"/>
                <w:szCs w:val="20"/>
                <w:lang w:val="en-US"/>
              </w:rPr>
              <w:t>ypersaline mat</w:t>
            </w:r>
          </w:p>
        </w:tc>
        <w:tc>
          <w:tcPr>
            <w:tcW w:w="696" w:type="pct"/>
            <w:shd w:val="clear" w:color="auto" w:fill="auto"/>
          </w:tcPr>
          <w:p w:rsidR="002A5E93" w:rsidRPr="00420A3A" w:rsidRDefault="002A5FD9"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e</w:t>
            </w:r>
            <w:r w:rsidR="000A7DAF">
              <w:rPr>
                <w:rFonts w:ascii="Times New Roman" w:hAnsi="Times New Roman"/>
                <w:bCs/>
                <w:sz w:val="20"/>
                <w:szCs w:val="20"/>
                <w:lang w:val="en-US"/>
              </w:rPr>
              <w:t>stuarine sediment</w:t>
            </w:r>
          </w:p>
        </w:tc>
        <w:tc>
          <w:tcPr>
            <w:tcW w:w="805" w:type="pct"/>
            <w:shd w:val="clear" w:color="auto" w:fill="auto"/>
          </w:tcPr>
          <w:p w:rsidR="002A5E93" w:rsidRPr="00420A3A" w:rsidRDefault="002A5FD9"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sidRPr="002A5FD9">
              <w:rPr>
                <w:rFonts w:ascii="Times New Roman" w:hAnsi="Times New Roman"/>
                <w:bCs/>
                <w:sz w:val="20"/>
                <w:szCs w:val="20"/>
                <w:lang w:val="en-US"/>
              </w:rPr>
              <w:t>biofilm growing in alkaline waters of a district heating system</w:t>
            </w:r>
          </w:p>
        </w:tc>
        <w:tc>
          <w:tcPr>
            <w:tcW w:w="806" w:type="pct"/>
            <w:shd w:val="clear" w:color="auto" w:fill="auto"/>
          </w:tcPr>
          <w:p w:rsidR="002A5E93" w:rsidRPr="00420A3A" w:rsidRDefault="002A5FD9"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o</w:t>
            </w:r>
            <w:r w:rsidR="00420A3A">
              <w:rPr>
                <w:rFonts w:ascii="Times New Roman" w:hAnsi="Times New Roman"/>
                <w:bCs/>
                <w:sz w:val="20"/>
                <w:szCs w:val="20"/>
                <w:lang w:val="en-US"/>
              </w:rPr>
              <w:t>il sand tailing</w:t>
            </w:r>
            <w:r>
              <w:rPr>
                <w:rFonts w:ascii="Times New Roman" w:hAnsi="Times New Roman"/>
                <w:bCs/>
                <w:sz w:val="20"/>
                <w:szCs w:val="20"/>
                <w:lang w:val="en-US"/>
              </w:rPr>
              <w:t>s</w:t>
            </w:r>
            <w:r w:rsidR="00420A3A">
              <w:rPr>
                <w:rFonts w:ascii="Times New Roman" w:hAnsi="Times New Roman"/>
                <w:bCs/>
                <w:sz w:val="20"/>
                <w:szCs w:val="20"/>
                <w:lang w:val="en-US"/>
              </w:rPr>
              <w:t xml:space="preserve"> pond</w:t>
            </w:r>
          </w:p>
        </w:tc>
        <w:tc>
          <w:tcPr>
            <w:tcW w:w="803" w:type="pct"/>
            <w:shd w:val="clear" w:color="auto" w:fill="auto"/>
          </w:tcPr>
          <w:p w:rsidR="002A5E93" w:rsidRPr="00420A3A" w:rsidRDefault="002A5FD9"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w</w:t>
            </w:r>
            <w:r w:rsidR="00556FEF">
              <w:rPr>
                <w:rFonts w:ascii="Times New Roman" w:hAnsi="Times New Roman"/>
                <w:bCs/>
                <w:sz w:val="20"/>
                <w:szCs w:val="20"/>
                <w:lang w:val="en-US"/>
              </w:rPr>
              <w:t>ell water</w:t>
            </w:r>
          </w:p>
        </w:tc>
      </w:tr>
      <w:tr w:rsidR="00420A3A" w:rsidRPr="00A82A02" w:rsidTr="006410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pct"/>
            <w:shd w:val="clear" w:color="auto" w:fill="auto"/>
            <w:noWrap/>
          </w:tcPr>
          <w:p w:rsidR="00420A3A" w:rsidRPr="00420A3A" w:rsidRDefault="00420A3A" w:rsidP="0000091F">
            <w:pPr>
              <w:spacing w:after="0" w:line="240" w:lineRule="auto"/>
              <w:rPr>
                <w:rFonts w:ascii="Times New Roman" w:hAnsi="Times New Roman"/>
                <w:sz w:val="20"/>
                <w:szCs w:val="20"/>
                <w:lang w:val="en-US"/>
              </w:rPr>
            </w:pPr>
            <w:r w:rsidRPr="00420A3A">
              <w:rPr>
                <w:rFonts w:ascii="Times New Roman" w:hAnsi="Times New Roman"/>
                <w:sz w:val="20"/>
                <w:szCs w:val="20"/>
                <w:lang w:val="en-US"/>
              </w:rPr>
              <w:t>Assembly accession no.</w:t>
            </w:r>
          </w:p>
        </w:tc>
        <w:tc>
          <w:tcPr>
            <w:tcW w:w="762" w:type="pct"/>
            <w:shd w:val="clear" w:color="auto" w:fill="auto"/>
            <w:noWrap/>
          </w:tcPr>
          <w:p w:rsidR="00420A3A" w:rsidRPr="00420A3A" w:rsidRDefault="00603BF0"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603BF0">
              <w:rPr>
                <w:rFonts w:ascii="Times New Roman" w:hAnsi="Times New Roman"/>
                <w:bCs/>
                <w:sz w:val="20"/>
                <w:szCs w:val="20"/>
                <w:lang w:val="en-US"/>
              </w:rPr>
              <w:t>GCA_</w:t>
            </w:r>
            <w:r>
              <w:rPr>
                <w:rFonts w:ascii="Times New Roman" w:hAnsi="Times New Roman"/>
                <w:bCs/>
                <w:sz w:val="20"/>
                <w:szCs w:val="20"/>
                <w:lang w:val="en-US"/>
              </w:rPr>
              <w:br/>
            </w:r>
            <w:r w:rsidRPr="00603BF0">
              <w:rPr>
                <w:rFonts w:ascii="Times New Roman" w:hAnsi="Times New Roman"/>
                <w:bCs/>
                <w:sz w:val="20"/>
                <w:szCs w:val="20"/>
                <w:lang w:val="en-US"/>
              </w:rPr>
              <w:t>000711295</w:t>
            </w:r>
          </w:p>
        </w:tc>
        <w:tc>
          <w:tcPr>
            <w:tcW w:w="696" w:type="pct"/>
            <w:shd w:val="clear" w:color="auto" w:fill="auto"/>
          </w:tcPr>
          <w:p w:rsidR="00420A3A" w:rsidRPr="00420A3A" w:rsidRDefault="00B87EC0"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B87EC0">
              <w:rPr>
                <w:rFonts w:ascii="Times New Roman" w:hAnsi="Times New Roman"/>
                <w:bCs/>
                <w:sz w:val="20"/>
                <w:szCs w:val="20"/>
                <w:lang w:val="en-US"/>
              </w:rPr>
              <w:t>GCA_</w:t>
            </w:r>
            <w:r>
              <w:rPr>
                <w:rFonts w:ascii="Times New Roman" w:hAnsi="Times New Roman"/>
                <w:bCs/>
                <w:sz w:val="20"/>
                <w:szCs w:val="20"/>
                <w:lang w:val="en-US"/>
              </w:rPr>
              <w:br/>
            </w:r>
            <w:r w:rsidRPr="00B87EC0">
              <w:rPr>
                <w:rFonts w:ascii="Times New Roman" w:hAnsi="Times New Roman"/>
                <w:bCs/>
                <w:sz w:val="20"/>
                <w:szCs w:val="20"/>
                <w:lang w:val="en-US"/>
              </w:rPr>
              <w:t>000422205</w:t>
            </w:r>
          </w:p>
        </w:tc>
        <w:tc>
          <w:tcPr>
            <w:tcW w:w="805" w:type="pct"/>
            <w:shd w:val="clear" w:color="auto" w:fill="auto"/>
          </w:tcPr>
          <w:p w:rsidR="00420A3A" w:rsidRPr="00420A3A" w:rsidRDefault="00FD3117"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FD3117">
              <w:rPr>
                <w:rFonts w:ascii="Times New Roman" w:hAnsi="Times New Roman"/>
                <w:bCs/>
                <w:sz w:val="20"/>
                <w:szCs w:val="20"/>
                <w:lang w:val="en-US"/>
              </w:rPr>
              <w:t>GCA_</w:t>
            </w:r>
            <w:r>
              <w:rPr>
                <w:rFonts w:ascii="Times New Roman" w:hAnsi="Times New Roman"/>
                <w:bCs/>
                <w:sz w:val="20"/>
                <w:szCs w:val="20"/>
                <w:lang w:val="en-US"/>
              </w:rPr>
              <w:br/>
            </w:r>
            <w:r w:rsidRPr="00FD3117">
              <w:rPr>
                <w:rFonts w:ascii="Times New Roman" w:hAnsi="Times New Roman"/>
                <w:bCs/>
                <w:sz w:val="20"/>
                <w:szCs w:val="20"/>
                <w:lang w:val="en-US"/>
              </w:rPr>
              <w:t>000422245</w:t>
            </w:r>
          </w:p>
        </w:tc>
        <w:tc>
          <w:tcPr>
            <w:tcW w:w="806" w:type="pct"/>
            <w:shd w:val="clear" w:color="auto" w:fill="auto"/>
          </w:tcPr>
          <w:p w:rsidR="00420A3A" w:rsidRPr="00420A3A" w:rsidRDefault="00603BF0"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603BF0">
              <w:rPr>
                <w:rFonts w:ascii="Times New Roman" w:hAnsi="Times New Roman"/>
                <w:bCs/>
                <w:sz w:val="20"/>
                <w:szCs w:val="20"/>
                <w:lang w:val="en-US"/>
              </w:rPr>
              <w:t>GCA_</w:t>
            </w:r>
            <w:r>
              <w:rPr>
                <w:rFonts w:ascii="Times New Roman" w:hAnsi="Times New Roman"/>
                <w:bCs/>
                <w:sz w:val="20"/>
                <w:szCs w:val="20"/>
                <w:lang w:val="en-US"/>
              </w:rPr>
              <w:br/>
            </w:r>
            <w:r w:rsidRPr="00603BF0">
              <w:rPr>
                <w:rFonts w:ascii="Times New Roman" w:hAnsi="Times New Roman"/>
                <w:bCs/>
                <w:sz w:val="20"/>
                <w:szCs w:val="20"/>
                <w:lang w:val="en-US"/>
              </w:rPr>
              <w:t>002428705</w:t>
            </w:r>
          </w:p>
        </w:tc>
        <w:tc>
          <w:tcPr>
            <w:tcW w:w="803" w:type="pct"/>
            <w:shd w:val="clear" w:color="auto" w:fill="auto"/>
          </w:tcPr>
          <w:p w:rsidR="00420A3A" w:rsidRPr="00420A3A" w:rsidRDefault="0000091F"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00091F">
              <w:rPr>
                <w:rFonts w:ascii="Times New Roman" w:hAnsi="Times New Roman"/>
                <w:bCs/>
                <w:sz w:val="20"/>
                <w:szCs w:val="20"/>
                <w:lang w:val="en-US"/>
              </w:rPr>
              <w:t>GCA_</w:t>
            </w:r>
            <w:r>
              <w:rPr>
                <w:rFonts w:ascii="Times New Roman" w:hAnsi="Times New Roman"/>
                <w:bCs/>
                <w:sz w:val="20"/>
                <w:szCs w:val="20"/>
                <w:lang w:val="en-US"/>
              </w:rPr>
              <w:br/>
            </w:r>
            <w:r w:rsidRPr="0000091F">
              <w:rPr>
                <w:rFonts w:ascii="Times New Roman" w:hAnsi="Times New Roman"/>
                <w:bCs/>
                <w:sz w:val="20"/>
                <w:szCs w:val="20"/>
                <w:lang w:val="en-US"/>
              </w:rPr>
              <w:t>000422545</w:t>
            </w:r>
          </w:p>
        </w:tc>
      </w:tr>
      <w:tr w:rsidR="00420A3A" w:rsidRPr="00A82A02" w:rsidTr="0000091F">
        <w:trPr>
          <w:trHeight w:val="502"/>
        </w:trPr>
        <w:tc>
          <w:tcPr>
            <w:cnfStyle w:val="001000000000" w:firstRow="0" w:lastRow="0" w:firstColumn="1" w:lastColumn="0" w:oddVBand="0" w:evenVBand="0" w:oddHBand="0" w:evenHBand="0" w:firstRowFirstColumn="0" w:firstRowLastColumn="0" w:lastRowFirstColumn="0" w:lastRowLastColumn="0"/>
            <w:tcW w:w="1128" w:type="pct"/>
            <w:shd w:val="clear" w:color="auto" w:fill="auto"/>
            <w:noWrap/>
          </w:tcPr>
          <w:p w:rsidR="00420A3A" w:rsidRPr="00420A3A" w:rsidRDefault="00484DC9" w:rsidP="0000091F">
            <w:pPr>
              <w:spacing w:after="0" w:line="240" w:lineRule="auto"/>
              <w:rPr>
                <w:rFonts w:ascii="Times New Roman" w:hAnsi="Times New Roman"/>
                <w:sz w:val="20"/>
                <w:szCs w:val="20"/>
                <w:lang w:val="en-US"/>
              </w:rPr>
            </w:pPr>
            <w:r>
              <w:rPr>
                <w:rFonts w:ascii="Times New Roman" w:hAnsi="Times New Roman"/>
                <w:sz w:val="20"/>
                <w:szCs w:val="20"/>
                <w:lang w:val="en-US"/>
              </w:rPr>
              <w:t>Total leng</w:t>
            </w:r>
            <w:r w:rsidR="00B87EC0">
              <w:rPr>
                <w:rFonts w:ascii="Times New Roman" w:hAnsi="Times New Roman"/>
                <w:sz w:val="20"/>
                <w:szCs w:val="20"/>
                <w:lang w:val="en-US"/>
              </w:rPr>
              <w:t>th (bp</w:t>
            </w:r>
            <w:r w:rsidR="00420A3A" w:rsidRPr="00420A3A">
              <w:rPr>
                <w:rFonts w:ascii="Times New Roman" w:hAnsi="Times New Roman"/>
                <w:sz w:val="20"/>
                <w:szCs w:val="20"/>
                <w:lang w:val="en-US"/>
              </w:rPr>
              <w:t>)</w:t>
            </w:r>
          </w:p>
        </w:tc>
        <w:tc>
          <w:tcPr>
            <w:tcW w:w="762" w:type="pct"/>
            <w:shd w:val="clear" w:color="auto" w:fill="auto"/>
            <w:noWrap/>
          </w:tcPr>
          <w:p w:rsidR="00420A3A" w:rsidRPr="00420A3A" w:rsidRDefault="00603BF0"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sidRPr="00603BF0">
              <w:rPr>
                <w:rFonts w:ascii="Times New Roman" w:hAnsi="Times New Roman"/>
                <w:bCs/>
                <w:sz w:val="20"/>
                <w:szCs w:val="20"/>
                <w:lang w:val="en-US"/>
              </w:rPr>
              <w:t>3,390,909</w:t>
            </w:r>
          </w:p>
        </w:tc>
        <w:tc>
          <w:tcPr>
            <w:tcW w:w="696" w:type="pct"/>
            <w:shd w:val="clear" w:color="auto" w:fill="auto"/>
          </w:tcPr>
          <w:p w:rsidR="00420A3A" w:rsidRPr="00420A3A" w:rsidRDefault="00B87EC0"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sidRPr="00B87EC0">
              <w:rPr>
                <w:rFonts w:ascii="Times New Roman" w:hAnsi="Times New Roman"/>
                <w:bCs/>
                <w:sz w:val="20"/>
                <w:szCs w:val="20"/>
                <w:lang w:val="en-US"/>
              </w:rPr>
              <w:t>3,912,295</w:t>
            </w:r>
          </w:p>
        </w:tc>
        <w:tc>
          <w:tcPr>
            <w:tcW w:w="805" w:type="pct"/>
            <w:shd w:val="clear" w:color="auto" w:fill="auto"/>
          </w:tcPr>
          <w:p w:rsidR="00420A3A" w:rsidRPr="00420A3A" w:rsidRDefault="00FD3117"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sidRPr="00FD3117">
              <w:rPr>
                <w:rFonts w:ascii="Times New Roman" w:hAnsi="Times New Roman"/>
                <w:bCs/>
                <w:sz w:val="20"/>
                <w:szCs w:val="20"/>
                <w:lang w:val="en-US"/>
              </w:rPr>
              <w:t>3,202,328</w:t>
            </w:r>
          </w:p>
        </w:tc>
        <w:tc>
          <w:tcPr>
            <w:tcW w:w="806" w:type="pct"/>
            <w:shd w:val="clear" w:color="auto" w:fill="auto"/>
          </w:tcPr>
          <w:p w:rsidR="00420A3A" w:rsidRPr="00420A3A" w:rsidRDefault="0064107C"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sidRPr="0064107C">
              <w:rPr>
                <w:rFonts w:ascii="Times New Roman" w:hAnsi="Times New Roman"/>
                <w:bCs/>
                <w:sz w:val="20"/>
                <w:szCs w:val="20"/>
                <w:lang w:val="en-US"/>
              </w:rPr>
              <w:t>4,541,696</w:t>
            </w:r>
          </w:p>
        </w:tc>
        <w:tc>
          <w:tcPr>
            <w:tcW w:w="803" w:type="pct"/>
            <w:shd w:val="clear" w:color="auto" w:fill="auto"/>
          </w:tcPr>
          <w:p w:rsidR="00420A3A" w:rsidRPr="00420A3A" w:rsidRDefault="0000091F"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sidRPr="0000091F">
              <w:rPr>
                <w:rFonts w:ascii="Times New Roman" w:hAnsi="Times New Roman"/>
                <w:bCs/>
                <w:sz w:val="20"/>
                <w:szCs w:val="20"/>
                <w:lang w:val="en-US"/>
              </w:rPr>
              <w:t>4,402,525</w:t>
            </w:r>
          </w:p>
        </w:tc>
      </w:tr>
      <w:tr w:rsidR="00420A3A" w:rsidRPr="00A82A02" w:rsidTr="0000091F">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28" w:type="pct"/>
            <w:shd w:val="clear" w:color="auto" w:fill="auto"/>
            <w:noWrap/>
          </w:tcPr>
          <w:p w:rsidR="00420A3A" w:rsidRPr="00420A3A" w:rsidRDefault="00B87EC0" w:rsidP="0000091F">
            <w:pPr>
              <w:spacing w:after="0" w:line="240" w:lineRule="auto"/>
              <w:rPr>
                <w:rFonts w:ascii="Times New Roman" w:hAnsi="Times New Roman"/>
                <w:sz w:val="20"/>
                <w:szCs w:val="20"/>
                <w:lang w:val="en-US"/>
              </w:rPr>
            </w:pPr>
            <w:r>
              <w:rPr>
                <w:rFonts w:ascii="Times New Roman" w:hAnsi="Times New Roman"/>
                <w:sz w:val="20"/>
                <w:szCs w:val="20"/>
                <w:lang w:val="en-US"/>
              </w:rPr>
              <w:t>Ungapped length (bp</w:t>
            </w:r>
            <w:r w:rsidR="00603BF0">
              <w:rPr>
                <w:rFonts w:ascii="Times New Roman" w:hAnsi="Times New Roman"/>
                <w:sz w:val="20"/>
                <w:szCs w:val="20"/>
                <w:lang w:val="en-US"/>
              </w:rPr>
              <w:t>)</w:t>
            </w:r>
          </w:p>
        </w:tc>
        <w:tc>
          <w:tcPr>
            <w:tcW w:w="762" w:type="pct"/>
            <w:shd w:val="clear" w:color="auto" w:fill="auto"/>
            <w:noWrap/>
          </w:tcPr>
          <w:p w:rsidR="00420A3A" w:rsidRPr="00420A3A" w:rsidRDefault="00603BF0"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603BF0">
              <w:rPr>
                <w:rFonts w:ascii="Times New Roman" w:hAnsi="Times New Roman"/>
                <w:bCs/>
                <w:sz w:val="20"/>
                <w:szCs w:val="20"/>
                <w:lang w:val="en-US"/>
              </w:rPr>
              <w:t>3,390,909</w:t>
            </w:r>
          </w:p>
        </w:tc>
        <w:tc>
          <w:tcPr>
            <w:tcW w:w="696" w:type="pct"/>
            <w:shd w:val="clear" w:color="auto" w:fill="auto"/>
          </w:tcPr>
          <w:p w:rsidR="00420A3A" w:rsidRPr="00420A3A" w:rsidRDefault="00B87EC0"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B87EC0">
              <w:rPr>
                <w:rFonts w:ascii="Times New Roman" w:hAnsi="Times New Roman"/>
                <w:bCs/>
                <w:sz w:val="20"/>
                <w:szCs w:val="20"/>
                <w:lang w:val="en-US"/>
              </w:rPr>
              <w:t>3,912,295</w:t>
            </w:r>
          </w:p>
        </w:tc>
        <w:tc>
          <w:tcPr>
            <w:tcW w:w="805" w:type="pct"/>
            <w:shd w:val="clear" w:color="auto" w:fill="auto"/>
          </w:tcPr>
          <w:p w:rsidR="00420A3A" w:rsidRPr="00420A3A" w:rsidRDefault="00FD3117"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FD3117">
              <w:rPr>
                <w:rFonts w:ascii="Times New Roman" w:hAnsi="Times New Roman"/>
                <w:bCs/>
                <w:sz w:val="20"/>
                <w:szCs w:val="20"/>
                <w:lang w:val="en-US"/>
              </w:rPr>
              <w:t>3,202,328</w:t>
            </w:r>
          </w:p>
        </w:tc>
        <w:tc>
          <w:tcPr>
            <w:tcW w:w="806" w:type="pct"/>
            <w:shd w:val="clear" w:color="auto" w:fill="auto"/>
          </w:tcPr>
          <w:p w:rsidR="00420A3A" w:rsidRPr="00420A3A" w:rsidRDefault="0064107C"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64107C">
              <w:rPr>
                <w:rFonts w:ascii="Times New Roman" w:hAnsi="Times New Roman"/>
                <w:bCs/>
                <w:sz w:val="20"/>
                <w:szCs w:val="20"/>
                <w:lang w:val="en-US"/>
              </w:rPr>
              <w:t>4,541,423</w:t>
            </w:r>
          </w:p>
        </w:tc>
        <w:tc>
          <w:tcPr>
            <w:tcW w:w="803" w:type="pct"/>
            <w:shd w:val="clear" w:color="auto" w:fill="auto"/>
          </w:tcPr>
          <w:p w:rsidR="00420A3A" w:rsidRPr="00420A3A" w:rsidRDefault="0000091F"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00091F">
              <w:rPr>
                <w:rFonts w:ascii="Times New Roman" w:hAnsi="Times New Roman"/>
                <w:bCs/>
                <w:sz w:val="20"/>
                <w:szCs w:val="20"/>
                <w:lang w:val="en-US"/>
              </w:rPr>
              <w:t>4,400,400</w:t>
            </w:r>
          </w:p>
        </w:tc>
      </w:tr>
      <w:tr w:rsidR="00603BF0" w:rsidRPr="00A82A02" w:rsidTr="0064107C">
        <w:trPr>
          <w:trHeight w:val="300"/>
        </w:trPr>
        <w:tc>
          <w:tcPr>
            <w:cnfStyle w:val="001000000000" w:firstRow="0" w:lastRow="0" w:firstColumn="1" w:lastColumn="0" w:oddVBand="0" w:evenVBand="0" w:oddHBand="0" w:evenHBand="0" w:firstRowFirstColumn="0" w:firstRowLastColumn="0" w:lastRowFirstColumn="0" w:lastRowLastColumn="0"/>
            <w:tcW w:w="1128" w:type="pct"/>
            <w:shd w:val="clear" w:color="auto" w:fill="auto"/>
            <w:noWrap/>
          </w:tcPr>
          <w:p w:rsidR="00603BF0" w:rsidRPr="00420A3A" w:rsidRDefault="00B87EC0" w:rsidP="0000091F">
            <w:pPr>
              <w:spacing w:after="0" w:line="240" w:lineRule="auto"/>
              <w:rPr>
                <w:rFonts w:ascii="Times New Roman" w:hAnsi="Times New Roman"/>
                <w:sz w:val="20"/>
                <w:szCs w:val="20"/>
                <w:lang w:val="en-US"/>
              </w:rPr>
            </w:pPr>
            <w:r>
              <w:rPr>
                <w:rFonts w:ascii="Times New Roman" w:hAnsi="Times New Roman"/>
                <w:sz w:val="20"/>
                <w:szCs w:val="20"/>
                <w:lang w:val="en-US"/>
              </w:rPr>
              <w:t>Contig</w:t>
            </w:r>
            <w:r w:rsidR="0064107C" w:rsidRPr="00420A3A">
              <w:rPr>
                <w:rFonts w:ascii="Times New Roman" w:hAnsi="Times New Roman"/>
                <w:sz w:val="20"/>
                <w:szCs w:val="20"/>
                <w:lang w:val="en-US"/>
              </w:rPr>
              <w:t xml:space="preserve"> count</w:t>
            </w:r>
          </w:p>
        </w:tc>
        <w:tc>
          <w:tcPr>
            <w:tcW w:w="762" w:type="pct"/>
            <w:shd w:val="clear" w:color="auto" w:fill="auto"/>
            <w:noWrap/>
          </w:tcPr>
          <w:p w:rsidR="00603BF0" w:rsidRPr="00420A3A" w:rsidRDefault="00B87EC0"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5</w:t>
            </w:r>
          </w:p>
        </w:tc>
        <w:tc>
          <w:tcPr>
            <w:tcW w:w="696" w:type="pct"/>
            <w:shd w:val="clear" w:color="auto" w:fill="auto"/>
          </w:tcPr>
          <w:p w:rsidR="00603BF0" w:rsidRPr="00420A3A" w:rsidRDefault="00B87EC0"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66</w:t>
            </w:r>
          </w:p>
        </w:tc>
        <w:tc>
          <w:tcPr>
            <w:tcW w:w="805" w:type="pct"/>
            <w:shd w:val="clear" w:color="auto" w:fill="auto"/>
          </w:tcPr>
          <w:p w:rsidR="00603BF0" w:rsidRPr="00420A3A" w:rsidRDefault="00FD3117"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32</w:t>
            </w:r>
          </w:p>
        </w:tc>
        <w:tc>
          <w:tcPr>
            <w:tcW w:w="806" w:type="pct"/>
            <w:shd w:val="clear" w:color="auto" w:fill="auto"/>
          </w:tcPr>
          <w:p w:rsidR="00603BF0" w:rsidRPr="00420A3A" w:rsidRDefault="0064107C"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78</w:t>
            </w:r>
          </w:p>
        </w:tc>
        <w:tc>
          <w:tcPr>
            <w:tcW w:w="803" w:type="pct"/>
            <w:shd w:val="clear" w:color="auto" w:fill="auto"/>
          </w:tcPr>
          <w:p w:rsidR="00603BF0" w:rsidRPr="00420A3A" w:rsidRDefault="0000091F"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44</w:t>
            </w:r>
          </w:p>
        </w:tc>
      </w:tr>
      <w:tr w:rsidR="00603BF0" w:rsidRPr="00A82A02" w:rsidTr="006410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pct"/>
            <w:shd w:val="clear" w:color="auto" w:fill="auto"/>
            <w:noWrap/>
          </w:tcPr>
          <w:p w:rsidR="00603BF0" w:rsidRPr="00420A3A" w:rsidRDefault="0064107C" w:rsidP="0000091F">
            <w:pPr>
              <w:spacing w:after="0" w:line="240" w:lineRule="auto"/>
              <w:rPr>
                <w:rFonts w:ascii="Times New Roman" w:hAnsi="Times New Roman"/>
                <w:sz w:val="20"/>
                <w:szCs w:val="20"/>
                <w:lang w:val="en-US"/>
              </w:rPr>
            </w:pPr>
            <w:r w:rsidRPr="0064107C">
              <w:rPr>
                <w:rFonts w:ascii="Times New Roman" w:hAnsi="Times New Roman"/>
                <w:sz w:val="20"/>
                <w:szCs w:val="20"/>
                <w:lang w:val="en-US"/>
              </w:rPr>
              <w:t>Contig N50</w:t>
            </w:r>
          </w:p>
        </w:tc>
        <w:tc>
          <w:tcPr>
            <w:tcW w:w="762" w:type="pct"/>
            <w:shd w:val="clear" w:color="auto" w:fill="auto"/>
            <w:noWrap/>
          </w:tcPr>
          <w:p w:rsidR="00603BF0" w:rsidRPr="00420A3A" w:rsidRDefault="00B87EC0"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B87EC0">
              <w:rPr>
                <w:rFonts w:ascii="Times New Roman" w:hAnsi="Times New Roman"/>
                <w:bCs/>
                <w:sz w:val="20"/>
                <w:szCs w:val="20"/>
                <w:lang w:val="en-US"/>
              </w:rPr>
              <w:t>2,531,670</w:t>
            </w:r>
          </w:p>
        </w:tc>
        <w:tc>
          <w:tcPr>
            <w:tcW w:w="696" w:type="pct"/>
            <w:shd w:val="clear" w:color="auto" w:fill="auto"/>
          </w:tcPr>
          <w:p w:rsidR="00603BF0" w:rsidRPr="00420A3A" w:rsidRDefault="00B87EC0"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B87EC0">
              <w:rPr>
                <w:rFonts w:ascii="Times New Roman" w:hAnsi="Times New Roman"/>
                <w:bCs/>
                <w:sz w:val="20"/>
                <w:szCs w:val="20"/>
                <w:lang w:val="en-US"/>
              </w:rPr>
              <w:t>125,439</w:t>
            </w:r>
          </w:p>
        </w:tc>
        <w:tc>
          <w:tcPr>
            <w:tcW w:w="805" w:type="pct"/>
            <w:shd w:val="clear" w:color="auto" w:fill="auto"/>
          </w:tcPr>
          <w:p w:rsidR="00603BF0" w:rsidRPr="00420A3A" w:rsidRDefault="00FD3117"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FD3117">
              <w:rPr>
                <w:rFonts w:ascii="Times New Roman" w:hAnsi="Times New Roman"/>
                <w:bCs/>
                <w:sz w:val="20"/>
                <w:szCs w:val="20"/>
                <w:lang w:val="en-US"/>
              </w:rPr>
              <w:t>202,204</w:t>
            </w:r>
          </w:p>
        </w:tc>
        <w:tc>
          <w:tcPr>
            <w:tcW w:w="806" w:type="pct"/>
            <w:shd w:val="clear" w:color="auto" w:fill="auto"/>
          </w:tcPr>
          <w:p w:rsidR="00603BF0" w:rsidRPr="00420A3A" w:rsidRDefault="0064107C"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64107C">
              <w:rPr>
                <w:rFonts w:ascii="Times New Roman" w:hAnsi="Times New Roman"/>
                <w:bCs/>
                <w:sz w:val="20"/>
                <w:szCs w:val="20"/>
                <w:lang w:val="en-US"/>
              </w:rPr>
              <w:t>112,272</w:t>
            </w:r>
          </w:p>
        </w:tc>
        <w:tc>
          <w:tcPr>
            <w:tcW w:w="803" w:type="pct"/>
            <w:shd w:val="clear" w:color="auto" w:fill="auto"/>
          </w:tcPr>
          <w:p w:rsidR="00603BF0" w:rsidRPr="00420A3A" w:rsidRDefault="0000091F" w:rsidP="0000091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00091F">
              <w:rPr>
                <w:rFonts w:ascii="Times New Roman" w:hAnsi="Times New Roman"/>
                <w:bCs/>
                <w:sz w:val="20"/>
                <w:szCs w:val="20"/>
                <w:lang w:val="en-US"/>
              </w:rPr>
              <w:t>162,267</w:t>
            </w:r>
          </w:p>
        </w:tc>
      </w:tr>
      <w:tr w:rsidR="00603BF0" w:rsidRPr="00A82A02" w:rsidTr="0064107C">
        <w:trPr>
          <w:trHeight w:val="300"/>
        </w:trPr>
        <w:tc>
          <w:tcPr>
            <w:cnfStyle w:val="001000000000" w:firstRow="0" w:lastRow="0" w:firstColumn="1" w:lastColumn="0" w:oddVBand="0" w:evenVBand="0" w:oddHBand="0" w:evenHBand="0" w:firstRowFirstColumn="0" w:firstRowLastColumn="0" w:lastRowFirstColumn="0" w:lastRowLastColumn="0"/>
            <w:tcW w:w="1128" w:type="pct"/>
            <w:shd w:val="clear" w:color="auto" w:fill="auto"/>
            <w:noWrap/>
          </w:tcPr>
          <w:p w:rsidR="00603BF0" w:rsidRPr="00420A3A" w:rsidRDefault="0064107C" w:rsidP="0000091F">
            <w:pPr>
              <w:spacing w:after="0" w:line="240" w:lineRule="auto"/>
              <w:rPr>
                <w:rFonts w:ascii="Times New Roman" w:hAnsi="Times New Roman"/>
                <w:sz w:val="20"/>
                <w:szCs w:val="20"/>
                <w:lang w:val="en-US"/>
              </w:rPr>
            </w:pPr>
            <w:r w:rsidRPr="0064107C">
              <w:rPr>
                <w:rFonts w:ascii="Times New Roman" w:hAnsi="Times New Roman"/>
                <w:sz w:val="20"/>
                <w:szCs w:val="20"/>
                <w:lang w:val="en-US"/>
              </w:rPr>
              <w:t>Contig L50</w:t>
            </w:r>
          </w:p>
        </w:tc>
        <w:tc>
          <w:tcPr>
            <w:tcW w:w="762" w:type="pct"/>
            <w:shd w:val="clear" w:color="auto" w:fill="auto"/>
            <w:noWrap/>
          </w:tcPr>
          <w:p w:rsidR="00603BF0" w:rsidRPr="00420A3A" w:rsidRDefault="00B87EC0"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1</w:t>
            </w:r>
          </w:p>
        </w:tc>
        <w:tc>
          <w:tcPr>
            <w:tcW w:w="696" w:type="pct"/>
            <w:shd w:val="clear" w:color="auto" w:fill="auto"/>
          </w:tcPr>
          <w:p w:rsidR="00603BF0" w:rsidRPr="00420A3A" w:rsidRDefault="00B87EC0"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10</w:t>
            </w:r>
          </w:p>
        </w:tc>
        <w:tc>
          <w:tcPr>
            <w:tcW w:w="805" w:type="pct"/>
            <w:shd w:val="clear" w:color="auto" w:fill="auto"/>
          </w:tcPr>
          <w:p w:rsidR="00603BF0" w:rsidRPr="00420A3A" w:rsidRDefault="00FD3117"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sidRPr="00FD3117">
              <w:rPr>
                <w:rFonts w:ascii="Times New Roman" w:hAnsi="Times New Roman"/>
                <w:bCs/>
                <w:sz w:val="20"/>
                <w:szCs w:val="20"/>
                <w:lang w:val="en-US"/>
              </w:rPr>
              <w:t>6</w:t>
            </w:r>
          </w:p>
        </w:tc>
        <w:tc>
          <w:tcPr>
            <w:tcW w:w="806" w:type="pct"/>
            <w:shd w:val="clear" w:color="auto" w:fill="auto"/>
          </w:tcPr>
          <w:p w:rsidR="00603BF0" w:rsidRPr="00420A3A" w:rsidRDefault="0064107C"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sidRPr="0064107C">
              <w:rPr>
                <w:rFonts w:ascii="Times New Roman" w:hAnsi="Times New Roman"/>
                <w:bCs/>
                <w:sz w:val="20"/>
                <w:szCs w:val="20"/>
                <w:lang w:val="en-US"/>
              </w:rPr>
              <w:t>15</w:t>
            </w:r>
          </w:p>
        </w:tc>
        <w:tc>
          <w:tcPr>
            <w:tcW w:w="803" w:type="pct"/>
            <w:shd w:val="clear" w:color="auto" w:fill="auto"/>
          </w:tcPr>
          <w:p w:rsidR="00603BF0" w:rsidRPr="00420A3A" w:rsidRDefault="0000091F" w:rsidP="0000091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sidRPr="0000091F">
              <w:rPr>
                <w:rFonts w:ascii="Times New Roman" w:hAnsi="Times New Roman"/>
                <w:bCs/>
                <w:sz w:val="20"/>
                <w:szCs w:val="20"/>
                <w:lang w:val="en-US"/>
              </w:rPr>
              <w:t>9</w:t>
            </w:r>
          </w:p>
        </w:tc>
      </w:tr>
      <w:tr w:rsidR="00603BF0" w:rsidRPr="00A82A02" w:rsidTr="006410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pct"/>
            <w:shd w:val="clear" w:color="auto" w:fill="auto"/>
            <w:noWrap/>
          </w:tcPr>
          <w:p w:rsidR="00603BF0" w:rsidRPr="00420A3A" w:rsidRDefault="0064107C" w:rsidP="0000091F">
            <w:pPr>
              <w:spacing w:after="120" w:line="240" w:lineRule="auto"/>
              <w:rPr>
                <w:rFonts w:ascii="Times New Roman" w:hAnsi="Times New Roman"/>
                <w:sz w:val="20"/>
                <w:szCs w:val="20"/>
                <w:lang w:val="en-US"/>
              </w:rPr>
            </w:pPr>
            <w:r>
              <w:rPr>
                <w:rFonts w:ascii="Times New Roman" w:hAnsi="Times New Roman"/>
                <w:sz w:val="20"/>
                <w:szCs w:val="20"/>
                <w:lang w:val="en-US"/>
              </w:rPr>
              <w:t>Scaffold count</w:t>
            </w:r>
          </w:p>
        </w:tc>
        <w:tc>
          <w:tcPr>
            <w:tcW w:w="762" w:type="pct"/>
            <w:shd w:val="clear" w:color="auto" w:fill="auto"/>
            <w:noWrap/>
          </w:tcPr>
          <w:p w:rsidR="00603BF0" w:rsidRPr="00420A3A" w:rsidRDefault="0000091F" w:rsidP="0000091F">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w:t>
            </w:r>
          </w:p>
        </w:tc>
        <w:tc>
          <w:tcPr>
            <w:tcW w:w="696" w:type="pct"/>
            <w:shd w:val="clear" w:color="auto" w:fill="auto"/>
          </w:tcPr>
          <w:p w:rsidR="00603BF0" w:rsidRPr="00420A3A" w:rsidRDefault="0000091F" w:rsidP="0000091F">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w:t>
            </w:r>
          </w:p>
        </w:tc>
        <w:tc>
          <w:tcPr>
            <w:tcW w:w="805" w:type="pct"/>
            <w:shd w:val="clear" w:color="auto" w:fill="auto"/>
          </w:tcPr>
          <w:p w:rsidR="00603BF0" w:rsidRPr="00420A3A" w:rsidRDefault="0000091F" w:rsidP="0000091F">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w:t>
            </w:r>
            <w:bookmarkStart w:id="0" w:name="_GoBack"/>
            <w:bookmarkEnd w:id="0"/>
          </w:p>
        </w:tc>
        <w:tc>
          <w:tcPr>
            <w:tcW w:w="806" w:type="pct"/>
            <w:shd w:val="clear" w:color="auto" w:fill="auto"/>
          </w:tcPr>
          <w:p w:rsidR="00603BF0" w:rsidRPr="00420A3A" w:rsidRDefault="0064107C" w:rsidP="0000091F">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72</w:t>
            </w:r>
          </w:p>
        </w:tc>
        <w:tc>
          <w:tcPr>
            <w:tcW w:w="803" w:type="pct"/>
            <w:shd w:val="clear" w:color="auto" w:fill="auto"/>
          </w:tcPr>
          <w:p w:rsidR="00603BF0" w:rsidRPr="00420A3A" w:rsidRDefault="0000091F" w:rsidP="0000091F">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Pr>
                <w:rFonts w:ascii="Times New Roman" w:hAnsi="Times New Roman"/>
                <w:bCs/>
                <w:sz w:val="20"/>
                <w:szCs w:val="20"/>
                <w:lang w:val="en-US"/>
              </w:rPr>
              <w:t>41</w:t>
            </w:r>
          </w:p>
        </w:tc>
      </w:tr>
    </w:tbl>
    <w:p w:rsidR="00CA74E2" w:rsidRDefault="00CA74E2">
      <w:pPr>
        <w:spacing w:after="0" w:line="240" w:lineRule="auto"/>
        <w:rPr>
          <w:rFonts w:ascii="Times New Roman" w:hAnsi="Times New Roman"/>
          <w:b/>
          <w:sz w:val="24"/>
          <w:szCs w:val="24"/>
          <w:lang w:val="en-US"/>
        </w:rPr>
      </w:pPr>
    </w:p>
    <w:p w:rsidR="00CA74E2" w:rsidRDefault="00CA74E2">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FE1AF0" w:rsidRDefault="002C5C1E" w:rsidP="004D7582">
      <w:pPr>
        <w:spacing w:after="120" w:line="240" w:lineRule="auto"/>
        <w:rPr>
          <w:rFonts w:ascii="Times New Roman" w:eastAsia="Bitstream Vera Sans" w:hAnsi="Times New Roman"/>
          <w:color w:val="000000"/>
          <w:sz w:val="24"/>
          <w:szCs w:val="24"/>
          <w:lang w:val="en-US" w:eastAsia="zh-CN" w:bidi="en-US"/>
        </w:rPr>
      </w:pPr>
      <w:r>
        <w:rPr>
          <w:rFonts w:ascii="Times New Roman" w:eastAsia="Bitstream Vera Sans" w:hAnsi="Times New Roman"/>
          <w:b/>
          <w:color w:val="000000"/>
          <w:sz w:val="24"/>
          <w:szCs w:val="24"/>
          <w:lang w:val="en-US" w:eastAsia="zh-CN" w:bidi="en-US"/>
        </w:rPr>
        <w:lastRenderedPageBreak/>
        <w:t>TABLE</w:t>
      </w:r>
      <w:r w:rsidR="00484DC9">
        <w:rPr>
          <w:rFonts w:ascii="Times New Roman" w:eastAsia="Bitstream Vera Sans" w:hAnsi="Times New Roman"/>
          <w:b/>
          <w:color w:val="000000"/>
          <w:sz w:val="24"/>
          <w:szCs w:val="24"/>
          <w:lang w:val="en-US" w:eastAsia="zh-CN" w:bidi="en-US"/>
        </w:rPr>
        <w:t xml:space="preserve"> S3</w:t>
      </w:r>
      <w:r w:rsidR="009A1B4D" w:rsidRPr="00B76FDF">
        <w:rPr>
          <w:rFonts w:ascii="Times New Roman" w:eastAsia="Bitstream Vera Sans" w:hAnsi="Times New Roman"/>
          <w:b/>
          <w:color w:val="000000"/>
          <w:sz w:val="24"/>
          <w:szCs w:val="24"/>
          <w:lang w:val="en-US" w:eastAsia="zh-CN" w:bidi="en-US"/>
        </w:rPr>
        <w:t xml:space="preserve">. </w:t>
      </w:r>
      <w:r w:rsidR="009A1B4D" w:rsidRPr="00B76FDF">
        <w:rPr>
          <w:rFonts w:ascii="Times New Roman" w:eastAsia="Bitstream Vera Sans" w:hAnsi="Times New Roman"/>
          <w:color w:val="000000"/>
          <w:sz w:val="24"/>
          <w:szCs w:val="24"/>
          <w:lang w:val="en-US" w:eastAsia="zh-CN" w:bidi="en-US"/>
        </w:rPr>
        <w:t>Cellular fatty acid compositions of</w:t>
      </w:r>
      <w:r w:rsidR="009A1B4D" w:rsidRPr="00B76FDF">
        <w:rPr>
          <w:rFonts w:ascii="Times New Roman" w:hAnsi="Times New Roman"/>
          <w:sz w:val="24"/>
          <w:szCs w:val="24"/>
          <w:lang w:val="en-US"/>
        </w:rPr>
        <w:t xml:space="preserve"> </w:t>
      </w:r>
      <w:r w:rsidR="009A1B4D" w:rsidRPr="00B76FDF">
        <w:rPr>
          <w:rFonts w:ascii="Times New Roman" w:eastAsia="Bitstream Vera Sans" w:hAnsi="Times New Roman"/>
          <w:color w:val="000000"/>
          <w:sz w:val="24"/>
          <w:szCs w:val="24"/>
          <w:lang w:val="en-US" w:eastAsia="zh-CN" w:bidi="en-US"/>
        </w:rPr>
        <w:t>strain L21-Syr-AB</w:t>
      </w:r>
      <w:r w:rsidR="009A1B4D" w:rsidRPr="00B76FDF">
        <w:rPr>
          <w:rFonts w:ascii="Times New Roman" w:eastAsia="Bitstream Vera Sans" w:hAnsi="Times New Roman"/>
          <w:color w:val="000000"/>
          <w:sz w:val="24"/>
          <w:szCs w:val="24"/>
          <w:vertAlign w:val="superscript"/>
          <w:lang w:val="en-US" w:eastAsia="zh-CN" w:bidi="en-US"/>
        </w:rPr>
        <w:t>T</w:t>
      </w:r>
      <w:r w:rsidR="009A1B4D" w:rsidRPr="00B76FDF">
        <w:rPr>
          <w:rFonts w:ascii="Times New Roman" w:eastAsia="Bitstream Vera Sans" w:hAnsi="Times New Roman"/>
          <w:color w:val="000000"/>
          <w:sz w:val="24"/>
          <w:szCs w:val="24"/>
          <w:lang w:val="en-US" w:eastAsia="zh-CN" w:bidi="en-US"/>
        </w:rPr>
        <w:t xml:space="preserve"> and the related type strains </w:t>
      </w:r>
      <w:r w:rsidR="009A1B4D" w:rsidRPr="00B76FDF">
        <w:rPr>
          <w:rFonts w:ascii="Times New Roman" w:eastAsia="Bitstream Vera Sans" w:hAnsi="Times New Roman"/>
          <w:i/>
          <w:color w:val="000000"/>
          <w:sz w:val="24"/>
          <w:szCs w:val="24"/>
          <w:lang w:val="en-US" w:eastAsia="zh-CN" w:bidi="en-US"/>
        </w:rPr>
        <w:t>D. alkalitolerans</w:t>
      </w:r>
      <w:r w:rsidR="009A1B4D" w:rsidRPr="00B76FDF">
        <w:rPr>
          <w:rFonts w:ascii="Times New Roman" w:eastAsia="Bitstream Vera Sans" w:hAnsi="Times New Roman"/>
          <w:color w:val="000000"/>
          <w:sz w:val="24"/>
          <w:szCs w:val="24"/>
          <w:lang w:val="en-US" w:eastAsia="zh-CN" w:bidi="en-US"/>
        </w:rPr>
        <w:t xml:space="preserve"> DSM 16259</w:t>
      </w:r>
      <w:r w:rsidR="009A1B4D" w:rsidRPr="00B76FDF">
        <w:rPr>
          <w:rFonts w:ascii="Times New Roman" w:eastAsia="Bitstream Vera Sans" w:hAnsi="Times New Roman"/>
          <w:color w:val="000000"/>
          <w:sz w:val="24"/>
          <w:szCs w:val="24"/>
          <w:vertAlign w:val="superscript"/>
          <w:lang w:val="en-US" w:eastAsia="zh-CN" w:bidi="en-US"/>
        </w:rPr>
        <w:t>T</w:t>
      </w:r>
      <w:r w:rsidR="009A1B4D" w:rsidRPr="00B76FDF">
        <w:rPr>
          <w:rFonts w:ascii="Times New Roman" w:eastAsia="Bitstream Vera Sans" w:hAnsi="Times New Roman"/>
          <w:color w:val="000000"/>
          <w:sz w:val="24"/>
          <w:szCs w:val="24"/>
          <w:lang w:val="en-US" w:eastAsia="zh-CN" w:bidi="en-US"/>
        </w:rPr>
        <w:t xml:space="preserve"> and </w:t>
      </w:r>
      <w:r w:rsidR="009A1B4D" w:rsidRPr="00B76FDF">
        <w:rPr>
          <w:rFonts w:ascii="Times New Roman" w:eastAsia="Bitstream Vera Sans" w:hAnsi="Times New Roman"/>
          <w:i/>
          <w:color w:val="000000"/>
          <w:sz w:val="24"/>
          <w:szCs w:val="24"/>
          <w:lang w:val="en-US" w:eastAsia="zh-CN" w:bidi="en-US"/>
        </w:rPr>
        <w:t>D. africanus</w:t>
      </w:r>
      <w:r w:rsidR="009A1B4D" w:rsidRPr="00B76FDF">
        <w:rPr>
          <w:rFonts w:ascii="Times New Roman" w:eastAsia="Bitstream Vera Sans" w:hAnsi="Times New Roman"/>
          <w:color w:val="000000"/>
          <w:sz w:val="24"/>
          <w:szCs w:val="24"/>
          <w:lang w:val="en-US" w:eastAsia="zh-CN" w:bidi="en-US"/>
        </w:rPr>
        <w:t xml:space="preserve"> subsp. </w:t>
      </w:r>
      <w:r w:rsidR="009A1B4D" w:rsidRPr="00B76FDF">
        <w:rPr>
          <w:rFonts w:ascii="Times New Roman" w:eastAsia="Bitstream Vera Sans" w:hAnsi="Times New Roman"/>
          <w:i/>
          <w:color w:val="000000"/>
          <w:sz w:val="24"/>
          <w:szCs w:val="24"/>
          <w:lang w:val="en-US" w:eastAsia="zh-CN" w:bidi="en-US"/>
        </w:rPr>
        <w:t>africanus</w:t>
      </w:r>
      <w:r w:rsidR="009A1B4D" w:rsidRPr="00B76FDF">
        <w:rPr>
          <w:rFonts w:ascii="Times New Roman" w:eastAsia="Bitstream Vera Sans" w:hAnsi="Times New Roman"/>
          <w:color w:val="000000"/>
          <w:sz w:val="24"/>
          <w:szCs w:val="24"/>
          <w:lang w:val="en-US" w:eastAsia="zh-CN" w:bidi="en-US"/>
        </w:rPr>
        <w:t xml:space="preserve"> DSM 2603</w:t>
      </w:r>
      <w:r w:rsidR="009A1B4D" w:rsidRPr="00B76FDF">
        <w:rPr>
          <w:rFonts w:ascii="Times New Roman" w:eastAsia="Bitstream Vera Sans" w:hAnsi="Times New Roman"/>
          <w:color w:val="000000"/>
          <w:sz w:val="24"/>
          <w:szCs w:val="24"/>
          <w:vertAlign w:val="superscript"/>
          <w:lang w:val="en-US" w:eastAsia="zh-CN" w:bidi="en-US"/>
        </w:rPr>
        <w:t>T</w:t>
      </w:r>
      <w:r w:rsidR="00FE1AF0">
        <w:rPr>
          <w:rFonts w:ascii="Times New Roman" w:eastAsia="Bitstream Vera Sans" w:hAnsi="Times New Roman"/>
          <w:color w:val="000000"/>
          <w:sz w:val="24"/>
          <w:szCs w:val="24"/>
          <w:lang w:val="en-US" w:eastAsia="zh-CN" w:bidi="en-US"/>
        </w:rPr>
        <w:t>.</w:t>
      </w:r>
    </w:p>
    <w:p w:rsidR="004D7582" w:rsidRPr="00B76FDF" w:rsidRDefault="004D7582" w:rsidP="004D7582">
      <w:pPr>
        <w:spacing w:after="120" w:line="240" w:lineRule="auto"/>
        <w:rPr>
          <w:rFonts w:ascii="Times New Roman" w:hAnsi="Times New Roman"/>
          <w:sz w:val="24"/>
          <w:szCs w:val="24"/>
          <w:lang w:val="en-US"/>
        </w:rPr>
      </w:pPr>
      <w:r w:rsidRPr="00B76FDF">
        <w:rPr>
          <w:rFonts w:ascii="Times New Roman" w:hAnsi="Times New Roman"/>
          <w:bCs/>
          <w:iCs/>
          <w:sz w:val="24"/>
          <w:szCs w:val="24"/>
          <w:lang w:val="en-US"/>
        </w:rPr>
        <w:t xml:space="preserve">Values are percentages of total fatty acids. Major fatty acids (&gt;5% of total amount) are given in bold; </w:t>
      </w:r>
      <w:r w:rsidRPr="00B76FDF">
        <w:rPr>
          <w:rFonts w:ascii="Times New Roman" w:hAnsi="Times New Roman"/>
          <w:sz w:val="24"/>
          <w:szCs w:val="24"/>
          <w:lang w:val="en-US"/>
        </w:rPr>
        <w:t xml:space="preserve">fatty acids that were detected only in trace amounts (&lt;1.0% of the total amount) in all samples are not shown. </w:t>
      </w:r>
      <w:r w:rsidRPr="00B76FDF">
        <w:rPr>
          <w:rFonts w:ascii="Times New Roman" w:hAnsi="Times New Roman"/>
          <w:bCs/>
          <w:iCs/>
          <w:sz w:val="24"/>
          <w:szCs w:val="24"/>
          <w:lang w:val="en-US"/>
        </w:rPr>
        <w:t xml:space="preserve">Abbreviations: -, not detected; tr, </w:t>
      </w:r>
      <w:r w:rsidRPr="00B76FDF">
        <w:rPr>
          <w:rFonts w:ascii="Times New Roman" w:hAnsi="Times New Roman"/>
          <w:sz w:val="24"/>
          <w:szCs w:val="24"/>
          <w:lang w:val="en-US"/>
        </w:rPr>
        <w:t>trace amounts (&lt;1.0% of the total amount)</w:t>
      </w:r>
      <w:r w:rsidRPr="00B76FDF">
        <w:rPr>
          <w:rFonts w:ascii="Times New Roman" w:hAnsi="Times New Roman"/>
          <w:bCs/>
          <w:iCs/>
          <w:sz w:val="24"/>
          <w:szCs w:val="24"/>
          <w:lang w:val="en-US"/>
        </w:rPr>
        <w:t>;</w:t>
      </w:r>
      <w:r w:rsidRPr="00B76FDF">
        <w:rPr>
          <w:rFonts w:ascii="Times New Roman" w:hAnsi="Times New Roman"/>
          <w:sz w:val="24"/>
          <w:szCs w:val="24"/>
          <w:lang w:val="en-US"/>
        </w:rPr>
        <w:t xml:space="preserve"> </w:t>
      </w:r>
      <w:r w:rsidRPr="00B76FDF">
        <w:rPr>
          <w:rFonts w:ascii="Times New Roman" w:hAnsi="Times New Roman"/>
          <w:i/>
          <w:sz w:val="24"/>
          <w:szCs w:val="24"/>
          <w:lang w:val="en-US"/>
        </w:rPr>
        <w:t>c</w:t>
      </w:r>
      <w:r w:rsidRPr="00B76FDF">
        <w:rPr>
          <w:rFonts w:ascii="Times New Roman" w:hAnsi="Times New Roman"/>
          <w:sz w:val="24"/>
          <w:szCs w:val="24"/>
          <w:lang w:val="en-US"/>
        </w:rPr>
        <w:t>,</w:t>
      </w:r>
      <w:r w:rsidRPr="00B76FDF">
        <w:rPr>
          <w:rFonts w:ascii="Times New Roman" w:hAnsi="Times New Roman"/>
          <w:i/>
          <w:sz w:val="24"/>
          <w:szCs w:val="24"/>
          <w:lang w:val="en-US"/>
        </w:rPr>
        <w:t xml:space="preserve"> cis</w:t>
      </w:r>
      <w:r w:rsidRPr="00B76FDF">
        <w:rPr>
          <w:rFonts w:ascii="Times New Roman" w:hAnsi="Times New Roman"/>
          <w:sz w:val="24"/>
          <w:szCs w:val="24"/>
          <w:lang w:val="en-US"/>
        </w:rPr>
        <w:t xml:space="preserve"> isomer; </w:t>
      </w:r>
      <w:r w:rsidRPr="00B76FDF">
        <w:rPr>
          <w:rFonts w:ascii="Times New Roman" w:hAnsi="Times New Roman"/>
          <w:i/>
          <w:sz w:val="24"/>
          <w:szCs w:val="24"/>
          <w:lang w:val="en-US"/>
        </w:rPr>
        <w:t>i</w:t>
      </w:r>
      <w:r w:rsidRPr="00B76FDF">
        <w:rPr>
          <w:rFonts w:ascii="Times New Roman" w:hAnsi="Times New Roman"/>
          <w:sz w:val="24"/>
          <w:szCs w:val="24"/>
          <w:lang w:val="en-US"/>
        </w:rPr>
        <w:t xml:space="preserve"> and </w:t>
      </w:r>
      <w:r w:rsidRPr="00B76FDF">
        <w:rPr>
          <w:rFonts w:ascii="Times New Roman" w:hAnsi="Times New Roman"/>
          <w:i/>
          <w:sz w:val="24"/>
          <w:szCs w:val="24"/>
          <w:lang w:val="en-US"/>
        </w:rPr>
        <w:t>ai</w:t>
      </w:r>
      <w:r w:rsidRPr="00B76FDF">
        <w:rPr>
          <w:rFonts w:ascii="Times New Roman" w:hAnsi="Times New Roman"/>
          <w:sz w:val="24"/>
          <w:szCs w:val="24"/>
          <w:lang w:val="en-US"/>
        </w:rPr>
        <w:t xml:space="preserve"> indicate </w:t>
      </w:r>
      <w:r w:rsidRPr="00B76FDF">
        <w:rPr>
          <w:rFonts w:ascii="Times New Roman" w:hAnsi="Times New Roman"/>
          <w:i/>
          <w:sz w:val="24"/>
          <w:szCs w:val="24"/>
          <w:lang w:val="en-US"/>
        </w:rPr>
        <w:t>iso</w:t>
      </w:r>
      <w:r w:rsidRPr="00B76FDF">
        <w:rPr>
          <w:rFonts w:ascii="Times New Roman" w:hAnsi="Times New Roman"/>
          <w:sz w:val="24"/>
          <w:szCs w:val="24"/>
          <w:lang w:val="en-US"/>
        </w:rPr>
        <w:t xml:space="preserve">- and </w:t>
      </w:r>
      <w:r w:rsidRPr="00B76FDF">
        <w:rPr>
          <w:rFonts w:ascii="Times New Roman" w:hAnsi="Times New Roman"/>
          <w:i/>
          <w:sz w:val="24"/>
          <w:szCs w:val="24"/>
          <w:lang w:val="en-US"/>
        </w:rPr>
        <w:t>anteiso</w:t>
      </w:r>
      <w:r w:rsidRPr="00B76FDF">
        <w:rPr>
          <w:rFonts w:ascii="Times New Roman" w:hAnsi="Times New Roman"/>
          <w:sz w:val="24"/>
          <w:szCs w:val="24"/>
          <w:lang w:val="en-US"/>
        </w:rPr>
        <w:t xml:space="preserve">-branched fatty acids, respectively. </w:t>
      </w:r>
    </w:p>
    <w:tbl>
      <w:tblPr>
        <w:tblStyle w:val="HelleSchattierung6"/>
        <w:tblW w:w="9039" w:type="dxa"/>
        <w:tblLook w:val="04A0" w:firstRow="1" w:lastRow="0" w:firstColumn="1" w:lastColumn="0" w:noHBand="0" w:noVBand="1"/>
      </w:tblPr>
      <w:tblGrid>
        <w:gridCol w:w="2660"/>
        <w:gridCol w:w="2126"/>
        <w:gridCol w:w="2126"/>
        <w:gridCol w:w="2127"/>
      </w:tblGrid>
      <w:tr w:rsidR="009A1B4D" w:rsidRPr="00B76FDF" w:rsidTr="00FE1AF0">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660" w:type="dxa"/>
          </w:tcPr>
          <w:p w:rsidR="009A1B4D" w:rsidRPr="00B76FDF" w:rsidRDefault="009A1B4D" w:rsidP="00767799">
            <w:pPr>
              <w:spacing w:before="120" w:after="120" w:line="240" w:lineRule="auto"/>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Fatty acid</w:t>
            </w:r>
          </w:p>
        </w:tc>
        <w:tc>
          <w:tcPr>
            <w:tcW w:w="2126" w:type="dxa"/>
          </w:tcPr>
          <w:p w:rsidR="009A1B4D" w:rsidRPr="00B76FDF" w:rsidRDefault="009A1B4D" w:rsidP="0076779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L21-Syr-AB</w:t>
            </w:r>
            <w:r w:rsidRPr="00B76FDF">
              <w:rPr>
                <w:rFonts w:ascii="Times New Roman" w:eastAsia="Times New Roman" w:hAnsi="Times New Roman"/>
                <w:sz w:val="24"/>
                <w:szCs w:val="24"/>
                <w:vertAlign w:val="superscript"/>
                <w:lang w:eastAsia="fr-FR"/>
              </w:rPr>
              <w:t>T</w:t>
            </w:r>
          </w:p>
        </w:tc>
        <w:tc>
          <w:tcPr>
            <w:tcW w:w="2126" w:type="dxa"/>
          </w:tcPr>
          <w:p w:rsidR="009A1B4D" w:rsidRPr="00B76FDF" w:rsidRDefault="009A1B4D" w:rsidP="0076779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DSM 16529</w:t>
            </w:r>
            <w:r w:rsidRPr="00B76FDF">
              <w:rPr>
                <w:rFonts w:ascii="Times New Roman" w:eastAsia="Times New Roman" w:hAnsi="Times New Roman"/>
                <w:sz w:val="24"/>
                <w:szCs w:val="24"/>
                <w:vertAlign w:val="superscript"/>
                <w:lang w:eastAsia="fr-FR"/>
              </w:rPr>
              <w:t>T</w:t>
            </w:r>
          </w:p>
        </w:tc>
        <w:tc>
          <w:tcPr>
            <w:tcW w:w="2127" w:type="dxa"/>
          </w:tcPr>
          <w:p w:rsidR="009A1B4D" w:rsidRPr="00B76FDF" w:rsidRDefault="009A1B4D" w:rsidP="0076779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DSM 2603</w:t>
            </w:r>
            <w:r w:rsidRPr="00B76FDF">
              <w:rPr>
                <w:rFonts w:ascii="Times New Roman" w:eastAsia="Times New Roman" w:hAnsi="Times New Roman"/>
                <w:sz w:val="24"/>
                <w:szCs w:val="24"/>
                <w:vertAlign w:val="superscript"/>
                <w:lang w:eastAsia="fr-FR"/>
              </w:rPr>
              <w:t>T</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sz w:val="24"/>
                <w:szCs w:val="24"/>
                <w:lang w:eastAsia="fr-FR"/>
              </w:rPr>
            </w:pPr>
            <w:r w:rsidRPr="00B76FDF">
              <w:rPr>
                <w:rFonts w:ascii="Times New Roman" w:eastAsia="Times New Roman" w:hAnsi="Times New Roman"/>
                <w:b w:val="0"/>
                <w:i/>
                <w:sz w:val="24"/>
                <w:szCs w:val="24"/>
                <w:lang w:eastAsia="fr-FR"/>
              </w:rPr>
              <w:t>i</w:t>
            </w: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14:0</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1.8</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tr</w:t>
            </w:r>
          </w:p>
        </w:tc>
        <w:tc>
          <w:tcPr>
            <w:tcW w:w="2127"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1.0</w:t>
            </w:r>
          </w:p>
        </w:tc>
      </w:tr>
      <w:tr w:rsidR="009A1B4D" w:rsidRPr="00B76FDF" w:rsidTr="00FE1AF0">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sz w:val="24"/>
                <w:szCs w:val="24"/>
                <w:lang w:eastAsia="fr-FR"/>
              </w:rPr>
            </w:pP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14:0</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2.6</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tr</w:t>
            </w:r>
          </w:p>
        </w:tc>
        <w:tc>
          <w:tcPr>
            <w:tcW w:w="2127"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3.6</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i/>
                <w:sz w:val="24"/>
                <w:szCs w:val="24"/>
                <w:lang w:eastAsia="fr-FR"/>
              </w:rPr>
            </w:pPr>
            <w:r w:rsidRPr="00B76FDF">
              <w:rPr>
                <w:rFonts w:ascii="Times New Roman" w:eastAsia="Times New Roman" w:hAnsi="Times New Roman"/>
                <w:b w:val="0"/>
                <w:i/>
                <w:sz w:val="24"/>
                <w:szCs w:val="24"/>
                <w:lang w:eastAsia="fr-FR"/>
              </w:rPr>
              <w:t>i</w:t>
            </w: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15:1</w:t>
            </w:r>
            <w:r w:rsidRPr="00B76FDF">
              <w:rPr>
                <w:rFonts w:ascii="Times New Roman" w:eastAsia="Times New Roman" w:hAnsi="Times New Roman"/>
                <w:b w:val="0"/>
                <w:sz w:val="24"/>
                <w:szCs w:val="24"/>
                <w:lang w:eastAsia="fr-FR"/>
              </w:rPr>
              <w:t xml:space="preserve"> F </w:t>
            </w:r>
            <w:r w:rsidRPr="00B76FDF">
              <w:rPr>
                <w:rFonts w:ascii="Times New Roman" w:eastAsia="Times New Roman" w:hAnsi="Times New Roman"/>
                <w:b w:val="0"/>
                <w:sz w:val="24"/>
                <w:szCs w:val="24"/>
                <w:vertAlign w:val="superscript"/>
                <w:lang w:eastAsia="fr-FR"/>
              </w:rPr>
              <w:t>a</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7"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2.2</w:t>
            </w:r>
          </w:p>
        </w:tc>
      </w:tr>
      <w:tr w:rsidR="009A1B4D" w:rsidRPr="00B76FDF" w:rsidTr="00FE1AF0">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i/>
                <w:sz w:val="24"/>
                <w:szCs w:val="24"/>
                <w:lang w:eastAsia="fr-FR"/>
              </w:rPr>
            </w:pPr>
            <w:r w:rsidRPr="00B76FDF">
              <w:rPr>
                <w:rFonts w:ascii="Times New Roman" w:eastAsia="Times New Roman" w:hAnsi="Times New Roman"/>
                <w:b w:val="0"/>
                <w:i/>
                <w:sz w:val="24"/>
                <w:szCs w:val="24"/>
                <w:lang w:eastAsia="fr-FR"/>
              </w:rPr>
              <w:t>ai</w:t>
            </w: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15:1</w:t>
            </w:r>
            <w:r w:rsidRPr="00B76FDF">
              <w:rPr>
                <w:rFonts w:ascii="Times New Roman" w:eastAsia="Times New Roman" w:hAnsi="Times New Roman"/>
                <w:b w:val="0"/>
                <w:sz w:val="24"/>
                <w:szCs w:val="24"/>
                <w:lang w:eastAsia="fr-FR"/>
              </w:rPr>
              <w:t xml:space="preserve"> A </w:t>
            </w:r>
            <w:r w:rsidRPr="00B76FDF">
              <w:rPr>
                <w:rFonts w:ascii="Times New Roman" w:eastAsia="Times New Roman" w:hAnsi="Times New Roman"/>
                <w:b w:val="0"/>
                <w:sz w:val="24"/>
                <w:szCs w:val="24"/>
                <w:vertAlign w:val="superscript"/>
                <w:lang w:eastAsia="fr-FR"/>
              </w:rPr>
              <w:t>a</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7"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1.2</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i/>
                <w:sz w:val="24"/>
                <w:szCs w:val="24"/>
                <w:lang w:eastAsia="fr-FR"/>
              </w:rPr>
            </w:pPr>
            <w:r w:rsidRPr="00B76FDF">
              <w:rPr>
                <w:rFonts w:ascii="Times New Roman" w:eastAsia="Times New Roman" w:hAnsi="Times New Roman"/>
                <w:b w:val="0"/>
                <w:i/>
                <w:sz w:val="24"/>
                <w:szCs w:val="24"/>
                <w:lang w:eastAsia="fr-FR"/>
              </w:rPr>
              <w:t>i</w:t>
            </w: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15:0</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7.1</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30.4</w:t>
            </w:r>
          </w:p>
        </w:tc>
        <w:tc>
          <w:tcPr>
            <w:tcW w:w="2127"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3.0</w:t>
            </w:r>
          </w:p>
        </w:tc>
      </w:tr>
      <w:tr w:rsidR="009A1B4D" w:rsidRPr="00B76FDF" w:rsidTr="00FE1AF0">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sz w:val="24"/>
                <w:szCs w:val="24"/>
                <w:lang w:eastAsia="fr-FR"/>
              </w:rPr>
            </w:pPr>
            <w:r w:rsidRPr="00B76FDF">
              <w:rPr>
                <w:rFonts w:ascii="Times New Roman" w:eastAsia="Times New Roman" w:hAnsi="Times New Roman"/>
                <w:b w:val="0"/>
                <w:i/>
                <w:sz w:val="24"/>
                <w:szCs w:val="24"/>
                <w:lang w:eastAsia="fr-FR"/>
              </w:rPr>
              <w:t>ai</w:t>
            </w: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 xml:space="preserve">15:0 </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39.3</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24.8</w:t>
            </w:r>
          </w:p>
        </w:tc>
        <w:tc>
          <w:tcPr>
            <w:tcW w:w="2127"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5.4</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i/>
                <w:sz w:val="24"/>
                <w:szCs w:val="24"/>
                <w:lang w:eastAsia="fr-FR"/>
              </w:rPr>
            </w:pPr>
            <w:r w:rsidRPr="00B76FDF">
              <w:rPr>
                <w:rFonts w:ascii="Times New Roman" w:eastAsia="Times New Roman" w:hAnsi="Times New Roman"/>
                <w:b w:val="0"/>
                <w:i/>
                <w:sz w:val="24"/>
                <w:szCs w:val="24"/>
                <w:lang w:eastAsia="fr-FR"/>
              </w:rPr>
              <w:t>i</w:t>
            </w: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16:1</w:t>
            </w:r>
            <w:r w:rsidRPr="00B76FDF">
              <w:rPr>
                <w:rFonts w:ascii="Times New Roman" w:eastAsia="Times New Roman" w:hAnsi="Times New Roman"/>
                <w:b w:val="0"/>
                <w:sz w:val="24"/>
                <w:szCs w:val="24"/>
                <w:lang w:eastAsia="fr-FR"/>
              </w:rPr>
              <w:t xml:space="preserve"> H </w:t>
            </w:r>
            <w:r w:rsidRPr="00B76FDF">
              <w:rPr>
                <w:rFonts w:ascii="Times New Roman" w:eastAsia="Times New Roman" w:hAnsi="Times New Roman"/>
                <w:b w:val="0"/>
                <w:sz w:val="24"/>
                <w:szCs w:val="24"/>
                <w:vertAlign w:val="superscript"/>
                <w:lang w:eastAsia="fr-FR"/>
              </w:rPr>
              <w:t>a</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7"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7.6</w:t>
            </w:r>
          </w:p>
        </w:tc>
      </w:tr>
      <w:tr w:rsidR="009A1B4D" w:rsidRPr="00B76FDF" w:rsidTr="00FE1AF0">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sz w:val="24"/>
                <w:szCs w:val="24"/>
                <w:lang w:eastAsia="fr-FR"/>
              </w:rPr>
            </w:pPr>
            <w:r w:rsidRPr="00B76FDF">
              <w:rPr>
                <w:rFonts w:ascii="Times New Roman" w:eastAsia="Times New Roman" w:hAnsi="Times New Roman"/>
                <w:b w:val="0"/>
                <w:i/>
                <w:sz w:val="24"/>
                <w:szCs w:val="24"/>
                <w:lang w:eastAsia="fr-FR"/>
              </w:rPr>
              <w:t>i</w:t>
            </w: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16:0</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10.7</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1.5</w:t>
            </w:r>
          </w:p>
        </w:tc>
        <w:tc>
          <w:tcPr>
            <w:tcW w:w="2127"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1.8</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sz w:val="24"/>
                <w:szCs w:val="24"/>
                <w:lang w:eastAsia="fr-FR"/>
              </w:rPr>
            </w:pP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16:1</w:t>
            </w:r>
            <w:r w:rsidRPr="00B76FDF">
              <w:rPr>
                <w:rFonts w:ascii="Times New Roman" w:eastAsia="Times New Roman" w:hAnsi="Times New Roman"/>
                <w:b w:val="0"/>
                <w:sz w:val="24"/>
                <w:szCs w:val="24"/>
                <w:lang w:eastAsia="fr-FR"/>
              </w:rPr>
              <w:t xml:space="preserve"> </w:t>
            </w:r>
            <w:r w:rsidRPr="00B76FDF">
              <w:rPr>
                <w:rFonts w:ascii="Times New Roman" w:eastAsia="Times New Roman" w:hAnsi="Times New Roman"/>
                <w:b w:val="0"/>
                <w:i/>
                <w:sz w:val="24"/>
                <w:szCs w:val="24"/>
                <w:lang w:eastAsia="fr-FR"/>
              </w:rPr>
              <w:t>c</w:t>
            </w:r>
            <w:r w:rsidRPr="00B76FDF">
              <w:rPr>
                <w:rFonts w:ascii="Times New Roman" w:eastAsia="Times New Roman" w:hAnsi="Times New Roman"/>
                <w:b w:val="0"/>
                <w:sz w:val="24"/>
                <w:szCs w:val="24"/>
                <w:lang w:eastAsia="fr-FR"/>
              </w:rPr>
              <w:t>9</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tr</w:t>
            </w:r>
          </w:p>
        </w:tc>
        <w:tc>
          <w:tcPr>
            <w:tcW w:w="2127"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23.1</w:t>
            </w:r>
          </w:p>
        </w:tc>
      </w:tr>
      <w:tr w:rsidR="009A1B4D" w:rsidRPr="00B76FDF" w:rsidTr="00FE1AF0">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sz w:val="24"/>
                <w:szCs w:val="24"/>
                <w:lang w:eastAsia="fr-FR"/>
              </w:rPr>
            </w:pP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16:1</w:t>
            </w:r>
            <w:r w:rsidRPr="00B76FDF">
              <w:rPr>
                <w:rFonts w:ascii="Times New Roman" w:eastAsia="Times New Roman" w:hAnsi="Times New Roman"/>
                <w:b w:val="0"/>
                <w:sz w:val="24"/>
                <w:szCs w:val="24"/>
                <w:lang w:eastAsia="fr-FR"/>
              </w:rPr>
              <w:t xml:space="preserve"> </w:t>
            </w:r>
            <w:r w:rsidRPr="00B76FDF">
              <w:rPr>
                <w:rFonts w:ascii="Times New Roman" w:eastAsia="Times New Roman" w:hAnsi="Times New Roman"/>
                <w:b w:val="0"/>
                <w:i/>
                <w:sz w:val="24"/>
                <w:szCs w:val="24"/>
                <w:lang w:eastAsia="fr-FR"/>
              </w:rPr>
              <w:t>c</w:t>
            </w:r>
            <w:r w:rsidRPr="00B76FDF">
              <w:rPr>
                <w:rFonts w:ascii="Times New Roman" w:eastAsia="Times New Roman" w:hAnsi="Times New Roman"/>
                <w:b w:val="0"/>
                <w:sz w:val="24"/>
                <w:szCs w:val="24"/>
                <w:lang w:eastAsia="fr-FR"/>
              </w:rPr>
              <w:t>11</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7"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1.6</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sz w:val="24"/>
                <w:szCs w:val="24"/>
                <w:lang w:eastAsia="fr-FR"/>
              </w:rPr>
            </w:pP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16:0</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21.5</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7.4</w:t>
            </w:r>
          </w:p>
        </w:tc>
        <w:tc>
          <w:tcPr>
            <w:tcW w:w="2127"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8.6</w:t>
            </w:r>
          </w:p>
        </w:tc>
      </w:tr>
      <w:tr w:rsidR="009A1B4D" w:rsidRPr="00B76FDF" w:rsidTr="00FE1AF0">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sz w:val="24"/>
                <w:szCs w:val="24"/>
                <w:lang w:eastAsia="fr-FR"/>
              </w:rPr>
            </w:pP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16:0</w:t>
            </w:r>
            <w:r w:rsidRPr="00B76FDF">
              <w:rPr>
                <w:rFonts w:ascii="Times New Roman" w:eastAsia="Times New Roman" w:hAnsi="Times New Roman"/>
                <w:b w:val="0"/>
                <w:sz w:val="24"/>
                <w:szCs w:val="24"/>
                <w:lang w:eastAsia="fr-FR"/>
              </w:rPr>
              <w:t xml:space="preserve"> 10 methyl</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1.9</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7"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i/>
                <w:sz w:val="24"/>
                <w:szCs w:val="24"/>
                <w:lang w:eastAsia="fr-FR"/>
              </w:rPr>
            </w:pPr>
            <w:r w:rsidRPr="00B76FDF">
              <w:rPr>
                <w:rFonts w:ascii="Times New Roman" w:eastAsia="Times New Roman" w:hAnsi="Times New Roman"/>
                <w:b w:val="0"/>
                <w:i/>
                <w:sz w:val="24"/>
                <w:szCs w:val="24"/>
                <w:lang w:eastAsia="fr-FR"/>
              </w:rPr>
              <w:t>i</w:t>
            </w: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17:1</w:t>
            </w:r>
            <w:r w:rsidRPr="00B76FDF">
              <w:rPr>
                <w:rFonts w:ascii="Times New Roman" w:eastAsia="Times New Roman" w:hAnsi="Times New Roman"/>
                <w:b w:val="0"/>
                <w:sz w:val="24"/>
                <w:szCs w:val="24"/>
                <w:lang w:eastAsia="fr-FR"/>
              </w:rPr>
              <w:t xml:space="preserve"> </w:t>
            </w:r>
            <w:r w:rsidRPr="00B76FDF">
              <w:rPr>
                <w:rFonts w:ascii="Times New Roman" w:eastAsia="Times New Roman" w:hAnsi="Times New Roman"/>
                <w:b w:val="0"/>
                <w:i/>
                <w:sz w:val="24"/>
                <w:szCs w:val="24"/>
                <w:lang w:eastAsia="fr-FR"/>
              </w:rPr>
              <w:t>c</w:t>
            </w:r>
            <w:r w:rsidRPr="00B76FDF">
              <w:rPr>
                <w:rFonts w:ascii="Times New Roman" w:eastAsia="Times New Roman" w:hAnsi="Times New Roman"/>
                <w:b w:val="0"/>
                <w:sz w:val="24"/>
                <w:szCs w:val="24"/>
                <w:lang w:eastAsia="fr-FR"/>
              </w:rPr>
              <w:t>7</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14.6</w:t>
            </w:r>
          </w:p>
        </w:tc>
        <w:tc>
          <w:tcPr>
            <w:tcW w:w="2127"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7.6</w:t>
            </w:r>
          </w:p>
        </w:tc>
      </w:tr>
      <w:tr w:rsidR="009A1B4D" w:rsidRPr="00B76FDF" w:rsidTr="00FE1AF0">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sz w:val="24"/>
                <w:szCs w:val="24"/>
                <w:lang w:eastAsia="fr-FR"/>
              </w:rPr>
            </w:pPr>
            <w:r w:rsidRPr="00B76FDF">
              <w:rPr>
                <w:rFonts w:ascii="Times New Roman" w:eastAsia="Times New Roman" w:hAnsi="Times New Roman"/>
                <w:b w:val="0"/>
                <w:i/>
                <w:sz w:val="24"/>
                <w:szCs w:val="24"/>
                <w:lang w:eastAsia="fr-FR"/>
              </w:rPr>
              <w:t>ai</w:t>
            </w: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17:1</w:t>
            </w:r>
            <w:r w:rsidRPr="00B76FDF">
              <w:rPr>
                <w:rFonts w:ascii="Times New Roman" w:eastAsia="Times New Roman" w:hAnsi="Times New Roman"/>
                <w:b w:val="0"/>
                <w:sz w:val="24"/>
                <w:szCs w:val="24"/>
                <w:lang w:eastAsia="fr-FR"/>
              </w:rPr>
              <w:t xml:space="preserve"> </w:t>
            </w:r>
            <w:r w:rsidRPr="00B76FDF">
              <w:rPr>
                <w:rFonts w:ascii="Times New Roman" w:eastAsia="Times New Roman" w:hAnsi="Times New Roman"/>
                <w:b w:val="0"/>
                <w:i/>
                <w:sz w:val="24"/>
                <w:szCs w:val="24"/>
                <w:lang w:eastAsia="fr-FR"/>
              </w:rPr>
              <w:t>c</w:t>
            </w:r>
            <w:r w:rsidRPr="00B76FDF">
              <w:rPr>
                <w:rFonts w:ascii="Times New Roman" w:eastAsia="Times New Roman" w:hAnsi="Times New Roman"/>
                <w:b w:val="0"/>
                <w:sz w:val="24"/>
                <w:szCs w:val="24"/>
                <w:lang w:eastAsia="fr-FR"/>
              </w:rPr>
              <w:t>7</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6.7</w:t>
            </w:r>
          </w:p>
        </w:tc>
        <w:tc>
          <w:tcPr>
            <w:tcW w:w="2127"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5.4</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i/>
                <w:sz w:val="24"/>
                <w:szCs w:val="24"/>
                <w:lang w:eastAsia="fr-FR"/>
              </w:rPr>
            </w:pPr>
            <w:r w:rsidRPr="00B76FDF">
              <w:rPr>
                <w:rFonts w:ascii="Times New Roman" w:eastAsia="Times New Roman" w:hAnsi="Times New Roman"/>
                <w:b w:val="0"/>
                <w:i/>
                <w:sz w:val="24"/>
                <w:szCs w:val="24"/>
                <w:lang w:eastAsia="fr-FR"/>
              </w:rPr>
              <w:t>i</w:t>
            </w: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17:0</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3.5</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7.0</w:t>
            </w:r>
          </w:p>
        </w:tc>
        <w:tc>
          <w:tcPr>
            <w:tcW w:w="2127"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tr</w:t>
            </w:r>
          </w:p>
        </w:tc>
      </w:tr>
      <w:tr w:rsidR="009A1B4D" w:rsidRPr="00B76FDF" w:rsidTr="00FE1AF0">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sz w:val="24"/>
                <w:szCs w:val="24"/>
                <w:lang w:eastAsia="fr-FR"/>
              </w:rPr>
            </w:pPr>
            <w:r w:rsidRPr="00B76FDF">
              <w:rPr>
                <w:rFonts w:ascii="Times New Roman" w:eastAsia="Times New Roman" w:hAnsi="Times New Roman"/>
                <w:b w:val="0"/>
                <w:i/>
                <w:sz w:val="24"/>
                <w:szCs w:val="24"/>
                <w:lang w:eastAsia="fr-FR"/>
              </w:rPr>
              <w:t>ai</w:t>
            </w: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17:0</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6.3</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1.1</w:t>
            </w:r>
          </w:p>
        </w:tc>
        <w:tc>
          <w:tcPr>
            <w:tcW w:w="2127"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tr</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sz w:val="24"/>
                <w:szCs w:val="24"/>
                <w:lang w:eastAsia="fr-FR"/>
              </w:rPr>
            </w:pP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17:1</w:t>
            </w:r>
            <w:r w:rsidRPr="00B76FDF">
              <w:rPr>
                <w:rFonts w:ascii="Times New Roman" w:eastAsia="Times New Roman" w:hAnsi="Times New Roman"/>
                <w:b w:val="0"/>
                <w:sz w:val="24"/>
                <w:szCs w:val="24"/>
                <w:lang w:eastAsia="fr-FR"/>
              </w:rPr>
              <w:t xml:space="preserve"> </w:t>
            </w:r>
            <w:r w:rsidRPr="00B76FDF">
              <w:rPr>
                <w:rFonts w:ascii="Times New Roman" w:eastAsia="Times New Roman" w:hAnsi="Times New Roman"/>
                <w:b w:val="0"/>
                <w:i/>
                <w:sz w:val="24"/>
                <w:szCs w:val="24"/>
                <w:lang w:eastAsia="fr-FR"/>
              </w:rPr>
              <w:t>c</w:t>
            </w:r>
            <w:r w:rsidRPr="00B76FDF">
              <w:rPr>
                <w:rFonts w:ascii="Times New Roman" w:eastAsia="Times New Roman" w:hAnsi="Times New Roman"/>
                <w:b w:val="0"/>
                <w:sz w:val="24"/>
                <w:szCs w:val="24"/>
                <w:lang w:eastAsia="fr-FR"/>
              </w:rPr>
              <w:t>11</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7"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1.2</w:t>
            </w:r>
          </w:p>
        </w:tc>
      </w:tr>
      <w:tr w:rsidR="009A1B4D" w:rsidRPr="00B76FDF" w:rsidTr="00FE1AF0">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sz w:val="24"/>
                <w:szCs w:val="24"/>
                <w:lang w:eastAsia="fr-FR"/>
              </w:rPr>
            </w:pP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18:1</w:t>
            </w:r>
            <w:r w:rsidRPr="00B76FDF">
              <w:rPr>
                <w:rFonts w:ascii="Times New Roman" w:eastAsia="Times New Roman" w:hAnsi="Times New Roman"/>
                <w:b w:val="0"/>
                <w:sz w:val="24"/>
                <w:szCs w:val="24"/>
                <w:lang w:eastAsia="fr-FR"/>
              </w:rPr>
              <w:t xml:space="preserve"> </w:t>
            </w:r>
            <w:r w:rsidRPr="00B76FDF">
              <w:rPr>
                <w:rFonts w:ascii="Times New Roman" w:eastAsia="Times New Roman" w:hAnsi="Times New Roman"/>
                <w:b w:val="0"/>
                <w:i/>
                <w:sz w:val="24"/>
                <w:szCs w:val="24"/>
                <w:lang w:eastAsia="fr-FR"/>
              </w:rPr>
              <w:t>c</w:t>
            </w:r>
            <w:r w:rsidRPr="00B76FDF">
              <w:rPr>
                <w:rFonts w:ascii="Times New Roman" w:eastAsia="Times New Roman" w:hAnsi="Times New Roman"/>
                <w:b w:val="0"/>
                <w:sz w:val="24"/>
                <w:szCs w:val="24"/>
                <w:lang w:eastAsia="fr-FR"/>
              </w:rPr>
              <w:t>11</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c>
          <w:tcPr>
            <w:tcW w:w="2126"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tr</w:t>
            </w:r>
          </w:p>
        </w:tc>
        <w:tc>
          <w:tcPr>
            <w:tcW w:w="2127" w:type="dxa"/>
            <w:shd w:val="clear" w:color="auto" w:fill="auto"/>
          </w:tcPr>
          <w:p w:rsidR="009A1B4D" w:rsidRPr="00B76FDF" w:rsidRDefault="009A1B4D"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fr-FR"/>
              </w:rPr>
            </w:pPr>
            <w:r w:rsidRPr="00B76FDF">
              <w:rPr>
                <w:rFonts w:ascii="Times New Roman" w:eastAsia="Times New Roman" w:hAnsi="Times New Roman"/>
                <w:b/>
                <w:sz w:val="24"/>
                <w:szCs w:val="24"/>
                <w:lang w:eastAsia="fr-FR"/>
              </w:rPr>
              <w:t>21.2</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0" w:line="240" w:lineRule="auto"/>
              <w:ind w:left="144"/>
              <w:rPr>
                <w:rFonts w:ascii="Times New Roman" w:eastAsia="Times New Roman" w:hAnsi="Times New Roman"/>
                <w:b w:val="0"/>
                <w:sz w:val="24"/>
                <w:szCs w:val="24"/>
                <w:lang w:eastAsia="fr-FR"/>
              </w:rPr>
            </w:pP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18:0</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3.8</w:t>
            </w:r>
          </w:p>
        </w:tc>
        <w:tc>
          <w:tcPr>
            <w:tcW w:w="2126"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1.3</w:t>
            </w:r>
          </w:p>
        </w:tc>
        <w:tc>
          <w:tcPr>
            <w:tcW w:w="2127" w:type="dxa"/>
            <w:shd w:val="clear" w:color="auto" w:fill="auto"/>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tr</w:t>
            </w:r>
          </w:p>
        </w:tc>
      </w:tr>
      <w:tr w:rsidR="009A1B4D" w:rsidRPr="00B76FDF" w:rsidTr="00FE1AF0">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9A1B4D" w:rsidRPr="00B76FDF" w:rsidRDefault="009A1B4D" w:rsidP="00767799">
            <w:pPr>
              <w:spacing w:before="120" w:after="120" w:line="240" w:lineRule="auto"/>
              <w:ind w:left="144"/>
              <w:rPr>
                <w:rFonts w:ascii="Times New Roman" w:eastAsia="Times New Roman" w:hAnsi="Times New Roman"/>
                <w:b w:val="0"/>
                <w:i/>
                <w:sz w:val="24"/>
                <w:szCs w:val="24"/>
                <w:lang w:eastAsia="fr-FR"/>
              </w:rPr>
            </w:pPr>
            <w:r w:rsidRPr="00B76FDF">
              <w:rPr>
                <w:rFonts w:ascii="Times New Roman" w:eastAsia="Times New Roman" w:hAnsi="Times New Roman"/>
                <w:b w:val="0"/>
                <w:i/>
                <w:sz w:val="24"/>
                <w:szCs w:val="24"/>
                <w:lang w:eastAsia="fr-FR"/>
              </w:rPr>
              <w:t>i</w:t>
            </w:r>
            <w:r w:rsidRPr="00B76FDF">
              <w:rPr>
                <w:rFonts w:ascii="Times New Roman" w:eastAsia="Times New Roman" w:hAnsi="Times New Roman"/>
                <w:b w:val="0"/>
                <w:sz w:val="24"/>
                <w:szCs w:val="24"/>
                <w:lang w:eastAsia="fr-FR"/>
              </w:rPr>
              <w:t>-C</w:t>
            </w:r>
            <w:r w:rsidRPr="00B76FDF">
              <w:rPr>
                <w:rFonts w:ascii="Times New Roman" w:eastAsia="Times New Roman" w:hAnsi="Times New Roman"/>
                <w:b w:val="0"/>
                <w:sz w:val="24"/>
                <w:szCs w:val="24"/>
                <w:vertAlign w:val="subscript"/>
                <w:lang w:eastAsia="fr-FR"/>
              </w:rPr>
              <w:t>17:0</w:t>
            </w:r>
            <w:r w:rsidRPr="00B76FDF">
              <w:rPr>
                <w:rFonts w:ascii="Times New Roman" w:eastAsia="Times New Roman" w:hAnsi="Times New Roman"/>
                <w:b w:val="0"/>
                <w:sz w:val="24"/>
                <w:szCs w:val="24"/>
                <w:lang w:eastAsia="fr-FR"/>
              </w:rPr>
              <w:t xml:space="preserve"> 3OH</w:t>
            </w:r>
          </w:p>
        </w:tc>
        <w:tc>
          <w:tcPr>
            <w:tcW w:w="2126" w:type="dxa"/>
            <w:shd w:val="clear" w:color="auto" w:fill="auto"/>
          </w:tcPr>
          <w:p w:rsidR="009A1B4D" w:rsidRPr="00B76FDF" w:rsidRDefault="009A1B4D" w:rsidP="00767799">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1.0</w:t>
            </w:r>
          </w:p>
        </w:tc>
        <w:tc>
          <w:tcPr>
            <w:tcW w:w="2126" w:type="dxa"/>
            <w:shd w:val="clear" w:color="auto" w:fill="auto"/>
          </w:tcPr>
          <w:p w:rsidR="009A1B4D" w:rsidRPr="00B76FDF" w:rsidRDefault="009A1B4D" w:rsidP="00767799">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2.8</w:t>
            </w:r>
          </w:p>
        </w:tc>
        <w:tc>
          <w:tcPr>
            <w:tcW w:w="2127" w:type="dxa"/>
            <w:shd w:val="clear" w:color="auto" w:fill="auto"/>
          </w:tcPr>
          <w:p w:rsidR="009A1B4D" w:rsidRPr="00B76FDF" w:rsidRDefault="009A1B4D" w:rsidP="00767799">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fr-FR"/>
              </w:rPr>
            </w:pPr>
            <w:r w:rsidRPr="00B76FDF">
              <w:rPr>
                <w:rFonts w:ascii="Times New Roman" w:eastAsia="Times New Roman" w:hAnsi="Times New Roman"/>
                <w:sz w:val="24"/>
                <w:szCs w:val="24"/>
                <w:lang w:eastAsia="fr-FR"/>
              </w:rPr>
              <w:t>-</w:t>
            </w:r>
          </w:p>
        </w:tc>
      </w:tr>
    </w:tbl>
    <w:p w:rsidR="009A1B4D" w:rsidRPr="00B76FDF" w:rsidRDefault="009A1B4D" w:rsidP="00767799">
      <w:pPr>
        <w:spacing w:before="120" w:after="0" w:line="240" w:lineRule="auto"/>
        <w:rPr>
          <w:rFonts w:ascii="Times New Roman" w:hAnsi="Times New Roman"/>
          <w:sz w:val="24"/>
          <w:szCs w:val="24"/>
          <w:lang w:val="en-US"/>
        </w:rPr>
      </w:pPr>
      <w:r w:rsidRPr="00B76FDF">
        <w:rPr>
          <w:rFonts w:ascii="Times New Roman" w:hAnsi="Times New Roman"/>
          <w:sz w:val="24"/>
          <w:szCs w:val="24"/>
          <w:vertAlign w:val="superscript"/>
          <w:lang w:val="en-US"/>
        </w:rPr>
        <w:t>a</w:t>
      </w:r>
      <w:r w:rsidRPr="00B76FDF">
        <w:rPr>
          <w:rFonts w:ascii="Times New Roman" w:hAnsi="Times New Roman"/>
          <w:sz w:val="24"/>
          <w:szCs w:val="24"/>
          <w:lang w:val="en-US"/>
        </w:rPr>
        <w:t xml:space="preserve"> Positions of double bonds were not determined.</w:t>
      </w:r>
    </w:p>
    <w:p w:rsidR="009A1B4D" w:rsidRPr="00B76FDF" w:rsidRDefault="009A1B4D" w:rsidP="00767799">
      <w:pPr>
        <w:spacing w:after="0" w:line="240" w:lineRule="auto"/>
        <w:rPr>
          <w:rFonts w:ascii="Times New Roman" w:hAnsi="Times New Roman"/>
          <w:sz w:val="24"/>
          <w:szCs w:val="24"/>
          <w:lang w:val="en-US"/>
        </w:rPr>
      </w:pPr>
      <w:r w:rsidRPr="00B76FDF">
        <w:rPr>
          <w:rFonts w:ascii="Times New Roman" w:hAnsi="Times New Roman"/>
          <w:sz w:val="24"/>
          <w:szCs w:val="24"/>
          <w:lang w:val="en-US"/>
        </w:rPr>
        <w:br w:type="page"/>
      </w:r>
    </w:p>
    <w:p w:rsidR="009A1B4D" w:rsidRPr="00B76FDF" w:rsidRDefault="002C5C1E" w:rsidP="00767799">
      <w:pPr>
        <w:spacing w:after="120" w:line="240" w:lineRule="auto"/>
        <w:rPr>
          <w:rFonts w:ascii="Times New Roman" w:hAnsi="Times New Roman"/>
          <w:sz w:val="24"/>
          <w:szCs w:val="24"/>
          <w:lang w:val="en-US"/>
        </w:rPr>
      </w:pPr>
      <w:r>
        <w:rPr>
          <w:rFonts w:ascii="Times New Roman" w:hAnsi="Times New Roman"/>
          <w:b/>
          <w:sz w:val="24"/>
          <w:szCs w:val="24"/>
          <w:lang w:val="en-US"/>
        </w:rPr>
        <w:lastRenderedPageBreak/>
        <w:t>TABLE</w:t>
      </w:r>
      <w:r w:rsidR="00484DC9">
        <w:rPr>
          <w:rFonts w:ascii="Times New Roman" w:hAnsi="Times New Roman"/>
          <w:b/>
          <w:sz w:val="24"/>
          <w:szCs w:val="24"/>
          <w:lang w:val="en-US"/>
        </w:rPr>
        <w:t xml:space="preserve"> S4</w:t>
      </w:r>
      <w:r w:rsidR="009A1B4D" w:rsidRPr="00B76FDF">
        <w:rPr>
          <w:rFonts w:ascii="Times New Roman" w:hAnsi="Times New Roman"/>
          <w:b/>
          <w:sz w:val="24"/>
          <w:szCs w:val="24"/>
          <w:lang w:val="en-US"/>
        </w:rPr>
        <w:t>.</w:t>
      </w:r>
      <w:r w:rsidR="009A1B4D" w:rsidRPr="00B76FDF">
        <w:rPr>
          <w:rFonts w:ascii="Times New Roman" w:hAnsi="Times New Roman"/>
          <w:sz w:val="24"/>
          <w:szCs w:val="24"/>
          <w:lang w:val="en-US"/>
        </w:rPr>
        <w:t xml:space="preserve"> Classification, number and predicted activities of carbohydrate-active protein domains identified in the L21-Syr-AB</w:t>
      </w:r>
      <w:r w:rsidR="009A1B4D" w:rsidRPr="00B76FDF">
        <w:rPr>
          <w:rFonts w:ascii="Times New Roman" w:hAnsi="Times New Roman"/>
          <w:sz w:val="24"/>
          <w:szCs w:val="24"/>
          <w:vertAlign w:val="superscript"/>
          <w:lang w:val="en-US"/>
        </w:rPr>
        <w:t>T</w:t>
      </w:r>
      <w:r w:rsidR="009A1B4D" w:rsidRPr="00B76FDF">
        <w:rPr>
          <w:rFonts w:ascii="Times New Roman" w:hAnsi="Times New Roman"/>
          <w:sz w:val="24"/>
          <w:szCs w:val="24"/>
          <w:lang w:val="en-US"/>
        </w:rPr>
        <w:t xml:space="preserve"> genome.</w:t>
      </w:r>
    </w:p>
    <w:tbl>
      <w:tblPr>
        <w:tblStyle w:val="HelleSchattierung"/>
        <w:tblW w:w="9464" w:type="dxa"/>
        <w:tblLook w:val="04A0" w:firstRow="1" w:lastRow="0" w:firstColumn="1" w:lastColumn="0" w:noHBand="0" w:noVBand="1"/>
      </w:tblPr>
      <w:tblGrid>
        <w:gridCol w:w="3369"/>
        <w:gridCol w:w="1559"/>
        <w:gridCol w:w="4536"/>
      </w:tblGrid>
      <w:tr w:rsidR="009A1B4D" w:rsidRPr="00B76FDF" w:rsidTr="00FE1AF0">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369" w:type="dxa"/>
            <w:noWrap/>
            <w:hideMark/>
          </w:tcPr>
          <w:p w:rsidR="009A1B4D" w:rsidRPr="00B76FDF" w:rsidRDefault="009A1B4D" w:rsidP="00767799">
            <w:pPr>
              <w:spacing w:before="120" w:after="120" w:line="240" w:lineRule="auto"/>
              <w:rPr>
                <w:rFonts w:ascii="Times New Roman" w:hAnsi="Times New Roman"/>
                <w:sz w:val="24"/>
                <w:szCs w:val="24"/>
                <w:lang w:val="en-US"/>
              </w:rPr>
            </w:pPr>
            <w:r w:rsidRPr="00B76FDF">
              <w:rPr>
                <w:rFonts w:ascii="Times New Roman" w:hAnsi="Times New Roman"/>
                <w:sz w:val="24"/>
                <w:szCs w:val="24"/>
                <w:lang w:val="en-US"/>
              </w:rPr>
              <w:t xml:space="preserve">Carbohydrate-active enzymes or modules </w:t>
            </w:r>
          </w:p>
        </w:tc>
        <w:tc>
          <w:tcPr>
            <w:tcW w:w="1559" w:type="dxa"/>
            <w:noWrap/>
            <w:hideMark/>
          </w:tcPr>
          <w:p w:rsidR="009A1B4D" w:rsidRPr="00B76FDF" w:rsidRDefault="009A1B4D" w:rsidP="0076779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 xml:space="preserve">No. of sequences </w:t>
            </w:r>
            <w:r w:rsidRPr="00B76FDF">
              <w:rPr>
                <w:rFonts w:ascii="Times New Roman" w:hAnsi="Times New Roman"/>
                <w:sz w:val="24"/>
                <w:szCs w:val="24"/>
                <w:vertAlign w:val="superscript"/>
                <w:lang w:val="en-US"/>
              </w:rPr>
              <w:t>a</w:t>
            </w:r>
          </w:p>
        </w:tc>
        <w:tc>
          <w:tcPr>
            <w:tcW w:w="4536" w:type="dxa"/>
            <w:noWrap/>
            <w:hideMark/>
          </w:tcPr>
          <w:p w:rsidR="009A1B4D" w:rsidRPr="00B76FDF" w:rsidRDefault="009A1B4D" w:rsidP="0076779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Predicted activities</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before="120" w:after="0" w:line="240" w:lineRule="auto"/>
              <w:rPr>
                <w:rFonts w:ascii="Times New Roman" w:hAnsi="Times New Roman"/>
                <w:i/>
                <w:iCs/>
                <w:sz w:val="24"/>
                <w:szCs w:val="24"/>
                <w:lang w:val="en-US"/>
              </w:rPr>
            </w:pPr>
            <w:r w:rsidRPr="00B76FDF">
              <w:rPr>
                <w:rFonts w:ascii="Times New Roman" w:hAnsi="Times New Roman"/>
                <w:i/>
                <w:iCs/>
                <w:sz w:val="24"/>
                <w:szCs w:val="24"/>
                <w:lang w:val="en-US"/>
              </w:rPr>
              <w:t>Carbohydrate-Binding Modules</w:t>
            </w:r>
          </w:p>
        </w:tc>
        <w:tc>
          <w:tcPr>
            <w:tcW w:w="1559" w:type="dxa"/>
            <w:shd w:val="clear" w:color="auto" w:fill="auto"/>
            <w:noWrap/>
            <w:hideMark/>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4536" w:type="dxa"/>
            <w:shd w:val="clear" w:color="auto" w:fill="auto"/>
            <w:noWrap/>
          </w:tcPr>
          <w:p w:rsidR="009A1B4D" w:rsidRPr="00B76FDF" w:rsidRDefault="009A1B4D"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CBM48</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Glycogen-binding</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i/>
                <w:iCs/>
                <w:sz w:val="24"/>
                <w:szCs w:val="24"/>
                <w:lang w:val="en-US"/>
              </w:rPr>
            </w:pPr>
            <w:r w:rsidRPr="00B76FDF">
              <w:rPr>
                <w:rFonts w:ascii="Times New Roman" w:hAnsi="Times New Roman"/>
                <w:i/>
                <w:iCs/>
                <w:sz w:val="24"/>
                <w:szCs w:val="24"/>
                <w:lang w:val="en-US"/>
              </w:rPr>
              <w:t>Carbohydrate Esterases</w:t>
            </w:r>
          </w:p>
        </w:tc>
        <w:tc>
          <w:tcPr>
            <w:tcW w:w="1559" w:type="dxa"/>
            <w:shd w:val="clear" w:color="auto" w:fill="auto"/>
            <w:noWrap/>
            <w:hideMark/>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CE4</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Polysaccharide deac</w:t>
            </w:r>
            <w:r w:rsidR="00CF50AA" w:rsidRPr="00B76FDF">
              <w:rPr>
                <w:rFonts w:ascii="Times New Roman" w:hAnsi="Times New Roman"/>
                <w:sz w:val="24"/>
                <w:szCs w:val="24"/>
                <w:lang w:val="en-US"/>
              </w:rPr>
              <w:t>ety</w:t>
            </w:r>
            <w:r w:rsidRPr="00B76FDF">
              <w:rPr>
                <w:rFonts w:ascii="Times New Roman" w:hAnsi="Times New Roman"/>
                <w:sz w:val="24"/>
                <w:szCs w:val="24"/>
                <w:lang w:val="en-US"/>
              </w:rPr>
              <w:t>lase</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CE11</w:t>
            </w:r>
          </w:p>
        </w:tc>
        <w:tc>
          <w:tcPr>
            <w:tcW w:w="1559" w:type="dxa"/>
            <w:shd w:val="clear" w:color="auto" w:fill="auto"/>
            <w:noWrap/>
            <w:hideMark/>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UDP-3-O-acyl-N-acetylglucosamine deacetylase</w:t>
            </w: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CE14</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GlcNAc-PI de-N-acetylase</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i/>
                <w:iCs/>
                <w:sz w:val="24"/>
                <w:szCs w:val="24"/>
                <w:lang w:val="en-US"/>
              </w:rPr>
            </w:pPr>
            <w:bookmarkStart w:id="1" w:name="RANGE!A10"/>
            <w:r w:rsidRPr="00B76FDF">
              <w:rPr>
                <w:rFonts w:ascii="Times New Roman" w:hAnsi="Times New Roman"/>
                <w:i/>
                <w:iCs/>
                <w:sz w:val="24"/>
                <w:szCs w:val="24"/>
                <w:lang w:val="en-US"/>
              </w:rPr>
              <w:t>Glycoside Hydrolases</w:t>
            </w:r>
            <w:bookmarkEnd w:id="1"/>
          </w:p>
        </w:tc>
        <w:tc>
          <w:tcPr>
            <w:tcW w:w="1559" w:type="dxa"/>
            <w:shd w:val="clear" w:color="auto" w:fill="auto"/>
            <w:noWrap/>
            <w:hideMark/>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GH3</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Beta-N-acetylhexosaminidase</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GH13_3</w:t>
            </w:r>
          </w:p>
        </w:tc>
        <w:tc>
          <w:tcPr>
            <w:tcW w:w="1559"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Alpha-1,4-glucan:maltose-1-phosphate maltosyltransferase</w:t>
            </w: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GH13_9</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1,4-Alpha-glucan branching protein</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GH13_10</w:t>
            </w:r>
          </w:p>
        </w:tc>
        <w:tc>
          <w:tcPr>
            <w:tcW w:w="1559"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w:t>
            </w: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Malto-oligosyltrehalose trehalohydrolase</w:t>
            </w: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GH13_16</w:t>
            </w:r>
          </w:p>
        </w:tc>
        <w:tc>
          <w:tcPr>
            <w:tcW w:w="1559"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Trehalose synthase</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GH13_26</w:t>
            </w:r>
          </w:p>
        </w:tc>
        <w:tc>
          <w:tcPr>
            <w:tcW w:w="1559"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w:t>
            </w: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Malto-oligosyltrehalose synthase</w:t>
            </w: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GH15</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Putative glucoamylase</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GH23</w:t>
            </w:r>
          </w:p>
        </w:tc>
        <w:tc>
          <w:tcPr>
            <w:tcW w:w="1559" w:type="dxa"/>
            <w:shd w:val="clear" w:color="auto" w:fill="auto"/>
            <w:noWrap/>
            <w:hideMark/>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w:t>
            </w: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Lytic transglycosylase, Lytic murein transglycosylase C</w:t>
            </w: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GH57</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Alpha-amylase/alpha-mannosidase</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GH65</w:t>
            </w:r>
          </w:p>
        </w:tc>
        <w:tc>
          <w:tcPr>
            <w:tcW w:w="1559" w:type="dxa"/>
            <w:shd w:val="clear" w:color="auto" w:fill="auto"/>
            <w:noWrap/>
            <w:hideMark/>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Beta-phosphoglucomutase</w:t>
            </w: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GH77</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4-Alpha-glucanotransferase</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GH102</w:t>
            </w:r>
          </w:p>
        </w:tc>
        <w:tc>
          <w:tcPr>
            <w:tcW w:w="1559" w:type="dxa"/>
            <w:shd w:val="clear" w:color="auto" w:fill="auto"/>
            <w:noWrap/>
            <w:hideMark/>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Membrane-bound lytic murein transglycosylase A</w:t>
            </w: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GH103</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Membrane-bound lytic murein transglycosylase B</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i/>
                <w:iCs/>
                <w:sz w:val="24"/>
                <w:szCs w:val="24"/>
                <w:lang w:val="en-US"/>
              </w:rPr>
            </w:pPr>
            <w:r w:rsidRPr="00B76FDF">
              <w:rPr>
                <w:rFonts w:ascii="Times New Roman" w:hAnsi="Times New Roman"/>
                <w:i/>
                <w:iCs/>
                <w:sz w:val="24"/>
                <w:szCs w:val="24"/>
                <w:lang w:val="en-US"/>
              </w:rPr>
              <w:t>Glycosyltransferases</w:t>
            </w:r>
          </w:p>
        </w:tc>
        <w:tc>
          <w:tcPr>
            <w:tcW w:w="1559" w:type="dxa"/>
            <w:shd w:val="clear" w:color="auto" w:fill="auto"/>
            <w:noWrap/>
            <w:hideMark/>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GT1</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unknown</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GT2</w:t>
            </w:r>
          </w:p>
        </w:tc>
        <w:tc>
          <w:tcPr>
            <w:tcW w:w="1559" w:type="dxa"/>
            <w:shd w:val="clear" w:color="auto" w:fill="auto"/>
            <w:noWrap/>
            <w:hideMark/>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6</w:t>
            </w: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Exopolysaccharide biosynthesis polyprenyl glycosylphosphotransferase, Undecaprenyl-phosphate mannosyltransferase</w:t>
            </w: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GT4</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11</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GDP-mannose-dependent alpha-(1-6)-phosphatidylinositol monomannoside mannosyltransferase, Glycosyltransferase involved in cell wall bi</w:t>
            </w:r>
            <w:r w:rsidR="00CF50AA" w:rsidRPr="00B76FDF">
              <w:rPr>
                <w:rFonts w:ascii="Times New Roman" w:hAnsi="Times New Roman"/>
                <w:sz w:val="24"/>
                <w:szCs w:val="24"/>
                <w:lang w:val="en-US"/>
              </w:rPr>
              <w:t>o</w:t>
            </w:r>
            <w:r w:rsidRPr="00B76FDF">
              <w:rPr>
                <w:rFonts w:ascii="Times New Roman" w:hAnsi="Times New Roman"/>
                <w:sz w:val="24"/>
                <w:szCs w:val="24"/>
                <w:lang w:val="en-US"/>
              </w:rPr>
              <w:t>synthesis, Alpha-D-QuiNAc alpha-1,3-galactosyltransferase, GDP-mannose-dependent alpha-mannosyltransferase, Trehalose synthase</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GT5</w:t>
            </w:r>
          </w:p>
        </w:tc>
        <w:tc>
          <w:tcPr>
            <w:tcW w:w="1559" w:type="dxa"/>
            <w:shd w:val="clear" w:color="auto" w:fill="auto"/>
            <w:noWrap/>
            <w:hideMark/>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Glycogen synthase</w:t>
            </w: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GT9</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6</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ADP-heptose:LPS heptosyltransferase, Lipopolysaccharide heptosyltransferase II</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GT19</w:t>
            </w:r>
          </w:p>
        </w:tc>
        <w:tc>
          <w:tcPr>
            <w:tcW w:w="1559" w:type="dxa"/>
            <w:shd w:val="clear" w:color="auto" w:fill="auto"/>
            <w:noWrap/>
            <w:hideMark/>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Lipid-A-disaccharide synthase</w:t>
            </w: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GT20</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Trehalose 6-phosphate synthase</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lastRenderedPageBreak/>
              <w:t>GT26</w:t>
            </w:r>
          </w:p>
        </w:tc>
        <w:tc>
          <w:tcPr>
            <w:tcW w:w="1559" w:type="dxa"/>
            <w:shd w:val="clear" w:color="auto" w:fill="auto"/>
            <w:noWrap/>
            <w:hideMark/>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Exopolysaccharide biosynthesis polyprenyl glycosylphosphotransferase</w:t>
            </w: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GT28</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UDP-2,4-diacetamido-2,4, 6-trideoxy-beta-L-altropyranose hydrolase, UDP-N-acetylglucosamine--N-acetylmuramyl-(pentapeptide) pyrophosphoryl-undecaprenol N-acetylglucosamine transferase</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GT30</w:t>
            </w:r>
          </w:p>
        </w:tc>
        <w:tc>
          <w:tcPr>
            <w:tcW w:w="1559" w:type="dxa"/>
            <w:shd w:val="clear" w:color="auto" w:fill="auto"/>
            <w:noWrap/>
            <w:hideMark/>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3-deoxy-D-manno-octulosonic-acid transferase</w:t>
            </w: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GT35</w:t>
            </w:r>
          </w:p>
        </w:tc>
        <w:tc>
          <w:tcPr>
            <w:tcW w:w="1559" w:type="dxa"/>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w:t>
            </w:r>
          </w:p>
        </w:tc>
        <w:tc>
          <w:tcPr>
            <w:tcW w:w="4536" w:type="dxa"/>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Alpha-1,4 glucan phosphorylase</w:t>
            </w:r>
          </w:p>
        </w:tc>
      </w:tr>
      <w:tr w:rsidR="009A1B4D"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tcBorders>
              <w:bottom w:val="nil"/>
            </w:tcBorders>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GT51</w:t>
            </w:r>
          </w:p>
        </w:tc>
        <w:tc>
          <w:tcPr>
            <w:tcW w:w="1559" w:type="dxa"/>
            <w:tcBorders>
              <w:bottom w:val="nil"/>
            </w:tcBorders>
            <w:shd w:val="clear" w:color="auto" w:fill="auto"/>
            <w:noWrap/>
            <w:hideMark/>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w:t>
            </w:r>
          </w:p>
        </w:tc>
        <w:tc>
          <w:tcPr>
            <w:tcW w:w="4536" w:type="dxa"/>
            <w:tcBorders>
              <w:bottom w:val="nil"/>
            </w:tcBorders>
            <w:shd w:val="clear" w:color="auto" w:fill="auto"/>
            <w:noWrap/>
          </w:tcPr>
          <w:p w:rsidR="009A1B4D" w:rsidRPr="00B76FDF" w:rsidRDefault="009A1B4D"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Penicillin-binding protein</w:t>
            </w:r>
          </w:p>
        </w:tc>
      </w:tr>
      <w:tr w:rsidR="009A1B4D"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3369" w:type="dxa"/>
            <w:tcBorders>
              <w:top w:val="nil"/>
              <w:bottom w:val="single" w:sz="4" w:space="0" w:color="auto"/>
            </w:tcBorders>
            <w:shd w:val="clear" w:color="auto" w:fill="auto"/>
            <w:noWrap/>
            <w:hideMark/>
          </w:tcPr>
          <w:p w:rsidR="009A1B4D" w:rsidRPr="00B76FDF" w:rsidRDefault="009A1B4D"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GT83</w:t>
            </w:r>
          </w:p>
        </w:tc>
        <w:tc>
          <w:tcPr>
            <w:tcW w:w="1559" w:type="dxa"/>
            <w:tcBorders>
              <w:top w:val="nil"/>
              <w:bottom w:val="single" w:sz="4" w:space="0" w:color="auto"/>
            </w:tcBorders>
            <w:shd w:val="clear" w:color="auto" w:fill="auto"/>
            <w:noWrap/>
            <w:hideMark/>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w:t>
            </w:r>
          </w:p>
        </w:tc>
        <w:tc>
          <w:tcPr>
            <w:tcW w:w="4536" w:type="dxa"/>
            <w:tcBorders>
              <w:top w:val="nil"/>
              <w:bottom w:val="single" w:sz="4" w:space="0" w:color="auto"/>
            </w:tcBorders>
            <w:shd w:val="clear" w:color="auto" w:fill="auto"/>
            <w:noWrap/>
          </w:tcPr>
          <w:p w:rsidR="009A1B4D" w:rsidRPr="00B76FDF" w:rsidRDefault="009A1B4D"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Dolichyl-phosphate-mannose-mannosyltransferase, Phospholipid carrier-dependent glycosyltransferase</w:t>
            </w:r>
          </w:p>
        </w:tc>
      </w:tr>
    </w:tbl>
    <w:p w:rsidR="009A1B4D" w:rsidRPr="00B76FDF" w:rsidRDefault="009A1B4D" w:rsidP="00767799">
      <w:pPr>
        <w:spacing w:before="120" w:after="0" w:line="240" w:lineRule="auto"/>
        <w:rPr>
          <w:rFonts w:ascii="Times New Roman" w:hAnsi="Times New Roman"/>
          <w:sz w:val="24"/>
          <w:szCs w:val="24"/>
          <w:lang w:val="en-US"/>
        </w:rPr>
      </w:pPr>
      <w:r w:rsidRPr="00B76FDF">
        <w:rPr>
          <w:rFonts w:ascii="Times New Roman" w:hAnsi="Times New Roman"/>
          <w:sz w:val="24"/>
          <w:szCs w:val="24"/>
          <w:vertAlign w:val="superscript"/>
          <w:lang w:val="en-US"/>
        </w:rPr>
        <w:t>a</w:t>
      </w:r>
      <w:r w:rsidRPr="00B76FDF">
        <w:rPr>
          <w:rFonts w:ascii="Times New Roman" w:hAnsi="Times New Roman"/>
          <w:sz w:val="24"/>
          <w:szCs w:val="24"/>
          <w:lang w:val="en-US"/>
        </w:rPr>
        <w:t xml:space="preserve"> Note that the total number is higher than the number of genes due to the occurrence of genes encoding more than one activity.</w:t>
      </w:r>
    </w:p>
    <w:p w:rsidR="009A1B4D" w:rsidRPr="00B76FDF" w:rsidRDefault="009A1B4D" w:rsidP="00767799">
      <w:pPr>
        <w:spacing w:after="0" w:line="240" w:lineRule="auto"/>
        <w:rPr>
          <w:rFonts w:ascii="Times New Roman" w:hAnsi="Times New Roman"/>
          <w:sz w:val="24"/>
          <w:szCs w:val="24"/>
          <w:lang w:val="en-US"/>
        </w:rPr>
      </w:pPr>
      <w:r w:rsidRPr="00B76FDF">
        <w:rPr>
          <w:rFonts w:ascii="Times New Roman" w:hAnsi="Times New Roman"/>
          <w:sz w:val="24"/>
          <w:szCs w:val="24"/>
          <w:lang w:val="en-US"/>
        </w:rPr>
        <w:br w:type="page"/>
      </w:r>
    </w:p>
    <w:p w:rsidR="006555C8" w:rsidRPr="00B76FDF" w:rsidRDefault="002C5C1E" w:rsidP="00767799">
      <w:pPr>
        <w:spacing w:after="120" w:line="240" w:lineRule="auto"/>
        <w:rPr>
          <w:rFonts w:ascii="Times New Roman" w:hAnsi="Times New Roman"/>
          <w:sz w:val="24"/>
          <w:szCs w:val="24"/>
          <w:lang w:val="en-US"/>
        </w:rPr>
      </w:pPr>
      <w:r>
        <w:rPr>
          <w:rFonts w:ascii="Times New Roman" w:hAnsi="Times New Roman"/>
          <w:b/>
          <w:sz w:val="24"/>
          <w:szCs w:val="24"/>
          <w:lang w:val="en-US"/>
        </w:rPr>
        <w:lastRenderedPageBreak/>
        <w:t>TABLE</w:t>
      </w:r>
      <w:r w:rsidR="00484DC9">
        <w:rPr>
          <w:rFonts w:ascii="Times New Roman" w:hAnsi="Times New Roman"/>
          <w:b/>
          <w:sz w:val="24"/>
          <w:szCs w:val="24"/>
          <w:lang w:val="en-US"/>
        </w:rPr>
        <w:t xml:space="preserve"> S5</w:t>
      </w:r>
      <w:r w:rsidR="006555C8" w:rsidRPr="00B76FDF">
        <w:rPr>
          <w:rFonts w:ascii="Times New Roman" w:hAnsi="Times New Roman"/>
          <w:b/>
          <w:sz w:val="24"/>
          <w:szCs w:val="24"/>
          <w:lang w:val="en-US"/>
        </w:rPr>
        <w:t xml:space="preserve">. </w:t>
      </w:r>
      <w:r w:rsidR="00B76FDF" w:rsidRPr="00B76FDF">
        <w:rPr>
          <w:rFonts w:ascii="Times New Roman" w:hAnsi="Times New Roman"/>
          <w:sz w:val="24"/>
          <w:szCs w:val="24"/>
          <w:lang w:val="en-US"/>
        </w:rPr>
        <w:t>Manually annotated g</w:t>
      </w:r>
      <w:r w:rsidR="006555C8" w:rsidRPr="00B76FDF">
        <w:rPr>
          <w:rFonts w:ascii="Times New Roman" w:hAnsi="Times New Roman"/>
          <w:sz w:val="24"/>
          <w:szCs w:val="24"/>
          <w:lang w:val="en-US"/>
        </w:rPr>
        <w:t>enes with a potential function in the energy metabolism of strain L21-Syr-AB</w:t>
      </w:r>
      <w:r w:rsidR="006555C8" w:rsidRPr="00B76FDF">
        <w:rPr>
          <w:rFonts w:ascii="Times New Roman" w:hAnsi="Times New Roman"/>
          <w:sz w:val="24"/>
          <w:szCs w:val="24"/>
          <w:vertAlign w:val="superscript"/>
          <w:lang w:val="en-US"/>
        </w:rPr>
        <w:t>T</w:t>
      </w:r>
      <w:r w:rsidR="006555C8" w:rsidRPr="00B76FDF">
        <w:rPr>
          <w:rFonts w:ascii="Times New Roman" w:hAnsi="Times New Roman"/>
          <w:sz w:val="24"/>
          <w:szCs w:val="24"/>
          <w:lang w:val="en-US"/>
        </w:rPr>
        <w:t xml:space="preserve">. Assumed operons are </w:t>
      </w:r>
      <w:r w:rsidR="00B76FDF" w:rsidRPr="00B76FDF">
        <w:rPr>
          <w:rFonts w:ascii="Times New Roman" w:hAnsi="Times New Roman"/>
          <w:sz w:val="24"/>
          <w:szCs w:val="24"/>
          <w:lang w:val="en-US"/>
        </w:rPr>
        <w:t>highlighted with gra</w:t>
      </w:r>
      <w:r w:rsidR="00CF50AA" w:rsidRPr="00B76FDF">
        <w:rPr>
          <w:rFonts w:ascii="Times New Roman" w:hAnsi="Times New Roman"/>
          <w:sz w:val="24"/>
          <w:szCs w:val="24"/>
          <w:lang w:val="en-US"/>
        </w:rPr>
        <w:t>y</w:t>
      </w:r>
      <w:r w:rsidR="006555C8" w:rsidRPr="00B76FDF">
        <w:rPr>
          <w:rFonts w:ascii="Times New Roman" w:hAnsi="Times New Roman"/>
          <w:sz w:val="24"/>
          <w:szCs w:val="24"/>
          <w:lang w:val="en-US"/>
        </w:rPr>
        <w:t xml:space="preserve"> or blue</w:t>
      </w:r>
      <w:r w:rsidR="00B76FDF" w:rsidRPr="00B76FDF">
        <w:rPr>
          <w:rFonts w:ascii="Times New Roman" w:hAnsi="Times New Roman"/>
          <w:sz w:val="24"/>
          <w:szCs w:val="24"/>
          <w:lang w:val="en-US"/>
        </w:rPr>
        <w:t xml:space="preserve"> shading</w:t>
      </w:r>
      <w:r w:rsidR="006555C8" w:rsidRPr="00B76FDF">
        <w:rPr>
          <w:rFonts w:ascii="Times New Roman" w:hAnsi="Times New Roman"/>
          <w:sz w:val="24"/>
          <w:szCs w:val="24"/>
          <w:lang w:val="en-US"/>
        </w:rPr>
        <w:t>.</w:t>
      </w:r>
      <w:r w:rsidR="00531148" w:rsidRPr="00B76FDF">
        <w:rPr>
          <w:rFonts w:ascii="Times New Roman" w:hAnsi="Times New Roman"/>
          <w:sz w:val="24"/>
          <w:szCs w:val="24"/>
          <w:lang w:val="en-US"/>
        </w:rPr>
        <w:t xml:space="preserve"> The IMG locus tags of the L21-Syr-AB</w:t>
      </w:r>
      <w:r w:rsidR="00531148" w:rsidRPr="00B76FDF">
        <w:rPr>
          <w:rFonts w:ascii="Times New Roman" w:hAnsi="Times New Roman"/>
          <w:sz w:val="24"/>
          <w:szCs w:val="24"/>
          <w:vertAlign w:val="superscript"/>
          <w:lang w:val="en-US"/>
        </w:rPr>
        <w:t>T</w:t>
      </w:r>
      <w:r w:rsidR="00531148" w:rsidRPr="00B76FDF">
        <w:rPr>
          <w:rFonts w:ascii="Times New Roman" w:hAnsi="Times New Roman"/>
          <w:sz w:val="24"/>
          <w:szCs w:val="24"/>
          <w:lang w:val="en-US"/>
        </w:rPr>
        <w:t xml:space="preserve"> genome are </w:t>
      </w:r>
      <w:r w:rsidR="00CF50AA" w:rsidRPr="00B76FDF">
        <w:rPr>
          <w:rFonts w:ascii="Times New Roman" w:hAnsi="Times New Roman"/>
          <w:sz w:val="24"/>
          <w:szCs w:val="24"/>
          <w:lang w:val="en-US"/>
        </w:rPr>
        <w:t>labelled</w:t>
      </w:r>
      <w:r w:rsidR="00531148" w:rsidRPr="00B76FDF">
        <w:rPr>
          <w:rFonts w:ascii="Times New Roman" w:hAnsi="Times New Roman"/>
          <w:sz w:val="24"/>
          <w:szCs w:val="24"/>
          <w:lang w:val="en-US"/>
        </w:rPr>
        <w:t xml:space="preserve"> with N911DRAFT_.</w:t>
      </w:r>
    </w:p>
    <w:tbl>
      <w:tblPr>
        <w:tblStyle w:val="HelleSchattierung"/>
        <w:tblW w:w="0" w:type="auto"/>
        <w:tblLayout w:type="fixed"/>
        <w:tblLook w:val="04A0" w:firstRow="1" w:lastRow="0" w:firstColumn="1" w:lastColumn="0" w:noHBand="0" w:noVBand="1"/>
      </w:tblPr>
      <w:tblGrid>
        <w:gridCol w:w="5920"/>
        <w:gridCol w:w="1134"/>
        <w:gridCol w:w="992"/>
        <w:gridCol w:w="1242"/>
      </w:tblGrid>
      <w:tr w:rsidR="006555C8" w:rsidRPr="00B76FDF" w:rsidTr="00FE1AF0">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920" w:type="dxa"/>
            <w:shd w:val="clear" w:color="auto" w:fill="31849B" w:themeFill="accent5" w:themeFillShade="BF"/>
            <w:noWrap/>
            <w:hideMark/>
          </w:tcPr>
          <w:p w:rsidR="006555C8" w:rsidRPr="00B76FDF" w:rsidRDefault="006555C8" w:rsidP="00767799">
            <w:pPr>
              <w:spacing w:before="120" w:after="120" w:line="240" w:lineRule="auto"/>
              <w:rPr>
                <w:rFonts w:ascii="Times New Roman" w:hAnsi="Times New Roman"/>
                <w:color w:val="FFFFFF" w:themeColor="background1"/>
                <w:sz w:val="24"/>
                <w:szCs w:val="24"/>
                <w:lang w:val="en-US"/>
              </w:rPr>
            </w:pPr>
            <w:r w:rsidRPr="00B76FDF">
              <w:rPr>
                <w:rFonts w:ascii="Times New Roman" w:hAnsi="Times New Roman"/>
                <w:color w:val="FFFFFF" w:themeColor="background1"/>
                <w:sz w:val="24"/>
                <w:szCs w:val="24"/>
                <w:lang w:val="en-US"/>
              </w:rPr>
              <w:t>Predicted protein</w:t>
            </w:r>
          </w:p>
        </w:tc>
        <w:tc>
          <w:tcPr>
            <w:tcW w:w="1134" w:type="dxa"/>
            <w:shd w:val="clear" w:color="auto" w:fill="31849B" w:themeFill="accent5" w:themeFillShade="BF"/>
          </w:tcPr>
          <w:p w:rsidR="006555C8" w:rsidRPr="00B76FDF" w:rsidRDefault="006555C8" w:rsidP="0076779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lang w:val="en-US"/>
              </w:rPr>
            </w:pPr>
            <w:r w:rsidRPr="00B76FDF">
              <w:rPr>
                <w:rFonts w:ascii="Times New Roman" w:hAnsi="Times New Roman"/>
                <w:color w:val="FFFFFF" w:themeColor="background1"/>
                <w:sz w:val="24"/>
                <w:szCs w:val="24"/>
                <w:lang w:val="en-US"/>
              </w:rPr>
              <w:t>Gene Symbol</w:t>
            </w:r>
          </w:p>
        </w:tc>
        <w:tc>
          <w:tcPr>
            <w:tcW w:w="992" w:type="dxa"/>
            <w:shd w:val="clear" w:color="auto" w:fill="31849B" w:themeFill="accent5" w:themeFillShade="BF"/>
          </w:tcPr>
          <w:p w:rsidR="006555C8" w:rsidRPr="00B76FDF" w:rsidRDefault="006555C8" w:rsidP="0076779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lang w:val="en-US"/>
              </w:rPr>
            </w:pPr>
            <w:r w:rsidRPr="00B76FDF">
              <w:rPr>
                <w:rFonts w:ascii="Times New Roman" w:hAnsi="Times New Roman"/>
                <w:color w:val="FFFFFF" w:themeColor="background1"/>
                <w:sz w:val="24"/>
                <w:szCs w:val="24"/>
                <w:lang w:val="en-US"/>
              </w:rPr>
              <w:t>Amino Acids</w:t>
            </w:r>
          </w:p>
        </w:tc>
        <w:tc>
          <w:tcPr>
            <w:tcW w:w="1242" w:type="dxa"/>
            <w:shd w:val="clear" w:color="auto" w:fill="31849B" w:themeFill="accent5" w:themeFillShade="BF"/>
            <w:noWrap/>
            <w:hideMark/>
          </w:tcPr>
          <w:p w:rsidR="006555C8" w:rsidRPr="00B76FDF" w:rsidRDefault="00531148" w:rsidP="0076779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lang w:val="en-US"/>
              </w:rPr>
            </w:pPr>
            <w:r w:rsidRPr="00B76FDF">
              <w:rPr>
                <w:rFonts w:ascii="Times New Roman" w:hAnsi="Times New Roman"/>
                <w:color w:val="FFFFFF" w:themeColor="background1"/>
                <w:sz w:val="24"/>
                <w:szCs w:val="24"/>
                <w:lang w:val="en-US"/>
              </w:rPr>
              <w:t>IMG Locus Tag</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shd w:val="clear" w:color="auto" w:fill="E5DFEC" w:themeFill="accent4" w:themeFillTint="33"/>
            <w:noWrap/>
            <w:hideMark/>
          </w:tcPr>
          <w:p w:rsidR="006555C8" w:rsidRPr="00B76FDF" w:rsidRDefault="006555C8" w:rsidP="00767799">
            <w:pPr>
              <w:spacing w:before="120" w:after="0" w:line="240" w:lineRule="auto"/>
              <w:rPr>
                <w:rFonts w:ascii="Times New Roman" w:hAnsi="Times New Roman"/>
                <w:iCs/>
                <w:sz w:val="24"/>
                <w:szCs w:val="24"/>
                <w:lang w:val="en-US"/>
              </w:rPr>
            </w:pPr>
            <w:r w:rsidRPr="00B76FDF">
              <w:rPr>
                <w:rFonts w:ascii="Times New Roman" w:hAnsi="Times New Roman"/>
                <w:iCs/>
                <w:sz w:val="24"/>
                <w:szCs w:val="24"/>
                <w:lang w:val="en-US"/>
              </w:rPr>
              <w:t>Electron donor utilization</w:t>
            </w:r>
          </w:p>
        </w:tc>
        <w:tc>
          <w:tcPr>
            <w:tcW w:w="1134" w:type="dxa"/>
            <w:shd w:val="clear" w:color="auto" w:fill="E5DFEC" w:themeFill="accent4" w:themeFillTint="33"/>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992" w:type="dxa"/>
            <w:shd w:val="clear" w:color="auto" w:fill="E5DFEC" w:themeFill="accent4" w:themeFillTint="33"/>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1242" w:type="dxa"/>
            <w:shd w:val="clear" w:color="auto" w:fill="E5DFEC" w:themeFill="accent4" w:themeFillTint="33"/>
            <w:noWrap/>
            <w:hideMark/>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EAF1DD" w:themeFill="accent3" w:themeFillTint="33"/>
            <w:noWrap/>
          </w:tcPr>
          <w:p w:rsidR="006555C8" w:rsidRPr="00B76FDF" w:rsidRDefault="006555C8" w:rsidP="00767799">
            <w:pPr>
              <w:spacing w:before="120" w:after="0" w:line="240" w:lineRule="auto"/>
              <w:rPr>
                <w:rFonts w:ascii="Times New Roman" w:hAnsi="Times New Roman"/>
                <w:b w:val="0"/>
                <w:i/>
                <w:sz w:val="24"/>
                <w:szCs w:val="24"/>
                <w:lang w:val="en-US"/>
              </w:rPr>
            </w:pPr>
            <w:r w:rsidRPr="00B76FDF">
              <w:rPr>
                <w:rFonts w:ascii="Times New Roman" w:hAnsi="Times New Roman"/>
                <w:b w:val="0"/>
                <w:i/>
                <w:sz w:val="24"/>
                <w:szCs w:val="24"/>
                <w:lang w:val="en-US"/>
              </w:rPr>
              <w:t>Hydrogen</w:t>
            </w:r>
          </w:p>
        </w:tc>
        <w:tc>
          <w:tcPr>
            <w:tcW w:w="1134" w:type="dxa"/>
            <w:shd w:val="clear" w:color="auto" w:fill="EAF1DD" w:themeFill="accent3"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EAF1DD" w:themeFill="accent3"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c>
          <w:tcPr>
            <w:tcW w:w="1242" w:type="dxa"/>
            <w:shd w:val="clear" w:color="auto" w:fill="EAF1DD" w:themeFill="accent3" w:themeFillTint="33"/>
            <w:noWrap/>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iCs/>
                <w:sz w:val="24"/>
                <w:szCs w:val="24"/>
                <w:lang w:val="en-US"/>
              </w:rPr>
            </w:pPr>
            <w:r w:rsidRPr="00B76FDF">
              <w:rPr>
                <w:rFonts w:ascii="Times New Roman" w:hAnsi="Times New Roman"/>
                <w:b w:val="0"/>
                <w:iCs/>
                <w:sz w:val="24"/>
                <w:szCs w:val="24"/>
                <w:lang w:val="en-US"/>
              </w:rPr>
              <w:t>Heterodisulfide reductase subunit A</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hdrA</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669</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3172</w:t>
            </w:r>
          </w:p>
        </w:tc>
      </w:tr>
      <w:tr w:rsidR="006555C8" w:rsidRPr="00B76FDF" w:rsidTr="00FE1AF0">
        <w:trPr>
          <w:trHeight w:val="315"/>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iCs/>
                <w:sz w:val="24"/>
                <w:szCs w:val="24"/>
                <w:lang w:val="en-US"/>
              </w:rPr>
            </w:pPr>
            <w:r w:rsidRPr="00B76FDF">
              <w:rPr>
                <w:rFonts w:ascii="Times New Roman" w:hAnsi="Times New Roman"/>
                <w:b w:val="0"/>
                <w:iCs/>
                <w:sz w:val="24"/>
                <w:szCs w:val="24"/>
                <w:lang w:val="en-US"/>
              </w:rPr>
              <w:t>Heterodisulfide reductase subunit C</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hdrC</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169</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3173</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iCs/>
                <w:sz w:val="24"/>
                <w:szCs w:val="24"/>
                <w:lang w:val="en-US"/>
              </w:rPr>
            </w:pPr>
            <w:r w:rsidRPr="00B76FDF">
              <w:rPr>
                <w:rFonts w:ascii="Times New Roman" w:hAnsi="Times New Roman"/>
                <w:b w:val="0"/>
                <w:iCs/>
                <w:sz w:val="24"/>
                <w:szCs w:val="24"/>
                <w:lang w:val="en-US"/>
              </w:rPr>
              <w:t>Heterodisulfide reductase subunit B</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hdrB</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305</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3174</w:t>
            </w:r>
          </w:p>
        </w:tc>
      </w:tr>
      <w:tr w:rsidR="006555C8" w:rsidRPr="00B76FDF" w:rsidTr="00FE1AF0">
        <w:trPr>
          <w:trHeight w:val="315"/>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iCs/>
                <w:sz w:val="24"/>
                <w:szCs w:val="24"/>
                <w:lang w:val="en-US"/>
              </w:rPr>
            </w:pPr>
            <w:r w:rsidRPr="00B76FDF">
              <w:rPr>
                <w:rFonts w:ascii="Times New Roman" w:hAnsi="Times New Roman"/>
                <w:b w:val="0"/>
                <w:iCs/>
                <w:sz w:val="24"/>
                <w:szCs w:val="24"/>
                <w:lang w:val="en-US"/>
              </w:rPr>
              <w:t>F420-non-reducing [NiFe] hydrogenase iron-sulfur subunit</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mvhD</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139</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3175</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iCs/>
                <w:sz w:val="24"/>
                <w:szCs w:val="24"/>
                <w:lang w:val="en-US"/>
              </w:rPr>
            </w:pPr>
            <w:r w:rsidRPr="00B76FDF">
              <w:rPr>
                <w:rFonts w:ascii="Times New Roman" w:hAnsi="Times New Roman"/>
                <w:b w:val="0"/>
                <w:iCs/>
                <w:sz w:val="24"/>
                <w:szCs w:val="24"/>
                <w:lang w:val="en-US"/>
              </w:rPr>
              <w:t>F420-non-reducing [NiFe] hydrogenase small subunit</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mvhG</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325</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3176</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iCs/>
                <w:sz w:val="24"/>
                <w:szCs w:val="24"/>
                <w:lang w:val="en-US"/>
              </w:rPr>
              <w:t>F420-non-reducing [NiFe] hydrogenase large subunit</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mvhA</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488</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3177</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Hydrogenase maturation protease</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hybD</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149</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3178</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Membrane-bound Ech [NiFe] hydrogenase subunit F</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echF</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193</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0900</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Membrane-bound Ech [NiFe] hydrogenase subunit E</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echE</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358</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0901</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Membrane-bound Ech [NiFe] hydrogenase subunit D</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echD</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120</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0902</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Membrane-bound Ech [NiFe] hydrogenase subunit C</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echC</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149</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0903</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Membrane-bound Ech [NiFe] hydrogenase subunit B</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echB</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282</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0904</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Membrane-bound Ech [NiFe] hydrogenase subunit A</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echA</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634</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0905</w:t>
            </w:r>
          </w:p>
        </w:tc>
      </w:tr>
      <w:tr w:rsidR="006555C8" w:rsidRPr="00B76FDF" w:rsidTr="00FE1AF0">
        <w:trPr>
          <w:trHeight w:val="315"/>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iCs/>
                <w:sz w:val="24"/>
                <w:szCs w:val="24"/>
                <w:lang w:val="en-US"/>
              </w:rPr>
            </w:pPr>
            <w:r w:rsidRPr="00B76FDF">
              <w:rPr>
                <w:rFonts w:ascii="Times New Roman" w:hAnsi="Times New Roman"/>
                <w:b w:val="0"/>
                <w:iCs/>
                <w:sz w:val="24"/>
                <w:szCs w:val="24"/>
                <w:lang w:val="en-US"/>
              </w:rPr>
              <w:t>Periplasmic [NiFe] hydrogenase small subunit</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hynA</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317</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0964</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iCs/>
                <w:sz w:val="24"/>
                <w:szCs w:val="24"/>
                <w:lang w:val="en-US"/>
              </w:rPr>
            </w:pPr>
            <w:r w:rsidRPr="00B76FDF">
              <w:rPr>
                <w:rFonts w:ascii="Times New Roman" w:hAnsi="Times New Roman"/>
                <w:b w:val="0"/>
                <w:iCs/>
                <w:sz w:val="24"/>
                <w:szCs w:val="24"/>
                <w:lang w:val="en-US"/>
              </w:rPr>
              <w:t>Periplasmic [NiFe] hydrogenase large subunit</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hynB</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569</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0965</w:t>
            </w:r>
          </w:p>
        </w:tc>
      </w:tr>
      <w:tr w:rsidR="006555C8" w:rsidRPr="00B76FDF" w:rsidTr="00FE1AF0">
        <w:trPr>
          <w:trHeight w:val="315"/>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iCs/>
                <w:sz w:val="24"/>
                <w:szCs w:val="24"/>
                <w:lang w:val="en-US"/>
              </w:rPr>
            </w:pPr>
            <w:r w:rsidRPr="00B76FDF">
              <w:rPr>
                <w:rFonts w:ascii="Times New Roman" w:hAnsi="Times New Roman"/>
                <w:b w:val="0"/>
                <w:iCs/>
                <w:sz w:val="24"/>
                <w:szCs w:val="24"/>
                <w:lang w:val="en-US"/>
              </w:rPr>
              <w:t>Periplasmic [NiFe] hydrogenase maturation factor</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hynC</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178</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0966</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iCs/>
                <w:sz w:val="24"/>
                <w:szCs w:val="24"/>
                <w:lang w:val="en-US"/>
              </w:rPr>
            </w:pPr>
            <w:r w:rsidRPr="00B76FDF">
              <w:rPr>
                <w:rFonts w:ascii="Times New Roman" w:hAnsi="Times New Roman"/>
                <w:b w:val="0"/>
                <w:iCs/>
                <w:sz w:val="24"/>
                <w:szCs w:val="24"/>
                <w:lang w:val="en-US"/>
              </w:rPr>
              <w:t>Periplasmic [NiFe] hydrogenase assembly chaperone</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hynD</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85</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0967</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i/>
                <w:sz w:val="24"/>
                <w:szCs w:val="24"/>
                <w:lang w:val="en-US"/>
              </w:rPr>
            </w:pPr>
            <w:r w:rsidRPr="00B76FDF">
              <w:rPr>
                <w:rFonts w:ascii="Times New Roman" w:hAnsi="Times New Roman"/>
                <w:b w:val="0"/>
                <w:sz w:val="24"/>
                <w:szCs w:val="24"/>
                <w:lang w:val="en-US"/>
              </w:rPr>
              <w:t xml:space="preserve">Type I cytochrome </w:t>
            </w:r>
            <w:r w:rsidRPr="00B76FDF">
              <w:rPr>
                <w:rFonts w:ascii="Times New Roman" w:hAnsi="Times New Roman"/>
                <w:b w:val="0"/>
                <w:i/>
                <w:sz w:val="24"/>
                <w:szCs w:val="24"/>
                <w:lang w:val="en-US"/>
              </w:rPr>
              <w:t>c</w:t>
            </w:r>
            <w:r w:rsidRPr="00B76FDF">
              <w:rPr>
                <w:rFonts w:ascii="Times New Roman" w:hAnsi="Times New Roman"/>
                <w:b w:val="0"/>
                <w:sz w:val="24"/>
                <w:szCs w:val="24"/>
                <w:vertAlign w:val="subscript"/>
                <w:lang w:val="en-US"/>
              </w:rPr>
              <w:t>3</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cycA</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132</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3216</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EAF1DD" w:themeFill="accent3" w:themeFillTint="33"/>
            <w:noWrap/>
          </w:tcPr>
          <w:p w:rsidR="006555C8" w:rsidRPr="00B76FDF" w:rsidRDefault="006555C8" w:rsidP="00767799">
            <w:pPr>
              <w:spacing w:before="120" w:after="0" w:line="240" w:lineRule="auto"/>
              <w:rPr>
                <w:rFonts w:ascii="Times New Roman" w:hAnsi="Times New Roman"/>
                <w:b w:val="0"/>
                <w:sz w:val="24"/>
                <w:szCs w:val="24"/>
                <w:lang w:val="en-US"/>
              </w:rPr>
            </w:pPr>
            <w:r w:rsidRPr="00B76FDF">
              <w:rPr>
                <w:rFonts w:ascii="Times New Roman" w:hAnsi="Times New Roman"/>
                <w:b w:val="0"/>
                <w:i/>
                <w:sz w:val="24"/>
                <w:szCs w:val="24"/>
                <w:lang w:val="en-US"/>
              </w:rPr>
              <w:t>Formate</w:t>
            </w:r>
          </w:p>
        </w:tc>
        <w:tc>
          <w:tcPr>
            <w:tcW w:w="1134" w:type="dxa"/>
            <w:shd w:val="clear" w:color="auto" w:fill="EAF1DD" w:themeFill="accent3" w:themeFillTint="33"/>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992" w:type="dxa"/>
            <w:shd w:val="clear" w:color="auto" w:fill="EAF1DD" w:themeFill="accent3" w:themeFillTint="33"/>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1242" w:type="dxa"/>
            <w:shd w:val="clear" w:color="auto" w:fill="EAF1DD" w:themeFill="accent3" w:themeFillTint="33"/>
            <w:noWrap/>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Formate dehydrogenase maturation protein</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fdhE</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292</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1353</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Formate dehydrogenase assembly factor</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fdhD</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231</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1354</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Molybdopterin-guanine dinucleotide biosynthesis protein A</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mobA</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200</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1355</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Molybdenum cofactor biosynthesis enzyme</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moaA</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330</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1356</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Transposase</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296</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1357</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Hypothetical protein</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67</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1358</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Formate dehydrogenase major subunit</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fdhA</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1005</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1359</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Formate dehydrogenase iron-sulfur subunit</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fdhB</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239</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1360</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Formate dehydrogenase major subunit</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fdhA</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1014</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2430</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Formate dehydrogenase iron-sulfur subunit</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fdhB</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248</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2431</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Formate dehydrogenase maturation protein</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fdhE</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316</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2432</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Formate dehydrogenase assembly factor</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fdhD</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253</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2433</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EAF1DD" w:themeFill="accent3" w:themeFillTint="33"/>
            <w:noWrap/>
          </w:tcPr>
          <w:p w:rsidR="006555C8" w:rsidRPr="00B76FDF" w:rsidRDefault="006555C8" w:rsidP="00767799">
            <w:pPr>
              <w:spacing w:before="120" w:after="0" w:line="240" w:lineRule="auto"/>
              <w:rPr>
                <w:rFonts w:ascii="Times New Roman" w:hAnsi="Times New Roman"/>
                <w:b w:val="0"/>
                <w:i/>
                <w:sz w:val="24"/>
                <w:szCs w:val="24"/>
                <w:lang w:val="en-US"/>
              </w:rPr>
            </w:pPr>
            <w:r w:rsidRPr="00B76FDF">
              <w:rPr>
                <w:rFonts w:ascii="Times New Roman" w:hAnsi="Times New Roman"/>
                <w:b w:val="0"/>
                <w:i/>
                <w:sz w:val="24"/>
                <w:szCs w:val="24"/>
                <w:lang w:val="en-US"/>
              </w:rPr>
              <w:t>Ethanol</w:t>
            </w:r>
          </w:p>
        </w:tc>
        <w:tc>
          <w:tcPr>
            <w:tcW w:w="1134" w:type="dxa"/>
            <w:shd w:val="clear" w:color="auto" w:fill="EAF1DD" w:themeFill="accent3"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EAF1DD" w:themeFill="accent3"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c>
          <w:tcPr>
            <w:tcW w:w="1242" w:type="dxa"/>
            <w:shd w:val="clear" w:color="auto" w:fill="EAF1DD" w:themeFill="accent3" w:themeFillTint="33"/>
            <w:noWrap/>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Aldehyde:ferredoxin oxidoreductase</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aor</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489</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0054</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Rubrerythrin</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rbr</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162</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0055</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NAD(P)H-flavin reductase</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flxA</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282</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0056</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lastRenderedPageBreak/>
              <w:t>Fe-S oxidoreductase</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flxB</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351</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0057</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4Fe-4S ferredoxin iron-sulfur binding domain-containing protein</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flxC</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316</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0058</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Methyl-viologen-reducing hydrogenase subunit D</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flxD</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154</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0059</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Heterodisulfide reductase subunit A</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hdrA</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659</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0060</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Heterodisulfide reductase subunit B</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hdrB</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297</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0061</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Heterodisulfide reductase subunit C</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hdrC</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185</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0062</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Alcohol dehydrogenase, class IV</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adh1</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393</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2511</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Two-component system response regulator, NtrC family</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451</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2512</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PAS domain-containing protein</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401</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2513</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Alcohol dehydrogenase, class IV</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adh2</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379</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2514</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EAF1DD" w:themeFill="accent3" w:themeFillTint="33"/>
            <w:noWrap/>
          </w:tcPr>
          <w:p w:rsidR="006555C8" w:rsidRPr="00B76FDF" w:rsidRDefault="006555C8" w:rsidP="00767799">
            <w:pPr>
              <w:spacing w:before="120" w:after="0" w:line="240" w:lineRule="auto"/>
              <w:rPr>
                <w:rFonts w:ascii="Times New Roman" w:hAnsi="Times New Roman"/>
                <w:b w:val="0"/>
                <w:i/>
                <w:sz w:val="24"/>
                <w:szCs w:val="24"/>
                <w:lang w:val="en-US"/>
              </w:rPr>
            </w:pPr>
            <w:r w:rsidRPr="00B76FDF">
              <w:rPr>
                <w:rFonts w:ascii="Times New Roman" w:hAnsi="Times New Roman"/>
                <w:b w:val="0"/>
                <w:i/>
                <w:sz w:val="24"/>
                <w:szCs w:val="24"/>
                <w:lang w:val="en-US"/>
              </w:rPr>
              <w:t>Pyruvate and Lactate</w:t>
            </w:r>
          </w:p>
        </w:tc>
        <w:tc>
          <w:tcPr>
            <w:tcW w:w="1134" w:type="dxa"/>
            <w:shd w:val="clear" w:color="auto" w:fill="EAF1DD" w:themeFill="accent3"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EAF1DD" w:themeFill="accent3"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c>
          <w:tcPr>
            <w:tcW w:w="1242" w:type="dxa"/>
            <w:shd w:val="clear" w:color="auto" w:fill="EAF1DD" w:themeFill="accent3" w:themeFillTint="33"/>
            <w:noWrap/>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L-Lactate utilization protein BA</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lutBA</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727</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1388</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L-Lactate utilization protein C</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lutC</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210</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1389</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Acetate kinase</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ackA</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404</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1390</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Phosphate acetyltransferase</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pta</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704</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1391</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D-Lactate dehydrogenase, iron-sulfur-binding domain</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glcF</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426</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1392</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D-Lactate dehydrogenase, FAD-binding domain</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glcD</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461</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1393</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Lactate permease</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lctP</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570</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1394</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Pyruvate:ferredoxin oxidoreductase</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por</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1218</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1395</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Two-component system response regulator, NtrC family</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477</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1396</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PAS domain-containing protein</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848</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1397</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FMN-dependent L-lactate dehydrogenase</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lldD</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343</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1398</w:t>
            </w:r>
          </w:p>
        </w:tc>
      </w:tr>
      <w:tr w:rsidR="006555C8" w:rsidRPr="00B76FDF" w:rsidTr="00FE1AF0">
        <w:trPr>
          <w:trHeight w:val="315"/>
        </w:trPr>
        <w:tc>
          <w:tcPr>
            <w:cnfStyle w:val="001000000000" w:firstRow="0" w:lastRow="0" w:firstColumn="1" w:lastColumn="0" w:oddVBand="0" w:evenVBand="0" w:oddHBand="0" w:evenHBand="0" w:firstRowFirstColumn="0" w:firstRowLastColumn="0" w:lastRowFirstColumn="0" w:lastRowLastColumn="0"/>
            <w:tcW w:w="5920" w:type="dxa"/>
            <w:shd w:val="clear" w:color="auto" w:fill="E5DFEC" w:themeFill="accent4" w:themeFillTint="33"/>
            <w:noWrap/>
          </w:tcPr>
          <w:p w:rsidR="006555C8" w:rsidRPr="00B76FDF" w:rsidRDefault="006555C8" w:rsidP="00767799">
            <w:pPr>
              <w:spacing w:before="120" w:after="0" w:line="240" w:lineRule="auto"/>
              <w:rPr>
                <w:rFonts w:ascii="Times New Roman" w:hAnsi="Times New Roman"/>
                <w:iCs/>
                <w:sz w:val="24"/>
                <w:szCs w:val="24"/>
                <w:lang w:val="en-US"/>
              </w:rPr>
            </w:pPr>
            <w:r w:rsidRPr="00B76FDF">
              <w:rPr>
                <w:rFonts w:ascii="Times New Roman" w:hAnsi="Times New Roman"/>
                <w:iCs/>
                <w:sz w:val="24"/>
                <w:szCs w:val="24"/>
                <w:lang w:val="en-US"/>
              </w:rPr>
              <w:t>Sulfate reduction</w:t>
            </w:r>
          </w:p>
        </w:tc>
        <w:tc>
          <w:tcPr>
            <w:tcW w:w="1134" w:type="dxa"/>
            <w:shd w:val="clear" w:color="auto" w:fill="E5DFEC" w:themeFill="accent4"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E5DFEC" w:themeFill="accent4"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c>
          <w:tcPr>
            <w:tcW w:w="1242" w:type="dxa"/>
            <w:shd w:val="clear" w:color="auto" w:fill="E5DFEC" w:themeFill="accent4" w:themeFillTint="33"/>
            <w:noWrap/>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Sulfate adenylyltransferase</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sat</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426</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0238</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Adenylylsulfate reductase beta subunit</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aprB</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169</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0239</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Adenylylsulfate reductase alpha subunit</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aprA</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667</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0240</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Quinone-modifying oxidoreductase, subunit A</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qmoA</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411</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0241</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Quinone-modifying oxidoreductase, subunit B</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qmoB</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764</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0242</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Quinone-modifying oxidoreductase, subunit C</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qmoC</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415</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0243</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Hypothetical protein</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228</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0244</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Sulfite reductase-associated electron transfer protein DsrP</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dsrP</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383</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1528</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Sulfite reductase-associated electron transfer protein DsrO</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dsrO</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257</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1529</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Sulfite reductase-associated electron transfer protein DsrJ</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dsrJ</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131</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1530</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Sulfite reductase-associated electron transfer protein DsrK</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dsrK</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535</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1531</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Sulfite reductase-associated electron transfer protein DsrM</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dsrM</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339</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1532</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Hypothetical protein</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201</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1533</w:t>
            </w:r>
          </w:p>
        </w:tc>
      </w:tr>
      <w:tr w:rsidR="006555C8" w:rsidRPr="00B76FDF" w:rsidTr="00FE1AF0">
        <w:trPr>
          <w:trHeight w:val="315"/>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iCs/>
                <w:sz w:val="24"/>
                <w:szCs w:val="24"/>
                <w:lang w:val="en-US"/>
              </w:rPr>
            </w:pPr>
            <w:r w:rsidRPr="00B76FDF">
              <w:rPr>
                <w:rFonts w:ascii="Times New Roman" w:hAnsi="Times New Roman"/>
                <w:b w:val="0"/>
                <w:iCs/>
                <w:sz w:val="24"/>
                <w:szCs w:val="24"/>
                <w:lang w:val="en-US"/>
              </w:rPr>
              <w:t>Dissimilatory sulfite reductase, subunit A</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dsrA</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437</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1562</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Dissimilatory sulfite reductase, subunit B</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dsrB</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381</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1563</w:t>
            </w:r>
          </w:p>
        </w:tc>
      </w:tr>
      <w:tr w:rsidR="006555C8" w:rsidRPr="00B76FDF" w:rsidTr="00FE1AF0">
        <w:trPr>
          <w:trHeight w:val="315"/>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iCs/>
                <w:sz w:val="24"/>
                <w:szCs w:val="24"/>
                <w:lang w:val="en-US"/>
              </w:rPr>
            </w:pPr>
            <w:r w:rsidRPr="00B76FDF">
              <w:rPr>
                <w:rFonts w:ascii="Times New Roman" w:hAnsi="Times New Roman"/>
                <w:b w:val="0"/>
                <w:sz w:val="24"/>
                <w:szCs w:val="24"/>
                <w:lang w:val="en-US"/>
              </w:rPr>
              <w:t>Dissimilatory sulfite reductase, subunit D</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dsrD</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80</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1564</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Cobyrinate a,c-diamide synthase</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cbiA</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475</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1565</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Hypothetical protein</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562</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1566</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Sulfur relay protein DsrC</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dsrC</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105</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0568</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E5DFEC" w:themeFill="accent4" w:themeFillTint="33"/>
            <w:noWrap/>
          </w:tcPr>
          <w:p w:rsidR="006555C8" w:rsidRPr="00B76FDF" w:rsidRDefault="006555C8" w:rsidP="00767799">
            <w:pPr>
              <w:spacing w:before="120" w:after="0" w:line="240" w:lineRule="auto"/>
              <w:rPr>
                <w:rFonts w:ascii="Times New Roman" w:hAnsi="Times New Roman"/>
                <w:b w:val="0"/>
                <w:sz w:val="24"/>
                <w:szCs w:val="24"/>
                <w:lang w:val="en-US"/>
              </w:rPr>
            </w:pPr>
            <w:r w:rsidRPr="00B76FDF">
              <w:rPr>
                <w:rFonts w:ascii="Times New Roman" w:hAnsi="Times New Roman"/>
                <w:iCs/>
                <w:sz w:val="24"/>
                <w:szCs w:val="24"/>
                <w:lang w:val="en-US"/>
              </w:rPr>
              <w:t>Membran</w:t>
            </w:r>
            <w:r w:rsidR="00CF50AA" w:rsidRPr="00B76FDF">
              <w:rPr>
                <w:rFonts w:ascii="Times New Roman" w:hAnsi="Times New Roman"/>
                <w:iCs/>
                <w:sz w:val="24"/>
                <w:szCs w:val="24"/>
                <w:lang w:val="en-US"/>
              </w:rPr>
              <w:t>e</w:t>
            </w:r>
            <w:r w:rsidRPr="00B76FDF">
              <w:rPr>
                <w:rFonts w:ascii="Times New Roman" w:hAnsi="Times New Roman"/>
                <w:iCs/>
                <w:sz w:val="24"/>
                <w:szCs w:val="24"/>
                <w:lang w:val="en-US"/>
              </w:rPr>
              <w:t xml:space="preserve"> complexes involved in energy metabolism</w:t>
            </w:r>
          </w:p>
        </w:tc>
        <w:tc>
          <w:tcPr>
            <w:tcW w:w="1134" w:type="dxa"/>
            <w:shd w:val="clear" w:color="auto" w:fill="E5DFEC" w:themeFill="accent4"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E5DFEC" w:themeFill="accent4"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c>
          <w:tcPr>
            <w:tcW w:w="1242" w:type="dxa"/>
            <w:shd w:val="clear" w:color="auto" w:fill="E5DFEC" w:themeFill="accent4" w:themeFillTint="33"/>
            <w:noWrap/>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EAF1DD" w:themeFill="accent3" w:themeFillTint="33"/>
            <w:noWrap/>
          </w:tcPr>
          <w:p w:rsidR="006555C8" w:rsidRPr="00B76FDF" w:rsidRDefault="006555C8" w:rsidP="00767799">
            <w:pPr>
              <w:spacing w:before="120" w:after="0" w:line="240" w:lineRule="auto"/>
              <w:rPr>
                <w:rFonts w:ascii="Times New Roman" w:hAnsi="Times New Roman"/>
                <w:b w:val="0"/>
                <w:i/>
                <w:sz w:val="24"/>
                <w:szCs w:val="24"/>
                <w:lang w:val="en-US"/>
              </w:rPr>
            </w:pPr>
            <w:r w:rsidRPr="00B76FDF">
              <w:rPr>
                <w:rFonts w:ascii="Times New Roman" w:hAnsi="Times New Roman"/>
                <w:b w:val="0"/>
                <w:i/>
                <w:sz w:val="24"/>
                <w:szCs w:val="24"/>
                <w:lang w:val="en-US"/>
              </w:rPr>
              <w:t>NADH-quinone oxidoreductase-like complex</w:t>
            </w:r>
          </w:p>
        </w:tc>
        <w:tc>
          <w:tcPr>
            <w:tcW w:w="1134" w:type="dxa"/>
            <w:shd w:val="clear" w:color="auto" w:fill="EAF1DD" w:themeFill="accent3" w:themeFillTint="33"/>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992" w:type="dxa"/>
            <w:shd w:val="clear" w:color="auto" w:fill="EAF1DD" w:themeFill="accent3" w:themeFillTint="33"/>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1242" w:type="dxa"/>
            <w:shd w:val="clear" w:color="auto" w:fill="EAF1DD" w:themeFill="accent3" w:themeFillTint="33"/>
            <w:noWrap/>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lastRenderedPageBreak/>
              <w:t>Subunit A</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nuoA</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126</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2747</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Subunit B</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nuoB</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181</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2748</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Subunit C</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nuoC</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183</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2749</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Subunit D</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nuoD</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382</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2750</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Subunit H</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nuoH</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324</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2751</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Subunit I</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nuoI</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217</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2752</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Subunit J</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nuoJ</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169</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2753</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Subunit K</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nuoK</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102</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2754</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Subunit L</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nuoL</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494</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2755</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Hypothetical protein</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87</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2756</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Subunit N</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nuoN</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596</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2757</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Subunit M</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nuoM</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522</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2758</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Subunit N</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nuoN2</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473</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2759</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EAF1DD" w:themeFill="accent3" w:themeFillTint="33"/>
            <w:noWrap/>
          </w:tcPr>
          <w:p w:rsidR="006555C8" w:rsidRPr="00B76FDF" w:rsidRDefault="006555C8" w:rsidP="00767799">
            <w:pPr>
              <w:spacing w:before="120" w:after="0" w:line="240" w:lineRule="auto"/>
              <w:rPr>
                <w:rFonts w:ascii="Times New Roman" w:hAnsi="Times New Roman"/>
                <w:b w:val="0"/>
                <w:i/>
                <w:sz w:val="24"/>
                <w:szCs w:val="24"/>
                <w:lang w:val="en-US"/>
              </w:rPr>
            </w:pPr>
            <w:r w:rsidRPr="00B76FDF">
              <w:rPr>
                <w:rFonts w:ascii="Times New Roman" w:hAnsi="Times New Roman"/>
                <w:b w:val="0"/>
                <w:i/>
                <w:sz w:val="24"/>
                <w:szCs w:val="24"/>
                <w:lang w:val="en-US"/>
              </w:rPr>
              <w:t>Qrc complex</w:t>
            </w:r>
          </w:p>
        </w:tc>
        <w:tc>
          <w:tcPr>
            <w:tcW w:w="1134" w:type="dxa"/>
            <w:shd w:val="clear" w:color="auto" w:fill="EAF1DD" w:themeFill="accent3" w:themeFillTint="33"/>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992" w:type="dxa"/>
            <w:shd w:val="clear" w:color="auto" w:fill="EAF1DD" w:themeFill="accent3" w:themeFillTint="33"/>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1242" w:type="dxa"/>
            <w:shd w:val="clear" w:color="auto" w:fill="EAF1DD" w:themeFill="accent3" w:themeFillTint="33"/>
            <w:noWrap/>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 xml:space="preserve">Class III cytochrome </w:t>
            </w:r>
            <w:r w:rsidRPr="00B76FDF">
              <w:rPr>
                <w:rFonts w:ascii="Times New Roman" w:hAnsi="Times New Roman"/>
                <w:b w:val="0"/>
                <w:i/>
                <w:sz w:val="24"/>
                <w:szCs w:val="24"/>
                <w:lang w:val="en-US"/>
              </w:rPr>
              <w:t>c</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qrcA</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186</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2946</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Molybdopterin oxidoreductase</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qrcB</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714</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2947</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Molybdopterin oxidoreductase, iron-sulfur binding subunit</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qrcC</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267</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2948</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Molybdopterin oxidoreductase, membrane subunit</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qrcD</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416</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2949</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EAF1DD" w:themeFill="accent3" w:themeFillTint="33"/>
            <w:noWrap/>
          </w:tcPr>
          <w:p w:rsidR="006555C8" w:rsidRPr="00B76FDF" w:rsidRDefault="006555C8" w:rsidP="00767799">
            <w:pPr>
              <w:spacing w:before="120" w:after="0" w:line="240" w:lineRule="auto"/>
              <w:rPr>
                <w:rFonts w:ascii="Times New Roman" w:hAnsi="Times New Roman"/>
                <w:b w:val="0"/>
                <w:i/>
                <w:sz w:val="24"/>
                <w:szCs w:val="24"/>
                <w:lang w:val="en-US"/>
              </w:rPr>
            </w:pPr>
            <w:r w:rsidRPr="00B76FDF">
              <w:rPr>
                <w:rFonts w:ascii="Times New Roman" w:hAnsi="Times New Roman"/>
                <w:b w:val="0"/>
                <w:i/>
                <w:sz w:val="24"/>
                <w:szCs w:val="24"/>
                <w:lang w:val="en-US"/>
              </w:rPr>
              <w:t>Tmc complex</w:t>
            </w:r>
          </w:p>
        </w:tc>
        <w:tc>
          <w:tcPr>
            <w:tcW w:w="1134" w:type="dxa"/>
            <w:shd w:val="clear" w:color="auto" w:fill="EAF1DD" w:themeFill="accent3"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EAF1DD" w:themeFill="accent3"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c>
          <w:tcPr>
            <w:tcW w:w="1242" w:type="dxa"/>
            <w:shd w:val="clear" w:color="auto" w:fill="EAF1DD" w:themeFill="accent3" w:themeFillTint="33"/>
            <w:noWrap/>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 xml:space="preserve">Type II cytochrome </w:t>
            </w:r>
            <w:r w:rsidRPr="00B76FDF">
              <w:rPr>
                <w:rFonts w:ascii="Times New Roman" w:hAnsi="Times New Roman"/>
                <w:b w:val="0"/>
                <w:i/>
                <w:sz w:val="24"/>
                <w:szCs w:val="24"/>
                <w:lang w:val="en-US"/>
              </w:rPr>
              <w:t>c</w:t>
            </w:r>
            <w:r w:rsidRPr="00B76FDF">
              <w:rPr>
                <w:rFonts w:ascii="Times New Roman" w:hAnsi="Times New Roman"/>
                <w:b w:val="0"/>
                <w:sz w:val="24"/>
                <w:szCs w:val="24"/>
                <w:vertAlign w:val="subscript"/>
                <w:lang w:val="en-US"/>
              </w:rPr>
              <w:t>3</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tmcA</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132</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2787</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Iron-sulfur oxidoreductase</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tmcB</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448</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2788</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Tmc subunit C</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tmcC</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219</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2789</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Tmc subunit D</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tmcD</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420</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2790</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EAF1DD" w:themeFill="accent3" w:themeFillTint="33"/>
            <w:noWrap/>
          </w:tcPr>
          <w:p w:rsidR="006555C8" w:rsidRPr="00B76FDF" w:rsidRDefault="006555C8" w:rsidP="00767799">
            <w:pPr>
              <w:spacing w:before="120" w:after="0" w:line="240" w:lineRule="auto"/>
              <w:rPr>
                <w:rFonts w:ascii="Times New Roman" w:hAnsi="Times New Roman"/>
                <w:b w:val="0"/>
                <w:i/>
                <w:sz w:val="24"/>
                <w:szCs w:val="24"/>
                <w:lang w:val="en-US"/>
              </w:rPr>
            </w:pPr>
            <w:r w:rsidRPr="00B76FDF">
              <w:rPr>
                <w:rFonts w:ascii="Times New Roman" w:hAnsi="Times New Roman"/>
                <w:b w:val="0"/>
                <w:i/>
                <w:sz w:val="24"/>
                <w:szCs w:val="24"/>
                <w:lang w:val="en-US"/>
              </w:rPr>
              <w:t>Rnf complex (ferrredoxin:NAD</w:t>
            </w:r>
            <w:r w:rsidRPr="00B76FDF">
              <w:rPr>
                <w:rFonts w:ascii="Times New Roman" w:hAnsi="Times New Roman"/>
                <w:b w:val="0"/>
                <w:i/>
                <w:sz w:val="24"/>
                <w:szCs w:val="24"/>
                <w:vertAlign w:val="superscript"/>
                <w:lang w:val="en-US"/>
              </w:rPr>
              <w:t>+</w:t>
            </w:r>
            <w:r w:rsidRPr="00B76FDF">
              <w:rPr>
                <w:rFonts w:ascii="Times New Roman" w:hAnsi="Times New Roman"/>
                <w:b w:val="0"/>
                <w:i/>
                <w:sz w:val="24"/>
                <w:szCs w:val="24"/>
                <w:lang w:val="en-US"/>
              </w:rPr>
              <w:t xml:space="preserve"> oxidoreductase)</w:t>
            </w:r>
          </w:p>
        </w:tc>
        <w:tc>
          <w:tcPr>
            <w:tcW w:w="1134" w:type="dxa"/>
            <w:shd w:val="clear" w:color="auto" w:fill="EAF1DD" w:themeFill="accent3" w:themeFillTint="33"/>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992" w:type="dxa"/>
            <w:shd w:val="clear" w:color="auto" w:fill="EAF1DD" w:themeFill="accent3" w:themeFillTint="33"/>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1242" w:type="dxa"/>
            <w:shd w:val="clear" w:color="auto" w:fill="EAF1DD" w:themeFill="accent3" w:themeFillTint="33"/>
            <w:noWrap/>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 xml:space="preserve">Class III cytochrome </w:t>
            </w:r>
            <w:r w:rsidRPr="00B76FDF">
              <w:rPr>
                <w:rFonts w:ascii="Times New Roman" w:hAnsi="Times New Roman"/>
                <w:b w:val="0"/>
                <w:i/>
                <w:sz w:val="24"/>
                <w:szCs w:val="24"/>
                <w:lang w:val="en-US"/>
              </w:rPr>
              <w:t>c</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251</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0456</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Rnf electron transport complex subunit C</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rnfC</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395</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0457</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Rnf electron transport complex subunit D</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rnfD</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312</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0458</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Rnf electron transport complex subunit G</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rnfG</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193</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0459</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Rnf electron transport complex subunit E</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rnfE</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242</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0460</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Rnf electron transport complex subunit A</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rnfA</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191</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0461</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Rnf electron transport complex subunit B</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rnfB</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710</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0462</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Flavin transferase, ApbE-like</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324</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0463</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EAF1DD" w:themeFill="accent3" w:themeFillTint="33"/>
            <w:noWrap/>
          </w:tcPr>
          <w:p w:rsidR="006555C8" w:rsidRPr="00B76FDF" w:rsidRDefault="006555C8" w:rsidP="00767799">
            <w:pPr>
              <w:spacing w:before="120" w:after="0" w:line="240" w:lineRule="auto"/>
              <w:rPr>
                <w:rFonts w:ascii="Times New Roman" w:hAnsi="Times New Roman"/>
                <w:b w:val="0"/>
                <w:i/>
                <w:sz w:val="24"/>
                <w:szCs w:val="24"/>
                <w:lang w:val="en-US"/>
              </w:rPr>
            </w:pPr>
            <w:r w:rsidRPr="00B76FDF">
              <w:rPr>
                <w:rFonts w:ascii="Times New Roman" w:hAnsi="Times New Roman"/>
                <w:b w:val="0"/>
                <w:i/>
                <w:sz w:val="24"/>
                <w:szCs w:val="24"/>
                <w:lang w:val="en-US"/>
              </w:rPr>
              <w:t>Ohc complex</w:t>
            </w:r>
          </w:p>
        </w:tc>
        <w:tc>
          <w:tcPr>
            <w:tcW w:w="1134" w:type="dxa"/>
            <w:shd w:val="clear" w:color="auto" w:fill="EAF1DD" w:themeFill="accent3"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EAF1DD" w:themeFill="accent3"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c>
          <w:tcPr>
            <w:tcW w:w="1242" w:type="dxa"/>
            <w:shd w:val="clear" w:color="auto" w:fill="EAF1DD" w:themeFill="accent3" w:themeFillTint="33"/>
            <w:noWrap/>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Iron-sulfur binding subunit</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ohcB1</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335</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1515</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Membran subunit</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ohcB2</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159</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1516</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 xml:space="preserve">Octaheme cytochrome </w:t>
            </w:r>
            <w:r w:rsidRPr="00B76FDF">
              <w:rPr>
                <w:rFonts w:ascii="Times New Roman" w:hAnsi="Times New Roman"/>
                <w:b w:val="0"/>
                <w:i/>
                <w:sz w:val="24"/>
                <w:szCs w:val="24"/>
                <w:lang w:val="en-US"/>
              </w:rPr>
              <w:t>c</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ohcA</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547</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1517</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 xml:space="preserve">Transmembrane cytochrome </w:t>
            </w:r>
            <w:r w:rsidRPr="00B76FDF">
              <w:rPr>
                <w:rFonts w:ascii="Times New Roman" w:hAnsi="Times New Roman"/>
                <w:b w:val="0"/>
                <w:i/>
                <w:sz w:val="24"/>
                <w:szCs w:val="24"/>
                <w:lang w:val="en-US"/>
              </w:rPr>
              <w:t>b</w:t>
            </w:r>
            <w:r w:rsidRPr="00B76FDF">
              <w:rPr>
                <w:rFonts w:ascii="Times New Roman" w:hAnsi="Times New Roman"/>
                <w:b w:val="0"/>
                <w:sz w:val="24"/>
                <w:szCs w:val="24"/>
                <w:lang w:val="en-US"/>
              </w:rPr>
              <w:t xml:space="preserve"> </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ohcC</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215</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1518</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EAF1DD" w:themeFill="accent3" w:themeFillTint="33"/>
            <w:noWrap/>
          </w:tcPr>
          <w:p w:rsidR="006555C8" w:rsidRPr="00B76FDF" w:rsidRDefault="006555C8" w:rsidP="00767799">
            <w:pPr>
              <w:spacing w:before="120" w:after="0" w:line="240" w:lineRule="auto"/>
              <w:rPr>
                <w:rFonts w:ascii="Times New Roman" w:hAnsi="Times New Roman"/>
                <w:b w:val="0"/>
                <w:i/>
                <w:sz w:val="24"/>
                <w:szCs w:val="24"/>
                <w:lang w:val="en-US"/>
              </w:rPr>
            </w:pPr>
            <w:r w:rsidRPr="00B76FDF">
              <w:rPr>
                <w:rFonts w:ascii="Times New Roman" w:hAnsi="Times New Roman"/>
                <w:b w:val="0"/>
                <w:i/>
                <w:sz w:val="24"/>
                <w:szCs w:val="24"/>
                <w:lang w:val="en-US"/>
              </w:rPr>
              <w:t>F-type ATP synthase</w:t>
            </w:r>
          </w:p>
        </w:tc>
        <w:tc>
          <w:tcPr>
            <w:tcW w:w="1134" w:type="dxa"/>
            <w:shd w:val="clear" w:color="auto" w:fill="EAF1DD" w:themeFill="accent3" w:themeFillTint="33"/>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p>
        </w:tc>
        <w:tc>
          <w:tcPr>
            <w:tcW w:w="992" w:type="dxa"/>
            <w:shd w:val="clear" w:color="auto" w:fill="EAF1DD" w:themeFill="accent3" w:themeFillTint="33"/>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1242" w:type="dxa"/>
            <w:shd w:val="clear" w:color="auto" w:fill="EAF1DD" w:themeFill="accent3" w:themeFillTint="33"/>
            <w:noWrap/>
          </w:tcPr>
          <w:p w:rsidR="006555C8" w:rsidRPr="00B76FDF" w:rsidRDefault="006555C8" w:rsidP="00767799">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w:t>
            </w:r>
            <w:r w:rsidRPr="00B76FDF">
              <w:rPr>
                <w:rFonts w:ascii="Times New Roman" w:hAnsi="Times New Roman"/>
                <w:b w:val="0"/>
                <w:sz w:val="24"/>
                <w:szCs w:val="24"/>
                <w:vertAlign w:val="subscript"/>
                <w:lang w:val="en-US"/>
              </w:rPr>
              <w:t>0</w:t>
            </w:r>
            <w:r w:rsidRPr="00B76FDF">
              <w:rPr>
                <w:rFonts w:ascii="Times New Roman" w:hAnsi="Times New Roman"/>
                <w:b w:val="0"/>
                <w:sz w:val="24"/>
                <w:szCs w:val="24"/>
                <w:lang w:val="en-US"/>
              </w:rPr>
              <w:t xml:space="preserve"> subcomplex membrane subunit b’</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atpF2</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138</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2300</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w:t>
            </w:r>
            <w:r w:rsidRPr="00B76FDF">
              <w:rPr>
                <w:rFonts w:ascii="Times New Roman" w:hAnsi="Times New Roman"/>
                <w:b w:val="0"/>
                <w:sz w:val="24"/>
                <w:szCs w:val="24"/>
                <w:vertAlign w:val="subscript"/>
                <w:lang w:val="en-US"/>
              </w:rPr>
              <w:t>0</w:t>
            </w:r>
            <w:r w:rsidRPr="00B76FDF">
              <w:rPr>
                <w:rFonts w:ascii="Times New Roman" w:hAnsi="Times New Roman"/>
                <w:b w:val="0"/>
                <w:sz w:val="24"/>
                <w:szCs w:val="24"/>
                <w:lang w:val="en-US"/>
              </w:rPr>
              <w:t xml:space="preserve"> subcomplex membrane subunit b</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atpF1</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191</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2301</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w:t>
            </w:r>
            <w:r w:rsidRPr="00B76FDF">
              <w:rPr>
                <w:rFonts w:ascii="Times New Roman" w:hAnsi="Times New Roman"/>
                <w:b w:val="0"/>
                <w:sz w:val="24"/>
                <w:szCs w:val="24"/>
                <w:vertAlign w:val="subscript"/>
                <w:lang w:val="en-US"/>
              </w:rPr>
              <w:t>1</w:t>
            </w:r>
            <w:r w:rsidRPr="00B76FDF">
              <w:rPr>
                <w:rFonts w:ascii="Times New Roman" w:hAnsi="Times New Roman"/>
                <w:b w:val="0"/>
                <w:sz w:val="24"/>
                <w:szCs w:val="24"/>
                <w:lang w:val="en-US"/>
              </w:rPr>
              <w:t xml:space="preserve"> subcomplex delta subunit</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atpH</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183</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2302</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w:t>
            </w:r>
            <w:r w:rsidRPr="00B76FDF">
              <w:rPr>
                <w:rFonts w:ascii="Times New Roman" w:hAnsi="Times New Roman"/>
                <w:b w:val="0"/>
                <w:sz w:val="24"/>
                <w:szCs w:val="24"/>
                <w:vertAlign w:val="subscript"/>
                <w:lang w:val="en-US"/>
              </w:rPr>
              <w:t>1</w:t>
            </w:r>
            <w:r w:rsidRPr="00B76FDF">
              <w:rPr>
                <w:rFonts w:ascii="Times New Roman" w:hAnsi="Times New Roman"/>
                <w:b w:val="0"/>
                <w:sz w:val="24"/>
                <w:szCs w:val="24"/>
                <w:lang w:val="en-US"/>
              </w:rPr>
              <w:t xml:space="preserve"> subcomplex alpha subunit</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atpA</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502</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2303</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w:t>
            </w:r>
            <w:r w:rsidRPr="00B76FDF">
              <w:rPr>
                <w:rFonts w:ascii="Times New Roman" w:hAnsi="Times New Roman"/>
                <w:b w:val="0"/>
                <w:sz w:val="24"/>
                <w:szCs w:val="24"/>
                <w:vertAlign w:val="subscript"/>
                <w:lang w:val="en-US"/>
              </w:rPr>
              <w:t>1</w:t>
            </w:r>
            <w:r w:rsidRPr="00B76FDF">
              <w:rPr>
                <w:rFonts w:ascii="Times New Roman" w:hAnsi="Times New Roman"/>
                <w:b w:val="0"/>
                <w:sz w:val="24"/>
                <w:szCs w:val="24"/>
                <w:lang w:val="en-US"/>
              </w:rPr>
              <w:t xml:space="preserve"> subcomplex gamma subunit</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atpG</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298</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2304</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w:t>
            </w:r>
            <w:r w:rsidRPr="00B76FDF">
              <w:rPr>
                <w:rFonts w:ascii="Times New Roman" w:hAnsi="Times New Roman"/>
                <w:b w:val="0"/>
                <w:sz w:val="24"/>
                <w:szCs w:val="24"/>
                <w:vertAlign w:val="subscript"/>
                <w:lang w:val="en-US"/>
              </w:rPr>
              <w:t>1</w:t>
            </w:r>
            <w:r w:rsidRPr="00B76FDF">
              <w:rPr>
                <w:rFonts w:ascii="Times New Roman" w:hAnsi="Times New Roman"/>
                <w:b w:val="0"/>
                <w:sz w:val="24"/>
                <w:szCs w:val="24"/>
                <w:lang w:val="en-US"/>
              </w:rPr>
              <w:t xml:space="preserve"> subcomplex beta subunit</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atpD</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466</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2305</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w:t>
            </w:r>
            <w:r w:rsidRPr="00B76FDF">
              <w:rPr>
                <w:rFonts w:ascii="Times New Roman" w:hAnsi="Times New Roman"/>
                <w:b w:val="0"/>
                <w:sz w:val="24"/>
                <w:szCs w:val="24"/>
                <w:vertAlign w:val="subscript"/>
                <w:lang w:val="en-US"/>
              </w:rPr>
              <w:t>1</w:t>
            </w:r>
            <w:r w:rsidRPr="00B76FDF">
              <w:rPr>
                <w:rFonts w:ascii="Times New Roman" w:hAnsi="Times New Roman"/>
                <w:b w:val="0"/>
                <w:sz w:val="24"/>
                <w:szCs w:val="24"/>
                <w:lang w:val="en-US"/>
              </w:rPr>
              <w:t xml:space="preserve"> subcomplex epsilon subunit</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atpC</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142</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2306</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lastRenderedPageBreak/>
              <w:t>F</w:t>
            </w:r>
            <w:r w:rsidRPr="00B76FDF">
              <w:rPr>
                <w:rFonts w:ascii="Times New Roman" w:hAnsi="Times New Roman"/>
                <w:b w:val="0"/>
                <w:sz w:val="24"/>
                <w:szCs w:val="24"/>
                <w:vertAlign w:val="subscript"/>
                <w:lang w:val="en-US"/>
              </w:rPr>
              <w:t>1</w:t>
            </w:r>
            <w:r w:rsidRPr="00B76FDF">
              <w:rPr>
                <w:rFonts w:ascii="Times New Roman" w:hAnsi="Times New Roman"/>
                <w:b w:val="0"/>
                <w:sz w:val="24"/>
                <w:szCs w:val="24"/>
                <w:lang w:val="en-US"/>
              </w:rPr>
              <w:t xml:space="preserve"> subcomplex beta subunit</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atpD2</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461</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3189</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w:t>
            </w:r>
            <w:r w:rsidRPr="00B76FDF">
              <w:rPr>
                <w:rFonts w:ascii="Times New Roman" w:hAnsi="Times New Roman"/>
                <w:b w:val="0"/>
                <w:sz w:val="24"/>
                <w:szCs w:val="24"/>
                <w:vertAlign w:val="subscript"/>
                <w:lang w:val="en-US"/>
              </w:rPr>
              <w:t>1</w:t>
            </w:r>
            <w:r w:rsidRPr="00B76FDF">
              <w:rPr>
                <w:rFonts w:ascii="Times New Roman" w:hAnsi="Times New Roman"/>
                <w:b w:val="0"/>
                <w:sz w:val="24"/>
                <w:szCs w:val="24"/>
                <w:lang w:val="en-US"/>
              </w:rPr>
              <w:t xml:space="preserve"> subcomplex epsilon subunit</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atpC2</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127</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3190</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F-type ATP Synthase membrane subunit I</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atpI</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99</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3191</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F-type ATP Synthase membrane subunit 2</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atpR</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96</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3192</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w:t>
            </w:r>
            <w:r w:rsidRPr="00B76FDF">
              <w:rPr>
                <w:rFonts w:ascii="Times New Roman" w:hAnsi="Times New Roman"/>
                <w:b w:val="0"/>
                <w:sz w:val="24"/>
                <w:szCs w:val="24"/>
                <w:vertAlign w:val="subscript"/>
                <w:lang w:val="en-US"/>
              </w:rPr>
              <w:t>0</w:t>
            </w:r>
            <w:r w:rsidRPr="00B76FDF">
              <w:rPr>
                <w:rFonts w:ascii="Times New Roman" w:hAnsi="Times New Roman"/>
                <w:b w:val="0"/>
                <w:sz w:val="24"/>
                <w:szCs w:val="24"/>
                <w:lang w:val="en-US"/>
              </w:rPr>
              <w:t xml:space="preserve"> subcomplex membrane subunit a</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atpB</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243</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3193</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w:t>
            </w:r>
            <w:r w:rsidRPr="00B76FDF">
              <w:rPr>
                <w:rFonts w:ascii="Times New Roman" w:hAnsi="Times New Roman"/>
                <w:b w:val="0"/>
                <w:sz w:val="24"/>
                <w:szCs w:val="24"/>
                <w:vertAlign w:val="subscript"/>
                <w:lang w:val="en-US"/>
              </w:rPr>
              <w:t>0</w:t>
            </w:r>
            <w:r w:rsidRPr="00B76FDF">
              <w:rPr>
                <w:rFonts w:ascii="Times New Roman" w:hAnsi="Times New Roman"/>
                <w:b w:val="0"/>
                <w:sz w:val="24"/>
                <w:szCs w:val="24"/>
                <w:lang w:val="en-US"/>
              </w:rPr>
              <w:t xml:space="preserve"> subcomplex membrane subunit c</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atpE</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93</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3194</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w:t>
            </w:r>
            <w:r w:rsidRPr="00B76FDF">
              <w:rPr>
                <w:rFonts w:ascii="Times New Roman" w:hAnsi="Times New Roman"/>
                <w:b w:val="0"/>
                <w:sz w:val="24"/>
                <w:szCs w:val="24"/>
                <w:vertAlign w:val="subscript"/>
                <w:lang w:val="en-US"/>
              </w:rPr>
              <w:t>0</w:t>
            </w:r>
            <w:r w:rsidRPr="00B76FDF">
              <w:rPr>
                <w:rFonts w:ascii="Times New Roman" w:hAnsi="Times New Roman"/>
                <w:b w:val="0"/>
                <w:sz w:val="24"/>
                <w:szCs w:val="24"/>
                <w:lang w:val="en-US"/>
              </w:rPr>
              <w:t xml:space="preserve"> subcomplex membrane subunit b</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atpF3</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282</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3195</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w:t>
            </w:r>
            <w:r w:rsidRPr="00B76FDF">
              <w:rPr>
                <w:rFonts w:ascii="Times New Roman" w:hAnsi="Times New Roman"/>
                <w:b w:val="0"/>
                <w:sz w:val="24"/>
                <w:szCs w:val="24"/>
                <w:vertAlign w:val="subscript"/>
                <w:lang w:val="en-US"/>
              </w:rPr>
              <w:t>1</w:t>
            </w:r>
            <w:r w:rsidRPr="00B76FDF">
              <w:rPr>
                <w:rFonts w:ascii="Times New Roman" w:hAnsi="Times New Roman"/>
                <w:b w:val="0"/>
                <w:sz w:val="24"/>
                <w:szCs w:val="24"/>
                <w:lang w:val="en-US"/>
              </w:rPr>
              <w:t xml:space="preserve"> subcomplex alpha subunit</w:t>
            </w:r>
          </w:p>
        </w:tc>
        <w:tc>
          <w:tcPr>
            <w:tcW w:w="1134"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atpA2</w:t>
            </w:r>
          </w:p>
        </w:tc>
        <w:tc>
          <w:tcPr>
            <w:tcW w:w="992" w:type="dxa"/>
            <w:shd w:val="clear" w:color="auto" w:fill="F2F2F2" w:themeFill="background1" w:themeFillShade="F2"/>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543</w:t>
            </w:r>
          </w:p>
        </w:tc>
        <w:tc>
          <w:tcPr>
            <w:tcW w:w="1242" w:type="dxa"/>
            <w:shd w:val="clear" w:color="auto" w:fill="F2F2F2" w:themeFill="background1" w:themeFillShade="F2"/>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3196</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F2F2F2" w:themeFill="background1" w:themeFillShade="F2"/>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F</w:t>
            </w:r>
            <w:r w:rsidRPr="00B76FDF">
              <w:rPr>
                <w:rFonts w:ascii="Times New Roman" w:hAnsi="Times New Roman"/>
                <w:b w:val="0"/>
                <w:sz w:val="24"/>
                <w:szCs w:val="24"/>
                <w:vertAlign w:val="subscript"/>
                <w:lang w:val="en-US"/>
              </w:rPr>
              <w:t>1</w:t>
            </w:r>
            <w:r w:rsidRPr="00B76FDF">
              <w:rPr>
                <w:rFonts w:ascii="Times New Roman" w:hAnsi="Times New Roman"/>
                <w:b w:val="0"/>
                <w:sz w:val="24"/>
                <w:szCs w:val="24"/>
                <w:lang w:val="en-US"/>
              </w:rPr>
              <w:t xml:space="preserve"> subcomplex gamma subunit</w:t>
            </w:r>
          </w:p>
        </w:tc>
        <w:tc>
          <w:tcPr>
            <w:tcW w:w="1134"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atpG2</w:t>
            </w:r>
          </w:p>
        </w:tc>
        <w:tc>
          <w:tcPr>
            <w:tcW w:w="992" w:type="dxa"/>
            <w:shd w:val="clear" w:color="auto" w:fill="F2F2F2" w:themeFill="background1" w:themeFillShade="F2"/>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300</w:t>
            </w:r>
          </w:p>
        </w:tc>
        <w:tc>
          <w:tcPr>
            <w:tcW w:w="1242" w:type="dxa"/>
            <w:shd w:val="clear" w:color="auto" w:fill="F2F2F2" w:themeFill="background1" w:themeFillShade="F2"/>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3197</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EAF1DD" w:themeFill="accent3" w:themeFillTint="33"/>
            <w:noWrap/>
          </w:tcPr>
          <w:p w:rsidR="006555C8" w:rsidRPr="00B76FDF" w:rsidRDefault="006555C8" w:rsidP="00767799">
            <w:pPr>
              <w:spacing w:before="120" w:after="0" w:line="240" w:lineRule="auto"/>
              <w:rPr>
                <w:rFonts w:ascii="Times New Roman" w:hAnsi="Times New Roman"/>
                <w:b w:val="0"/>
                <w:i/>
                <w:sz w:val="24"/>
                <w:szCs w:val="24"/>
                <w:lang w:val="en-US"/>
              </w:rPr>
            </w:pPr>
            <w:r w:rsidRPr="00B76FDF">
              <w:rPr>
                <w:rFonts w:ascii="Times New Roman" w:hAnsi="Times New Roman"/>
                <w:b w:val="0"/>
                <w:i/>
                <w:sz w:val="24"/>
                <w:szCs w:val="24"/>
                <w:lang w:val="en-US"/>
              </w:rPr>
              <w:t>V-type proton ATPase</w:t>
            </w:r>
          </w:p>
        </w:tc>
        <w:tc>
          <w:tcPr>
            <w:tcW w:w="1134" w:type="dxa"/>
            <w:shd w:val="clear" w:color="auto" w:fill="EAF1DD" w:themeFill="accent3"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EAF1DD" w:themeFill="accent3" w:themeFillTint="33"/>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c>
          <w:tcPr>
            <w:tcW w:w="1242" w:type="dxa"/>
            <w:shd w:val="clear" w:color="auto" w:fill="EAF1DD" w:themeFill="accent3" w:themeFillTint="33"/>
            <w:noWrap/>
          </w:tcPr>
          <w:p w:rsidR="006555C8" w:rsidRPr="00B76FDF" w:rsidRDefault="006555C8" w:rsidP="00767799">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V</w:t>
            </w:r>
            <w:r w:rsidRPr="00B76FDF">
              <w:rPr>
                <w:rFonts w:ascii="Times New Roman" w:hAnsi="Times New Roman"/>
                <w:b w:val="0"/>
                <w:sz w:val="24"/>
                <w:szCs w:val="24"/>
                <w:vertAlign w:val="subscript"/>
                <w:lang w:val="en-US"/>
              </w:rPr>
              <w:t>1</w:t>
            </w:r>
            <w:r w:rsidRPr="00B76FDF">
              <w:rPr>
                <w:rFonts w:ascii="Times New Roman" w:hAnsi="Times New Roman"/>
                <w:b w:val="0"/>
                <w:sz w:val="24"/>
                <w:szCs w:val="24"/>
                <w:lang w:val="en-US"/>
              </w:rPr>
              <w:t xml:space="preserve"> subcomplex subunit E</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ntpE</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230</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1707</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Hypothetical protein</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179</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1708</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V</w:t>
            </w:r>
            <w:r w:rsidRPr="00B76FDF">
              <w:rPr>
                <w:rFonts w:ascii="Times New Roman" w:hAnsi="Times New Roman"/>
                <w:b w:val="0"/>
                <w:sz w:val="24"/>
                <w:szCs w:val="24"/>
                <w:vertAlign w:val="subscript"/>
                <w:lang w:val="en-US"/>
              </w:rPr>
              <w:t>1</w:t>
            </w:r>
            <w:r w:rsidRPr="00B76FDF">
              <w:rPr>
                <w:rFonts w:ascii="Times New Roman" w:hAnsi="Times New Roman"/>
                <w:b w:val="0"/>
                <w:sz w:val="24"/>
                <w:szCs w:val="24"/>
                <w:lang w:val="en-US"/>
              </w:rPr>
              <w:t xml:space="preserve"> subcomplex subunit A</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ntpA</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577</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1709</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V</w:t>
            </w:r>
            <w:r w:rsidRPr="00B76FDF">
              <w:rPr>
                <w:rFonts w:ascii="Times New Roman" w:hAnsi="Times New Roman"/>
                <w:b w:val="0"/>
                <w:sz w:val="24"/>
                <w:szCs w:val="24"/>
                <w:vertAlign w:val="subscript"/>
                <w:lang w:val="en-US"/>
              </w:rPr>
              <w:t>1</w:t>
            </w:r>
            <w:r w:rsidRPr="00B76FDF">
              <w:rPr>
                <w:rFonts w:ascii="Times New Roman" w:hAnsi="Times New Roman"/>
                <w:b w:val="0"/>
                <w:sz w:val="24"/>
                <w:szCs w:val="24"/>
                <w:lang w:val="en-US"/>
              </w:rPr>
              <w:t xml:space="preserve"> subcomplex subunit B</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ntpB</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449</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1710</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V</w:t>
            </w:r>
            <w:r w:rsidRPr="00B76FDF">
              <w:rPr>
                <w:rFonts w:ascii="Times New Roman" w:hAnsi="Times New Roman"/>
                <w:b w:val="0"/>
                <w:sz w:val="24"/>
                <w:szCs w:val="24"/>
                <w:vertAlign w:val="subscript"/>
                <w:lang w:val="en-US"/>
              </w:rPr>
              <w:t>1</w:t>
            </w:r>
            <w:r w:rsidRPr="00B76FDF">
              <w:rPr>
                <w:rFonts w:ascii="Times New Roman" w:hAnsi="Times New Roman"/>
                <w:b w:val="0"/>
                <w:sz w:val="24"/>
                <w:szCs w:val="24"/>
                <w:lang w:val="en-US"/>
              </w:rPr>
              <w:t xml:space="preserve"> subcomplex subunit D</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ntpD</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201</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1711</w:t>
            </w:r>
          </w:p>
        </w:tc>
      </w:tr>
      <w:tr w:rsidR="006555C8" w:rsidRPr="00B76FDF" w:rsidTr="00FE1AF0">
        <w:trPr>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V</w:t>
            </w:r>
            <w:r w:rsidRPr="00B76FDF">
              <w:rPr>
                <w:rFonts w:ascii="Times New Roman" w:hAnsi="Times New Roman"/>
                <w:b w:val="0"/>
                <w:sz w:val="24"/>
                <w:szCs w:val="24"/>
                <w:vertAlign w:val="subscript"/>
                <w:lang w:val="en-US"/>
              </w:rPr>
              <w:t>0</w:t>
            </w:r>
            <w:r w:rsidRPr="00B76FDF">
              <w:rPr>
                <w:rFonts w:ascii="Times New Roman" w:hAnsi="Times New Roman"/>
                <w:b w:val="0"/>
                <w:sz w:val="24"/>
                <w:szCs w:val="24"/>
                <w:lang w:val="en-US"/>
              </w:rPr>
              <w:t xml:space="preserve"> subcomplex subunit I</w:t>
            </w:r>
          </w:p>
        </w:tc>
        <w:tc>
          <w:tcPr>
            <w:tcW w:w="1134"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ntpI</w:t>
            </w:r>
          </w:p>
        </w:tc>
        <w:tc>
          <w:tcPr>
            <w:tcW w:w="992" w:type="dxa"/>
            <w:shd w:val="clear" w:color="auto" w:fill="DBE5F1" w:themeFill="accent1" w:themeFillTint="33"/>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597</w:t>
            </w:r>
          </w:p>
        </w:tc>
        <w:tc>
          <w:tcPr>
            <w:tcW w:w="1242" w:type="dxa"/>
            <w:shd w:val="clear" w:color="auto" w:fill="DBE5F1" w:themeFill="accent1" w:themeFillTint="33"/>
            <w:noWrap/>
          </w:tcPr>
          <w:p w:rsidR="006555C8" w:rsidRPr="00B76FDF" w:rsidRDefault="006555C8" w:rsidP="007677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1712</w:t>
            </w:r>
          </w:p>
        </w:tc>
      </w:tr>
      <w:tr w:rsidR="006555C8" w:rsidRPr="00B76FDF" w:rsidTr="00FE1A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shd w:val="clear" w:color="auto" w:fill="DBE5F1" w:themeFill="accent1" w:themeFillTint="33"/>
            <w:noWrap/>
          </w:tcPr>
          <w:p w:rsidR="006555C8" w:rsidRPr="00B76FDF" w:rsidRDefault="006555C8" w:rsidP="00767799">
            <w:pPr>
              <w:spacing w:after="0" w:line="240" w:lineRule="auto"/>
              <w:rPr>
                <w:rFonts w:ascii="Times New Roman" w:hAnsi="Times New Roman"/>
                <w:b w:val="0"/>
                <w:sz w:val="24"/>
                <w:szCs w:val="24"/>
                <w:lang w:val="en-US"/>
              </w:rPr>
            </w:pPr>
            <w:r w:rsidRPr="00B76FDF">
              <w:rPr>
                <w:rFonts w:ascii="Times New Roman" w:hAnsi="Times New Roman"/>
                <w:b w:val="0"/>
                <w:sz w:val="24"/>
                <w:szCs w:val="24"/>
                <w:lang w:val="en-US"/>
              </w:rPr>
              <w:t>V</w:t>
            </w:r>
            <w:r w:rsidRPr="00B76FDF">
              <w:rPr>
                <w:rFonts w:ascii="Times New Roman" w:hAnsi="Times New Roman"/>
                <w:b w:val="0"/>
                <w:sz w:val="24"/>
                <w:szCs w:val="24"/>
                <w:vertAlign w:val="subscript"/>
                <w:lang w:val="en-US"/>
              </w:rPr>
              <w:t>0</w:t>
            </w:r>
            <w:r w:rsidRPr="00B76FDF">
              <w:rPr>
                <w:rFonts w:ascii="Times New Roman" w:hAnsi="Times New Roman"/>
                <w:b w:val="0"/>
                <w:sz w:val="24"/>
                <w:szCs w:val="24"/>
                <w:lang w:val="en-US"/>
              </w:rPr>
              <w:t xml:space="preserve"> subcomplex subunit K</w:t>
            </w:r>
          </w:p>
        </w:tc>
        <w:tc>
          <w:tcPr>
            <w:tcW w:w="1134"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US"/>
              </w:rPr>
            </w:pPr>
            <w:r w:rsidRPr="00B76FDF">
              <w:rPr>
                <w:rFonts w:ascii="Times New Roman" w:hAnsi="Times New Roman"/>
                <w:i/>
                <w:sz w:val="24"/>
                <w:szCs w:val="24"/>
                <w:lang w:val="en-US"/>
              </w:rPr>
              <w:t>ntpK</w:t>
            </w:r>
          </w:p>
        </w:tc>
        <w:tc>
          <w:tcPr>
            <w:tcW w:w="992" w:type="dxa"/>
            <w:shd w:val="clear" w:color="auto" w:fill="DBE5F1" w:themeFill="accent1" w:themeFillTint="33"/>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160</w:t>
            </w:r>
          </w:p>
        </w:tc>
        <w:tc>
          <w:tcPr>
            <w:tcW w:w="1242" w:type="dxa"/>
            <w:shd w:val="clear" w:color="auto" w:fill="DBE5F1" w:themeFill="accent1" w:themeFillTint="33"/>
            <w:noWrap/>
          </w:tcPr>
          <w:p w:rsidR="006555C8" w:rsidRPr="00B76FDF" w:rsidRDefault="006555C8" w:rsidP="007677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76FDF">
              <w:rPr>
                <w:rFonts w:ascii="Times New Roman" w:hAnsi="Times New Roman"/>
                <w:sz w:val="24"/>
                <w:szCs w:val="24"/>
                <w:lang w:val="en-US"/>
              </w:rPr>
              <w:t>1713</w:t>
            </w:r>
          </w:p>
        </w:tc>
      </w:tr>
    </w:tbl>
    <w:p w:rsidR="006555C8" w:rsidRPr="00B76FDF" w:rsidRDefault="006555C8" w:rsidP="00767799">
      <w:pPr>
        <w:spacing w:after="0" w:line="240" w:lineRule="auto"/>
        <w:rPr>
          <w:rFonts w:ascii="Times New Roman" w:hAnsi="Times New Roman"/>
          <w:sz w:val="24"/>
          <w:szCs w:val="24"/>
          <w:lang w:val="en-US"/>
        </w:rPr>
      </w:pPr>
      <w:r w:rsidRPr="00B76FDF">
        <w:rPr>
          <w:rFonts w:ascii="Times New Roman" w:hAnsi="Times New Roman"/>
          <w:sz w:val="24"/>
          <w:szCs w:val="24"/>
          <w:lang w:val="en-US"/>
        </w:rPr>
        <w:br w:type="page"/>
      </w:r>
    </w:p>
    <w:p w:rsidR="005A618C" w:rsidRPr="00B76FDF" w:rsidRDefault="002C5C1E" w:rsidP="00767799">
      <w:pPr>
        <w:spacing w:after="120" w:line="240" w:lineRule="auto"/>
        <w:rPr>
          <w:rFonts w:ascii="Times New Roman" w:hAnsi="Times New Roman"/>
          <w:sz w:val="24"/>
          <w:szCs w:val="24"/>
          <w:lang w:val="en-US"/>
        </w:rPr>
      </w:pPr>
      <w:r>
        <w:rPr>
          <w:rFonts w:ascii="Times New Roman" w:hAnsi="Times New Roman"/>
          <w:b/>
          <w:sz w:val="24"/>
          <w:szCs w:val="24"/>
          <w:lang w:val="en-US"/>
        </w:rPr>
        <w:lastRenderedPageBreak/>
        <w:t>FIGURE</w:t>
      </w:r>
      <w:r w:rsidR="00B5750F" w:rsidRPr="00B76FDF">
        <w:rPr>
          <w:rFonts w:ascii="Times New Roman" w:hAnsi="Times New Roman"/>
          <w:b/>
          <w:sz w:val="24"/>
          <w:szCs w:val="24"/>
          <w:lang w:val="en-US"/>
        </w:rPr>
        <w:t xml:space="preserve"> S1</w:t>
      </w:r>
      <w:r w:rsidR="005A618C" w:rsidRPr="00B76FDF">
        <w:rPr>
          <w:rFonts w:ascii="Times New Roman" w:hAnsi="Times New Roman"/>
          <w:b/>
          <w:sz w:val="24"/>
          <w:szCs w:val="24"/>
          <w:lang w:val="en-US"/>
        </w:rPr>
        <w:t xml:space="preserve">. </w:t>
      </w:r>
      <w:r w:rsidR="005A618C" w:rsidRPr="00B76FDF">
        <w:rPr>
          <w:rFonts w:ascii="Times New Roman" w:hAnsi="Times New Roman"/>
          <w:sz w:val="24"/>
          <w:szCs w:val="24"/>
          <w:lang w:val="en-US"/>
        </w:rPr>
        <w:t>Polar lipid patterns of strain L21-Syr-AB</w:t>
      </w:r>
      <w:r w:rsidR="005A618C" w:rsidRPr="00B76FDF">
        <w:rPr>
          <w:rFonts w:ascii="Times New Roman" w:hAnsi="Times New Roman"/>
          <w:sz w:val="24"/>
          <w:szCs w:val="24"/>
          <w:vertAlign w:val="superscript"/>
          <w:lang w:val="en-US"/>
        </w:rPr>
        <w:t>T</w:t>
      </w:r>
      <w:r w:rsidR="005A618C" w:rsidRPr="00B76FDF">
        <w:rPr>
          <w:rFonts w:ascii="Times New Roman" w:hAnsi="Times New Roman"/>
          <w:sz w:val="24"/>
          <w:szCs w:val="24"/>
          <w:lang w:val="en-US"/>
        </w:rPr>
        <w:t xml:space="preserve"> and two related type strains after two-dimensional thin layer chromatography.</w:t>
      </w:r>
    </w:p>
    <w:p w:rsidR="005A618C" w:rsidRPr="00B76FDF" w:rsidRDefault="005A618C" w:rsidP="00767799">
      <w:pPr>
        <w:spacing w:after="0" w:line="240" w:lineRule="auto"/>
        <w:rPr>
          <w:rFonts w:ascii="Times New Roman" w:hAnsi="Times New Roman"/>
          <w:sz w:val="24"/>
          <w:szCs w:val="24"/>
          <w:lang w:val="en-US"/>
        </w:rPr>
      </w:pPr>
      <w:r w:rsidRPr="00B76FDF">
        <w:rPr>
          <w:rFonts w:ascii="Times New Roman" w:hAnsi="Times New Roman"/>
          <w:noProof/>
          <w:sz w:val="24"/>
          <w:szCs w:val="24"/>
          <w:lang w:eastAsia="en-GB"/>
        </w:rPr>
        <w:drawing>
          <wp:inline distT="0" distB="0" distL="0" distR="0" wp14:anchorId="7DB47165" wp14:editId="0E6F1C6A">
            <wp:extent cx="5216400" cy="5180400"/>
            <wp:effectExtent l="0" t="0" r="381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6400" cy="5180400"/>
                    </a:xfrm>
                    <a:prstGeom prst="rect">
                      <a:avLst/>
                    </a:prstGeom>
                    <a:noFill/>
                  </pic:spPr>
                </pic:pic>
              </a:graphicData>
            </a:graphic>
          </wp:inline>
        </w:drawing>
      </w:r>
    </w:p>
    <w:p w:rsidR="005A618C" w:rsidRPr="00B76FDF" w:rsidRDefault="005A618C" w:rsidP="00767799">
      <w:pPr>
        <w:spacing w:before="120" w:after="0" w:line="240" w:lineRule="auto"/>
        <w:rPr>
          <w:rFonts w:ascii="Times New Roman" w:hAnsi="Times New Roman"/>
          <w:sz w:val="24"/>
          <w:szCs w:val="24"/>
          <w:lang w:val="en-US"/>
        </w:rPr>
      </w:pPr>
      <w:r w:rsidRPr="00B76FDF">
        <w:rPr>
          <w:rFonts w:ascii="Times New Roman" w:hAnsi="Times New Roman"/>
          <w:sz w:val="24"/>
          <w:szCs w:val="24"/>
          <w:lang w:val="en-US"/>
        </w:rPr>
        <w:t>Chromatograms are shown for strain L21-Syr-AB</w:t>
      </w:r>
      <w:r w:rsidRPr="00B76FDF">
        <w:rPr>
          <w:rFonts w:ascii="Times New Roman" w:hAnsi="Times New Roman"/>
          <w:sz w:val="24"/>
          <w:szCs w:val="24"/>
          <w:vertAlign w:val="superscript"/>
          <w:lang w:val="en-US"/>
        </w:rPr>
        <w:t>T</w:t>
      </w:r>
      <w:r w:rsidRPr="00B76FDF">
        <w:rPr>
          <w:rFonts w:ascii="Times New Roman" w:hAnsi="Times New Roman"/>
          <w:sz w:val="24"/>
          <w:szCs w:val="24"/>
          <w:lang w:val="en-US"/>
        </w:rPr>
        <w:t xml:space="preserve"> </w:t>
      </w:r>
      <w:r w:rsidRPr="00B76FDF">
        <w:rPr>
          <w:rFonts w:ascii="Times New Roman" w:hAnsi="Times New Roman"/>
          <w:b/>
          <w:sz w:val="24"/>
          <w:szCs w:val="24"/>
          <w:lang w:val="en-US"/>
        </w:rPr>
        <w:t>(A)</w:t>
      </w:r>
      <w:r w:rsidRPr="00B76FDF">
        <w:rPr>
          <w:rFonts w:ascii="Times New Roman" w:hAnsi="Times New Roman"/>
          <w:sz w:val="24"/>
          <w:szCs w:val="24"/>
          <w:lang w:val="en-US"/>
        </w:rPr>
        <w:t xml:space="preserve">, </w:t>
      </w:r>
      <w:r w:rsidRPr="00B76FDF">
        <w:rPr>
          <w:rFonts w:ascii="Times New Roman" w:hAnsi="Times New Roman"/>
          <w:i/>
          <w:sz w:val="24"/>
          <w:szCs w:val="24"/>
          <w:lang w:val="en-US"/>
        </w:rPr>
        <w:t>D. alkalitolerans</w:t>
      </w:r>
      <w:r w:rsidRPr="00B76FDF">
        <w:rPr>
          <w:rFonts w:ascii="Times New Roman" w:hAnsi="Times New Roman"/>
          <w:sz w:val="24"/>
          <w:szCs w:val="24"/>
          <w:lang w:val="en-US"/>
        </w:rPr>
        <w:t xml:space="preserve"> DSM 16529</w:t>
      </w:r>
      <w:r w:rsidRPr="00B76FDF">
        <w:rPr>
          <w:rFonts w:ascii="Times New Roman" w:hAnsi="Times New Roman"/>
          <w:sz w:val="24"/>
          <w:szCs w:val="24"/>
          <w:vertAlign w:val="superscript"/>
          <w:lang w:val="en-US"/>
        </w:rPr>
        <w:t>T</w:t>
      </w:r>
      <w:r w:rsidRPr="00B76FDF">
        <w:rPr>
          <w:rFonts w:ascii="Times New Roman" w:hAnsi="Times New Roman"/>
          <w:sz w:val="24"/>
          <w:szCs w:val="24"/>
          <w:lang w:val="en-US"/>
        </w:rPr>
        <w:t xml:space="preserve"> </w:t>
      </w:r>
      <w:r w:rsidRPr="00B76FDF">
        <w:rPr>
          <w:rFonts w:ascii="Times New Roman" w:hAnsi="Times New Roman"/>
          <w:b/>
          <w:sz w:val="24"/>
          <w:szCs w:val="24"/>
          <w:lang w:val="en-US"/>
        </w:rPr>
        <w:t>(B)</w:t>
      </w:r>
      <w:r w:rsidRPr="00B76FDF">
        <w:rPr>
          <w:rFonts w:ascii="Times New Roman" w:hAnsi="Times New Roman"/>
          <w:sz w:val="24"/>
          <w:szCs w:val="24"/>
          <w:lang w:val="en-US"/>
        </w:rPr>
        <w:t xml:space="preserve"> and </w:t>
      </w:r>
      <w:r w:rsidRPr="00B76FDF">
        <w:rPr>
          <w:rFonts w:ascii="Times New Roman" w:hAnsi="Times New Roman"/>
          <w:i/>
          <w:sz w:val="24"/>
          <w:szCs w:val="24"/>
          <w:lang w:val="en-US"/>
        </w:rPr>
        <w:t>D. africanus</w:t>
      </w:r>
      <w:r w:rsidRPr="00B76FDF">
        <w:rPr>
          <w:rFonts w:ascii="Times New Roman" w:hAnsi="Times New Roman"/>
          <w:sz w:val="24"/>
          <w:szCs w:val="24"/>
          <w:lang w:val="en-US"/>
        </w:rPr>
        <w:t xml:space="preserve"> subsp. </w:t>
      </w:r>
      <w:r w:rsidRPr="00B76FDF">
        <w:rPr>
          <w:rFonts w:ascii="Times New Roman" w:hAnsi="Times New Roman"/>
          <w:i/>
          <w:sz w:val="24"/>
          <w:szCs w:val="24"/>
          <w:lang w:val="en-US"/>
        </w:rPr>
        <w:t>africanus</w:t>
      </w:r>
      <w:r w:rsidRPr="00B76FDF">
        <w:rPr>
          <w:rFonts w:ascii="Times New Roman" w:hAnsi="Times New Roman"/>
          <w:sz w:val="24"/>
          <w:szCs w:val="24"/>
          <w:lang w:val="en-US"/>
        </w:rPr>
        <w:t xml:space="preserve"> DSM 2603</w:t>
      </w:r>
      <w:r w:rsidRPr="00B76FDF">
        <w:rPr>
          <w:rFonts w:ascii="Times New Roman" w:hAnsi="Times New Roman"/>
          <w:sz w:val="24"/>
          <w:szCs w:val="24"/>
          <w:vertAlign w:val="superscript"/>
          <w:lang w:val="en-US"/>
        </w:rPr>
        <w:t>T</w:t>
      </w:r>
      <w:r w:rsidRPr="00B76FDF">
        <w:rPr>
          <w:rFonts w:ascii="Times New Roman" w:hAnsi="Times New Roman"/>
          <w:sz w:val="24"/>
          <w:szCs w:val="24"/>
          <w:lang w:val="en-US"/>
        </w:rPr>
        <w:t xml:space="preserve"> </w:t>
      </w:r>
      <w:r w:rsidRPr="00B76FDF">
        <w:rPr>
          <w:rFonts w:ascii="Times New Roman" w:hAnsi="Times New Roman"/>
          <w:b/>
          <w:sz w:val="24"/>
          <w:szCs w:val="24"/>
          <w:lang w:val="en-US"/>
        </w:rPr>
        <w:t>(C)</w:t>
      </w:r>
      <w:r w:rsidRPr="00B76FDF">
        <w:rPr>
          <w:rFonts w:ascii="Times New Roman" w:hAnsi="Times New Roman"/>
          <w:sz w:val="24"/>
          <w:szCs w:val="24"/>
          <w:lang w:val="en-US"/>
        </w:rPr>
        <w:t>. Staining of the chromatograms was done with molybdatophosphoric acid. Specific spray reagents were used to detect the functional head groups of the lipids.</w:t>
      </w:r>
    </w:p>
    <w:p w:rsidR="005A618C" w:rsidRPr="00B76FDF" w:rsidRDefault="005A618C" w:rsidP="00767799">
      <w:pPr>
        <w:spacing w:after="0" w:line="240" w:lineRule="auto"/>
        <w:rPr>
          <w:rFonts w:ascii="Times New Roman" w:hAnsi="Times New Roman"/>
          <w:sz w:val="24"/>
          <w:szCs w:val="24"/>
          <w:lang w:val="en-US"/>
        </w:rPr>
      </w:pPr>
      <w:r w:rsidRPr="00B76FDF">
        <w:rPr>
          <w:rFonts w:ascii="Times New Roman" w:hAnsi="Times New Roman"/>
          <w:sz w:val="24"/>
          <w:szCs w:val="24"/>
          <w:lang w:val="en-US"/>
        </w:rPr>
        <w:br w:type="page"/>
      </w:r>
    </w:p>
    <w:p w:rsidR="005A618C" w:rsidRPr="00B76FDF" w:rsidRDefault="002C5C1E" w:rsidP="00767799">
      <w:pPr>
        <w:spacing w:after="120" w:line="240" w:lineRule="auto"/>
        <w:rPr>
          <w:rFonts w:ascii="Times New Roman" w:hAnsi="Times New Roman"/>
          <w:sz w:val="24"/>
          <w:szCs w:val="24"/>
          <w:lang w:val="en-US"/>
        </w:rPr>
      </w:pPr>
      <w:r>
        <w:rPr>
          <w:rFonts w:ascii="Times New Roman" w:hAnsi="Times New Roman"/>
          <w:b/>
          <w:sz w:val="24"/>
          <w:szCs w:val="24"/>
          <w:lang w:val="en-US"/>
        </w:rPr>
        <w:lastRenderedPageBreak/>
        <w:t>FIGURE</w:t>
      </w:r>
      <w:r w:rsidR="00B5750F" w:rsidRPr="00B76FDF">
        <w:rPr>
          <w:rFonts w:ascii="Times New Roman" w:hAnsi="Times New Roman"/>
          <w:b/>
          <w:sz w:val="24"/>
          <w:szCs w:val="24"/>
          <w:lang w:val="en-US"/>
        </w:rPr>
        <w:t xml:space="preserve"> S2</w:t>
      </w:r>
      <w:r w:rsidR="005A618C" w:rsidRPr="00B76FDF">
        <w:rPr>
          <w:rFonts w:ascii="Times New Roman" w:hAnsi="Times New Roman"/>
          <w:b/>
          <w:sz w:val="24"/>
          <w:szCs w:val="24"/>
          <w:lang w:val="en-US"/>
        </w:rPr>
        <w:t xml:space="preserve">. </w:t>
      </w:r>
      <w:r w:rsidR="005A618C" w:rsidRPr="00B76FDF">
        <w:rPr>
          <w:rFonts w:ascii="Times New Roman" w:hAnsi="Times New Roman"/>
          <w:sz w:val="24"/>
          <w:szCs w:val="24"/>
          <w:lang w:val="en-US"/>
        </w:rPr>
        <w:t>Venn diagrams showing the shared gene content among strains of the L21-Syr-AB</w:t>
      </w:r>
      <w:r w:rsidR="005A618C" w:rsidRPr="00B76FDF">
        <w:rPr>
          <w:rFonts w:ascii="Times New Roman" w:hAnsi="Times New Roman"/>
          <w:sz w:val="24"/>
          <w:szCs w:val="24"/>
          <w:vertAlign w:val="superscript"/>
          <w:lang w:val="en-US"/>
        </w:rPr>
        <w:t>T</w:t>
      </w:r>
      <w:r w:rsidR="005A618C" w:rsidRPr="00B76FDF">
        <w:rPr>
          <w:rFonts w:ascii="Times New Roman" w:hAnsi="Times New Roman"/>
          <w:sz w:val="24"/>
          <w:szCs w:val="24"/>
          <w:lang w:val="en-US"/>
        </w:rPr>
        <w:t xml:space="preserve"> clade and the type species </w:t>
      </w:r>
      <w:r w:rsidR="005A618C" w:rsidRPr="00B76FDF">
        <w:rPr>
          <w:rFonts w:ascii="Times New Roman" w:hAnsi="Times New Roman"/>
          <w:i/>
          <w:sz w:val="24"/>
          <w:szCs w:val="24"/>
          <w:lang w:val="en-US"/>
        </w:rPr>
        <w:t>D. desulfuricans</w:t>
      </w:r>
      <w:r w:rsidR="005A618C" w:rsidRPr="00B76FDF">
        <w:rPr>
          <w:rFonts w:ascii="Times New Roman" w:hAnsi="Times New Roman"/>
          <w:sz w:val="24"/>
          <w:szCs w:val="24"/>
          <w:lang w:val="en-US"/>
        </w:rPr>
        <w:t>.</w:t>
      </w:r>
    </w:p>
    <w:p w:rsidR="005A618C" w:rsidRPr="00B76FDF" w:rsidRDefault="005A618C" w:rsidP="00767799">
      <w:pPr>
        <w:spacing w:after="0" w:line="240" w:lineRule="auto"/>
        <w:rPr>
          <w:rFonts w:ascii="Times New Roman" w:hAnsi="Times New Roman"/>
          <w:sz w:val="24"/>
          <w:szCs w:val="24"/>
          <w:lang w:val="en-US"/>
        </w:rPr>
      </w:pPr>
      <w:r w:rsidRPr="00B76FDF">
        <w:rPr>
          <w:rFonts w:ascii="Times New Roman" w:hAnsi="Times New Roman"/>
          <w:noProof/>
          <w:sz w:val="24"/>
          <w:szCs w:val="24"/>
          <w:lang w:eastAsia="en-GB"/>
        </w:rPr>
        <w:drawing>
          <wp:inline distT="0" distB="0" distL="0" distR="0" wp14:anchorId="57A1D790" wp14:editId="76D78CF8">
            <wp:extent cx="6354000" cy="6447600"/>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4000" cy="6447600"/>
                    </a:xfrm>
                    <a:prstGeom prst="rect">
                      <a:avLst/>
                    </a:prstGeom>
                    <a:noFill/>
                  </pic:spPr>
                </pic:pic>
              </a:graphicData>
            </a:graphic>
          </wp:inline>
        </w:drawing>
      </w:r>
    </w:p>
    <w:p w:rsidR="005A618C" w:rsidRPr="00B76FDF" w:rsidRDefault="005A618C" w:rsidP="00767799">
      <w:pPr>
        <w:spacing w:after="0" w:line="240" w:lineRule="auto"/>
        <w:rPr>
          <w:rFonts w:ascii="Times New Roman" w:hAnsi="Times New Roman"/>
          <w:sz w:val="24"/>
          <w:szCs w:val="24"/>
          <w:lang w:val="en-US"/>
        </w:rPr>
      </w:pPr>
      <w:r w:rsidRPr="00B76FDF">
        <w:rPr>
          <w:rFonts w:ascii="Times New Roman" w:hAnsi="Times New Roman"/>
          <w:sz w:val="24"/>
          <w:szCs w:val="24"/>
          <w:lang w:val="en-US"/>
        </w:rPr>
        <w:t>The number of overlapping protein genes is given inside the areas of the circles and the total number of protein genes used for each strain is shown in parentheses. Strain L21-Syr-AB</w:t>
      </w:r>
      <w:r w:rsidRPr="00B76FDF">
        <w:rPr>
          <w:rFonts w:ascii="Times New Roman" w:hAnsi="Times New Roman"/>
          <w:sz w:val="24"/>
          <w:szCs w:val="24"/>
          <w:vertAlign w:val="superscript"/>
          <w:lang w:val="en-US"/>
        </w:rPr>
        <w:t>T</w:t>
      </w:r>
      <w:r w:rsidRPr="00B76FDF">
        <w:rPr>
          <w:rFonts w:ascii="Times New Roman" w:hAnsi="Times New Roman"/>
          <w:sz w:val="24"/>
          <w:szCs w:val="24"/>
          <w:lang w:val="en-US"/>
        </w:rPr>
        <w:t xml:space="preserve"> was compared with </w:t>
      </w:r>
      <w:r w:rsidRPr="00B76FDF">
        <w:rPr>
          <w:rFonts w:ascii="Times New Roman" w:hAnsi="Times New Roman"/>
          <w:i/>
          <w:sz w:val="24"/>
          <w:szCs w:val="24"/>
          <w:lang w:val="en-US"/>
        </w:rPr>
        <w:t>Desulfovibrio</w:t>
      </w:r>
      <w:r w:rsidRPr="00B76FDF">
        <w:rPr>
          <w:rFonts w:ascii="Times New Roman" w:hAnsi="Times New Roman"/>
          <w:sz w:val="24"/>
          <w:szCs w:val="24"/>
          <w:lang w:val="en-US"/>
        </w:rPr>
        <w:t xml:space="preserve"> sp. X2, </w:t>
      </w:r>
      <w:r w:rsidRPr="00B76FDF">
        <w:rPr>
          <w:rFonts w:ascii="Times New Roman" w:hAnsi="Times New Roman"/>
          <w:i/>
          <w:sz w:val="24"/>
          <w:szCs w:val="24"/>
          <w:lang w:val="en-US"/>
        </w:rPr>
        <w:t>D. alkalitolerans</w:t>
      </w:r>
      <w:r w:rsidRPr="00B76FDF">
        <w:rPr>
          <w:rFonts w:ascii="Times New Roman" w:hAnsi="Times New Roman"/>
          <w:sz w:val="24"/>
          <w:szCs w:val="24"/>
          <w:lang w:val="en-US"/>
        </w:rPr>
        <w:t xml:space="preserve"> DSM 16529</w:t>
      </w:r>
      <w:r w:rsidRPr="00B76FDF">
        <w:rPr>
          <w:rFonts w:ascii="Times New Roman" w:hAnsi="Times New Roman"/>
          <w:sz w:val="24"/>
          <w:szCs w:val="24"/>
          <w:vertAlign w:val="superscript"/>
          <w:lang w:val="en-US"/>
        </w:rPr>
        <w:t>T</w:t>
      </w:r>
      <w:r w:rsidRPr="00B76FDF">
        <w:rPr>
          <w:rFonts w:ascii="Times New Roman" w:hAnsi="Times New Roman"/>
          <w:sz w:val="24"/>
          <w:szCs w:val="24"/>
          <w:lang w:val="en-US"/>
        </w:rPr>
        <w:t xml:space="preserve">, </w:t>
      </w:r>
      <w:r w:rsidRPr="00B76FDF">
        <w:rPr>
          <w:rFonts w:ascii="Times New Roman" w:hAnsi="Times New Roman"/>
          <w:i/>
          <w:sz w:val="24"/>
          <w:szCs w:val="24"/>
          <w:lang w:val="en-US"/>
        </w:rPr>
        <w:t>D.</w:t>
      </w:r>
      <w:r w:rsidRPr="00B76FDF">
        <w:rPr>
          <w:rFonts w:ascii="Times New Roman" w:hAnsi="Times New Roman"/>
          <w:sz w:val="24"/>
          <w:szCs w:val="24"/>
          <w:lang w:val="en-US"/>
        </w:rPr>
        <w:t xml:space="preserve"> </w:t>
      </w:r>
      <w:r w:rsidRPr="00B76FDF">
        <w:rPr>
          <w:rFonts w:ascii="Times New Roman" w:hAnsi="Times New Roman"/>
          <w:i/>
          <w:sz w:val="24"/>
          <w:szCs w:val="24"/>
          <w:lang w:val="en-US"/>
        </w:rPr>
        <w:t>africanus</w:t>
      </w:r>
      <w:r w:rsidRPr="00B76FDF">
        <w:rPr>
          <w:rFonts w:ascii="Times New Roman" w:hAnsi="Times New Roman"/>
          <w:sz w:val="24"/>
          <w:szCs w:val="24"/>
          <w:lang w:val="en-US"/>
        </w:rPr>
        <w:t xml:space="preserve"> subsp. </w:t>
      </w:r>
      <w:r w:rsidRPr="00B76FDF">
        <w:rPr>
          <w:rFonts w:ascii="Times New Roman" w:hAnsi="Times New Roman"/>
          <w:i/>
          <w:sz w:val="24"/>
          <w:szCs w:val="24"/>
          <w:lang w:val="en-US"/>
        </w:rPr>
        <w:t>africanus</w:t>
      </w:r>
      <w:r w:rsidRPr="00B76FDF">
        <w:rPr>
          <w:rFonts w:ascii="Times New Roman" w:hAnsi="Times New Roman"/>
          <w:sz w:val="24"/>
          <w:szCs w:val="24"/>
          <w:lang w:val="en-US"/>
        </w:rPr>
        <w:t xml:space="preserve"> DSM 2603</w:t>
      </w:r>
      <w:r w:rsidRPr="00B76FDF">
        <w:rPr>
          <w:rFonts w:ascii="Times New Roman" w:hAnsi="Times New Roman"/>
          <w:sz w:val="24"/>
          <w:szCs w:val="24"/>
          <w:vertAlign w:val="superscript"/>
          <w:lang w:val="en-US"/>
        </w:rPr>
        <w:t>T</w:t>
      </w:r>
      <w:r w:rsidRPr="00B76FDF">
        <w:rPr>
          <w:rFonts w:ascii="Times New Roman" w:hAnsi="Times New Roman"/>
          <w:sz w:val="24"/>
          <w:szCs w:val="24"/>
          <w:lang w:val="en-US"/>
        </w:rPr>
        <w:t xml:space="preserve"> and </w:t>
      </w:r>
      <w:r w:rsidRPr="00B76FDF">
        <w:rPr>
          <w:rFonts w:ascii="Times New Roman" w:hAnsi="Times New Roman"/>
          <w:i/>
          <w:sz w:val="24"/>
          <w:szCs w:val="24"/>
          <w:lang w:val="en-US"/>
        </w:rPr>
        <w:t>D.</w:t>
      </w:r>
      <w:r w:rsidRPr="00B76FDF">
        <w:rPr>
          <w:rFonts w:ascii="Times New Roman" w:hAnsi="Times New Roman"/>
          <w:sz w:val="24"/>
          <w:szCs w:val="24"/>
          <w:lang w:val="en-US"/>
        </w:rPr>
        <w:t xml:space="preserve"> </w:t>
      </w:r>
      <w:r w:rsidRPr="00B76FDF">
        <w:rPr>
          <w:rFonts w:ascii="Times New Roman" w:hAnsi="Times New Roman"/>
          <w:i/>
          <w:sz w:val="24"/>
          <w:szCs w:val="24"/>
          <w:lang w:val="en-US"/>
        </w:rPr>
        <w:t>desulfuricans</w:t>
      </w:r>
      <w:r w:rsidRPr="00B76FDF">
        <w:rPr>
          <w:rFonts w:ascii="Times New Roman" w:hAnsi="Times New Roman"/>
          <w:sz w:val="24"/>
          <w:szCs w:val="24"/>
          <w:lang w:val="en-US"/>
        </w:rPr>
        <w:t xml:space="preserve"> DSM 642</w:t>
      </w:r>
      <w:r w:rsidRPr="00B76FDF">
        <w:rPr>
          <w:rFonts w:ascii="Times New Roman" w:hAnsi="Times New Roman"/>
          <w:sz w:val="24"/>
          <w:szCs w:val="24"/>
          <w:vertAlign w:val="superscript"/>
          <w:lang w:val="en-US"/>
        </w:rPr>
        <w:t>T</w:t>
      </w:r>
      <w:r w:rsidRPr="00B76FDF">
        <w:rPr>
          <w:rFonts w:ascii="Times New Roman" w:hAnsi="Times New Roman"/>
          <w:sz w:val="24"/>
          <w:szCs w:val="24"/>
          <w:lang w:val="en-US"/>
        </w:rPr>
        <w:t xml:space="preserve">. Diagrams were created using the Venn diagram plotter available from the Pacific Northwest National Laboratory Software Distribution </w:t>
      </w:r>
      <w:r w:rsidR="00CF50AA" w:rsidRPr="00B76FDF">
        <w:rPr>
          <w:rFonts w:ascii="Times New Roman" w:hAnsi="Times New Roman"/>
          <w:sz w:val="24"/>
          <w:szCs w:val="24"/>
          <w:lang w:val="en-US"/>
        </w:rPr>
        <w:t>Centre</w:t>
      </w:r>
      <w:r w:rsidRPr="00B76FDF">
        <w:rPr>
          <w:rFonts w:ascii="Times New Roman" w:hAnsi="Times New Roman"/>
          <w:sz w:val="24"/>
          <w:szCs w:val="24"/>
          <w:lang w:val="en-US"/>
        </w:rPr>
        <w:t xml:space="preserve"> (</w:t>
      </w:r>
      <w:hyperlink r:id="rId9" w:history="1">
        <w:r w:rsidRPr="00B76FDF">
          <w:rPr>
            <w:rStyle w:val="Hyperlink"/>
            <w:rFonts w:ascii="Times New Roman" w:hAnsi="Times New Roman"/>
            <w:sz w:val="24"/>
            <w:szCs w:val="24"/>
            <w:lang w:val="en-US"/>
          </w:rPr>
          <w:t>https://omics.pnl.gov/software/venn-diagram-plotter</w:t>
        </w:r>
      </w:hyperlink>
      <w:r w:rsidRPr="00B76FDF">
        <w:rPr>
          <w:rFonts w:ascii="Times New Roman" w:hAnsi="Times New Roman"/>
          <w:sz w:val="24"/>
          <w:szCs w:val="24"/>
          <w:lang w:val="en-US"/>
        </w:rPr>
        <w:t>).</w:t>
      </w:r>
    </w:p>
    <w:p w:rsidR="005A618C" w:rsidRPr="00B76FDF" w:rsidRDefault="005A618C" w:rsidP="00767799">
      <w:pPr>
        <w:spacing w:after="0" w:line="240" w:lineRule="auto"/>
        <w:rPr>
          <w:rFonts w:ascii="Times New Roman" w:hAnsi="Times New Roman"/>
          <w:sz w:val="24"/>
          <w:szCs w:val="24"/>
          <w:lang w:val="en-US"/>
        </w:rPr>
      </w:pPr>
      <w:r w:rsidRPr="00B76FDF">
        <w:rPr>
          <w:rFonts w:ascii="Times New Roman" w:hAnsi="Times New Roman"/>
          <w:sz w:val="24"/>
          <w:szCs w:val="24"/>
          <w:lang w:val="en-US"/>
        </w:rPr>
        <w:br w:type="page"/>
      </w:r>
    </w:p>
    <w:p w:rsidR="005A618C" w:rsidRPr="00B76FDF" w:rsidRDefault="002C5C1E" w:rsidP="00767799">
      <w:pPr>
        <w:spacing w:after="0" w:line="240" w:lineRule="auto"/>
        <w:rPr>
          <w:rFonts w:ascii="Times New Roman" w:hAnsi="Times New Roman"/>
          <w:sz w:val="24"/>
          <w:szCs w:val="24"/>
          <w:lang w:val="en-US"/>
        </w:rPr>
      </w:pPr>
      <w:r>
        <w:rPr>
          <w:rFonts w:ascii="Times New Roman" w:hAnsi="Times New Roman"/>
          <w:b/>
          <w:sz w:val="24"/>
          <w:szCs w:val="24"/>
          <w:lang w:val="en-US"/>
        </w:rPr>
        <w:lastRenderedPageBreak/>
        <w:t>FIGURE</w:t>
      </w:r>
      <w:r w:rsidR="00B5750F" w:rsidRPr="00B76FDF">
        <w:rPr>
          <w:rFonts w:ascii="Times New Roman" w:hAnsi="Times New Roman"/>
          <w:b/>
          <w:sz w:val="24"/>
          <w:szCs w:val="24"/>
          <w:lang w:val="en-US"/>
        </w:rPr>
        <w:t xml:space="preserve"> S3</w:t>
      </w:r>
      <w:r w:rsidR="005A618C" w:rsidRPr="00B76FDF">
        <w:rPr>
          <w:rFonts w:ascii="Times New Roman" w:hAnsi="Times New Roman"/>
          <w:b/>
          <w:sz w:val="24"/>
          <w:szCs w:val="24"/>
          <w:lang w:val="en-US"/>
        </w:rPr>
        <w:t xml:space="preserve">. </w:t>
      </w:r>
      <w:r w:rsidR="005A618C" w:rsidRPr="00B76FDF">
        <w:rPr>
          <w:rFonts w:ascii="Times New Roman" w:hAnsi="Times New Roman"/>
          <w:sz w:val="24"/>
          <w:szCs w:val="24"/>
          <w:lang w:val="en-US"/>
        </w:rPr>
        <w:t>Synteny plots of the L21-Syr-AB</w:t>
      </w:r>
      <w:r w:rsidR="005A618C" w:rsidRPr="00B76FDF">
        <w:rPr>
          <w:rFonts w:ascii="Times New Roman" w:hAnsi="Times New Roman"/>
          <w:sz w:val="24"/>
          <w:szCs w:val="24"/>
          <w:vertAlign w:val="superscript"/>
          <w:lang w:val="en-US"/>
        </w:rPr>
        <w:t>T</w:t>
      </w:r>
      <w:r w:rsidR="005A618C" w:rsidRPr="00B76FDF">
        <w:rPr>
          <w:rFonts w:ascii="Times New Roman" w:hAnsi="Times New Roman"/>
          <w:sz w:val="24"/>
          <w:szCs w:val="24"/>
          <w:lang w:val="en-US"/>
        </w:rPr>
        <w:t xml:space="preserve"> genome against related strains and the type strain of the type species </w:t>
      </w:r>
      <w:r w:rsidR="005A618C" w:rsidRPr="00B76FDF">
        <w:rPr>
          <w:rFonts w:ascii="Times New Roman" w:hAnsi="Times New Roman"/>
          <w:i/>
          <w:sz w:val="24"/>
          <w:szCs w:val="24"/>
          <w:lang w:val="en-US"/>
        </w:rPr>
        <w:t>D. desulfuricans</w:t>
      </w:r>
      <w:r w:rsidR="005A618C" w:rsidRPr="00B76FDF">
        <w:rPr>
          <w:rFonts w:ascii="Times New Roman" w:hAnsi="Times New Roman"/>
          <w:sz w:val="24"/>
          <w:szCs w:val="24"/>
          <w:lang w:val="en-US"/>
        </w:rPr>
        <w:t xml:space="preserve">. </w:t>
      </w:r>
    </w:p>
    <w:p w:rsidR="005A618C" w:rsidRPr="00B76FDF" w:rsidRDefault="005A618C" w:rsidP="00767799">
      <w:pPr>
        <w:spacing w:after="0" w:line="240" w:lineRule="auto"/>
        <w:rPr>
          <w:rFonts w:ascii="Times New Roman" w:hAnsi="Times New Roman"/>
          <w:sz w:val="24"/>
          <w:szCs w:val="24"/>
          <w:lang w:val="en-US"/>
        </w:rPr>
      </w:pPr>
      <w:r w:rsidRPr="00B76FDF">
        <w:rPr>
          <w:rFonts w:ascii="Times New Roman" w:hAnsi="Times New Roman"/>
          <w:noProof/>
          <w:sz w:val="24"/>
          <w:szCs w:val="24"/>
          <w:lang w:eastAsia="en-GB"/>
        </w:rPr>
        <w:drawing>
          <wp:inline distT="0" distB="0" distL="0" distR="0" wp14:anchorId="4648083E" wp14:editId="54711FFE">
            <wp:extent cx="6274800" cy="4755600"/>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4800" cy="4755600"/>
                    </a:xfrm>
                    <a:prstGeom prst="rect">
                      <a:avLst/>
                    </a:prstGeom>
                    <a:noFill/>
                  </pic:spPr>
                </pic:pic>
              </a:graphicData>
            </a:graphic>
          </wp:inline>
        </w:drawing>
      </w:r>
    </w:p>
    <w:p w:rsidR="005A618C" w:rsidRPr="00B76FDF" w:rsidRDefault="005A618C" w:rsidP="00767799">
      <w:pPr>
        <w:spacing w:after="0" w:line="240" w:lineRule="auto"/>
        <w:rPr>
          <w:rFonts w:ascii="Times New Roman" w:hAnsi="Times New Roman"/>
          <w:sz w:val="24"/>
          <w:szCs w:val="24"/>
          <w:lang w:val="en-US"/>
        </w:rPr>
      </w:pPr>
      <w:r w:rsidRPr="00B76FDF">
        <w:rPr>
          <w:rFonts w:ascii="Times New Roman" w:hAnsi="Times New Roman"/>
          <w:sz w:val="24"/>
          <w:szCs w:val="24"/>
          <w:lang w:val="en-US"/>
        </w:rPr>
        <w:t xml:space="preserve">Strain designations given on the x-axis refer to </w:t>
      </w:r>
      <w:r w:rsidRPr="00B76FDF">
        <w:rPr>
          <w:rFonts w:ascii="Times New Roman" w:hAnsi="Times New Roman"/>
          <w:i/>
          <w:sz w:val="24"/>
          <w:szCs w:val="24"/>
          <w:lang w:val="en-US"/>
        </w:rPr>
        <w:t>D. alkalitolerans</w:t>
      </w:r>
      <w:r w:rsidRPr="00B76FDF">
        <w:rPr>
          <w:rFonts w:ascii="Times New Roman" w:hAnsi="Times New Roman"/>
          <w:sz w:val="24"/>
          <w:szCs w:val="24"/>
          <w:lang w:val="en-US"/>
        </w:rPr>
        <w:t xml:space="preserve"> DSM 16529</w:t>
      </w:r>
      <w:r w:rsidRPr="00B76FDF">
        <w:rPr>
          <w:rFonts w:ascii="Times New Roman" w:hAnsi="Times New Roman"/>
          <w:sz w:val="24"/>
          <w:szCs w:val="24"/>
          <w:vertAlign w:val="superscript"/>
          <w:lang w:val="en-US"/>
        </w:rPr>
        <w:t>T</w:t>
      </w:r>
      <w:r w:rsidRPr="00B76FDF">
        <w:rPr>
          <w:rFonts w:ascii="Times New Roman" w:hAnsi="Times New Roman"/>
          <w:sz w:val="24"/>
          <w:szCs w:val="24"/>
          <w:lang w:val="en-US"/>
        </w:rPr>
        <w:t xml:space="preserve">, strain X2, </w:t>
      </w:r>
      <w:r w:rsidRPr="00B76FDF">
        <w:rPr>
          <w:rFonts w:ascii="Times New Roman" w:hAnsi="Times New Roman"/>
          <w:i/>
          <w:sz w:val="24"/>
          <w:szCs w:val="24"/>
          <w:lang w:val="en-US"/>
        </w:rPr>
        <w:t>D. africanus</w:t>
      </w:r>
      <w:r w:rsidRPr="00B76FDF">
        <w:rPr>
          <w:rFonts w:ascii="Times New Roman" w:hAnsi="Times New Roman"/>
          <w:sz w:val="24"/>
          <w:szCs w:val="24"/>
          <w:lang w:val="en-US"/>
        </w:rPr>
        <w:t xml:space="preserve"> subsp. </w:t>
      </w:r>
      <w:r w:rsidRPr="00B76FDF">
        <w:rPr>
          <w:rFonts w:ascii="Times New Roman" w:hAnsi="Times New Roman"/>
          <w:i/>
          <w:sz w:val="24"/>
          <w:szCs w:val="24"/>
          <w:lang w:val="en-US"/>
        </w:rPr>
        <w:t>africanus</w:t>
      </w:r>
      <w:r w:rsidRPr="00B76FDF">
        <w:rPr>
          <w:rFonts w:ascii="Times New Roman" w:hAnsi="Times New Roman"/>
          <w:sz w:val="24"/>
          <w:szCs w:val="24"/>
          <w:lang w:val="en-US"/>
        </w:rPr>
        <w:t xml:space="preserve"> DSM 2603</w:t>
      </w:r>
      <w:r w:rsidRPr="00B76FDF">
        <w:rPr>
          <w:rFonts w:ascii="Times New Roman" w:hAnsi="Times New Roman"/>
          <w:sz w:val="24"/>
          <w:szCs w:val="24"/>
          <w:vertAlign w:val="superscript"/>
          <w:lang w:val="en-US"/>
        </w:rPr>
        <w:t>T</w:t>
      </w:r>
      <w:r w:rsidRPr="00B76FDF">
        <w:rPr>
          <w:rFonts w:ascii="Times New Roman" w:hAnsi="Times New Roman"/>
          <w:sz w:val="24"/>
          <w:szCs w:val="24"/>
          <w:lang w:val="en-US"/>
        </w:rPr>
        <w:t xml:space="preserve"> and </w:t>
      </w:r>
      <w:r w:rsidRPr="00B76FDF">
        <w:rPr>
          <w:rFonts w:ascii="Times New Roman" w:hAnsi="Times New Roman"/>
          <w:i/>
          <w:sz w:val="24"/>
          <w:szCs w:val="24"/>
          <w:lang w:val="en-US"/>
        </w:rPr>
        <w:t>D. desulfuricans</w:t>
      </w:r>
      <w:r w:rsidRPr="00B76FDF">
        <w:rPr>
          <w:rFonts w:ascii="Times New Roman" w:hAnsi="Times New Roman"/>
          <w:sz w:val="24"/>
          <w:szCs w:val="24"/>
          <w:lang w:val="en-US"/>
        </w:rPr>
        <w:t xml:space="preserve"> DSM 642</w:t>
      </w:r>
      <w:r w:rsidRPr="00B76FDF">
        <w:rPr>
          <w:rFonts w:ascii="Times New Roman" w:hAnsi="Times New Roman"/>
          <w:sz w:val="24"/>
          <w:szCs w:val="24"/>
          <w:vertAlign w:val="superscript"/>
          <w:lang w:val="en-US"/>
        </w:rPr>
        <w:t>T</w:t>
      </w:r>
      <w:r w:rsidRPr="00B76FDF">
        <w:rPr>
          <w:rFonts w:ascii="Times New Roman" w:hAnsi="Times New Roman"/>
          <w:sz w:val="24"/>
          <w:szCs w:val="24"/>
          <w:lang w:val="en-US"/>
        </w:rPr>
        <w:t>. The six frame amino acid translation of the DNA input sequences were used for comparing genomes using PROmer software. Blue dots represent regions of similarity found on parallel strands and red dots show regions of similarity found on anti-parallel strands.</w:t>
      </w:r>
    </w:p>
    <w:p w:rsidR="005A618C" w:rsidRPr="00B76FDF" w:rsidRDefault="005A618C" w:rsidP="00767799">
      <w:pPr>
        <w:spacing w:after="0" w:line="240" w:lineRule="auto"/>
        <w:rPr>
          <w:rFonts w:ascii="Times New Roman" w:hAnsi="Times New Roman"/>
          <w:sz w:val="24"/>
          <w:szCs w:val="24"/>
          <w:lang w:val="en-US"/>
        </w:rPr>
      </w:pPr>
    </w:p>
    <w:sectPr w:rsidR="005A618C" w:rsidRPr="00B76FDF">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0DE" w:rsidRDefault="003950DE" w:rsidP="00280F09">
      <w:pPr>
        <w:spacing w:after="0" w:line="240" w:lineRule="auto"/>
      </w:pPr>
      <w:r>
        <w:separator/>
      </w:r>
    </w:p>
  </w:endnote>
  <w:endnote w:type="continuationSeparator" w:id="0">
    <w:p w:rsidR="003950DE" w:rsidRDefault="003950DE" w:rsidP="00280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itstream Vera Sans">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229437"/>
      <w:docPartObj>
        <w:docPartGallery w:val="Page Numbers (Bottom of Page)"/>
        <w:docPartUnique/>
      </w:docPartObj>
    </w:sdtPr>
    <w:sdtContent>
      <w:p w:rsidR="00484DC9" w:rsidRDefault="00484DC9">
        <w:pPr>
          <w:pStyle w:val="Fuzeile"/>
          <w:jc w:val="center"/>
        </w:pPr>
        <w:r>
          <w:fldChar w:fldCharType="begin"/>
        </w:r>
        <w:r>
          <w:instrText>PAGE   \* MERGEFORMAT</w:instrText>
        </w:r>
        <w:r>
          <w:fldChar w:fldCharType="separate"/>
        </w:r>
        <w:r w:rsidR="0000091F" w:rsidRPr="0000091F">
          <w:rPr>
            <w:noProof/>
            <w:lang w:val="de-DE"/>
          </w:rPr>
          <w:t>4</w:t>
        </w:r>
        <w:r>
          <w:fldChar w:fldCharType="end"/>
        </w:r>
      </w:p>
    </w:sdtContent>
  </w:sdt>
  <w:p w:rsidR="00484DC9" w:rsidRDefault="00484D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0DE" w:rsidRDefault="003950DE" w:rsidP="00280F09">
      <w:pPr>
        <w:spacing w:after="0" w:line="240" w:lineRule="auto"/>
      </w:pPr>
      <w:r>
        <w:separator/>
      </w:r>
    </w:p>
  </w:footnote>
  <w:footnote w:type="continuationSeparator" w:id="0">
    <w:p w:rsidR="003950DE" w:rsidRDefault="003950DE" w:rsidP="00280F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FC8"/>
    <w:rsid w:val="0000091F"/>
    <w:rsid w:val="00001907"/>
    <w:rsid w:val="000058E4"/>
    <w:rsid w:val="00010664"/>
    <w:rsid w:val="000841F2"/>
    <w:rsid w:val="000A7DAF"/>
    <w:rsid w:val="00280F09"/>
    <w:rsid w:val="002A5E93"/>
    <w:rsid w:val="002A5FD9"/>
    <w:rsid w:val="002C5C1E"/>
    <w:rsid w:val="00351A72"/>
    <w:rsid w:val="00391067"/>
    <w:rsid w:val="003950DE"/>
    <w:rsid w:val="00420A3A"/>
    <w:rsid w:val="00484DC9"/>
    <w:rsid w:val="004A58B4"/>
    <w:rsid w:val="004D7582"/>
    <w:rsid w:val="00531148"/>
    <w:rsid w:val="00543534"/>
    <w:rsid w:val="00556FEF"/>
    <w:rsid w:val="0056380A"/>
    <w:rsid w:val="005849FD"/>
    <w:rsid w:val="005A618C"/>
    <w:rsid w:val="00603BF0"/>
    <w:rsid w:val="0064107C"/>
    <w:rsid w:val="006555C8"/>
    <w:rsid w:val="006B51D3"/>
    <w:rsid w:val="00767799"/>
    <w:rsid w:val="007C63A0"/>
    <w:rsid w:val="00883CA5"/>
    <w:rsid w:val="00886001"/>
    <w:rsid w:val="00926C7F"/>
    <w:rsid w:val="009A1B4D"/>
    <w:rsid w:val="00A82A02"/>
    <w:rsid w:val="00AB5FC8"/>
    <w:rsid w:val="00AD0D95"/>
    <w:rsid w:val="00AD4375"/>
    <w:rsid w:val="00B30849"/>
    <w:rsid w:val="00B5089F"/>
    <w:rsid w:val="00B5750F"/>
    <w:rsid w:val="00B76FDF"/>
    <w:rsid w:val="00B87EC0"/>
    <w:rsid w:val="00CA74E2"/>
    <w:rsid w:val="00CB4754"/>
    <w:rsid w:val="00CC3B88"/>
    <w:rsid w:val="00CF50AA"/>
    <w:rsid w:val="00D436DD"/>
    <w:rsid w:val="00EE5AB8"/>
    <w:rsid w:val="00F72E67"/>
    <w:rsid w:val="00FD3117"/>
    <w:rsid w:val="00FE1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C3B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3B88"/>
    <w:rPr>
      <w:rFonts w:ascii="Tahoma" w:hAnsi="Tahoma" w:cs="Tahoma"/>
      <w:sz w:val="16"/>
      <w:szCs w:val="16"/>
      <w:lang w:eastAsia="en-US"/>
    </w:rPr>
  </w:style>
  <w:style w:type="character" w:styleId="Hyperlink">
    <w:name w:val="Hyperlink"/>
    <w:basedOn w:val="Absatz-Standardschriftart"/>
    <w:uiPriority w:val="99"/>
    <w:unhideWhenUsed/>
    <w:rsid w:val="005A618C"/>
    <w:rPr>
      <w:color w:val="0000FF" w:themeColor="hyperlink"/>
      <w:u w:val="single"/>
    </w:rPr>
  </w:style>
  <w:style w:type="table" w:styleId="HelleSchattierung">
    <w:name w:val="Light Shading"/>
    <w:basedOn w:val="NormaleTabelle"/>
    <w:uiPriority w:val="60"/>
    <w:rsid w:val="00AD437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6">
    <w:name w:val="Helle Schattierung6"/>
    <w:basedOn w:val="NormaleTabelle"/>
    <w:next w:val="HelleSchattierung"/>
    <w:uiPriority w:val="60"/>
    <w:rsid w:val="009A1B4D"/>
    <w:rPr>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Kopfzeile">
    <w:name w:val="header"/>
    <w:basedOn w:val="Standard"/>
    <w:link w:val="KopfzeileZchn"/>
    <w:uiPriority w:val="99"/>
    <w:unhideWhenUsed/>
    <w:rsid w:val="00280F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80F09"/>
    <w:rPr>
      <w:sz w:val="22"/>
      <w:szCs w:val="22"/>
      <w:lang w:eastAsia="en-US"/>
    </w:rPr>
  </w:style>
  <w:style w:type="paragraph" w:styleId="Fuzeile">
    <w:name w:val="footer"/>
    <w:basedOn w:val="Standard"/>
    <w:link w:val="FuzeileZchn"/>
    <w:uiPriority w:val="99"/>
    <w:unhideWhenUsed/>
    <w:rsid w:val="00280F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80F09"/>
    <w:rPr>
      <w:sz w:val="22"/>
      <w:szCs w:val="22"/>
      <w:lang w:eastAsia="en-US"/>
    </w:rPr>
  </w:style>
  <w:style w:type="paragraph" w:styleId="HTMLVorformatiert">
    <w:name w:val="HTML Preformatted"/>
    <w:basedOn w:val="Standard"/>
    <w:link w:val="HTMLVorformatiertZchn"/>
    <w:uiPriority w:val="99"/>
    <w:semiHidden/>
    <w:unhideWhenUsed/>
    <w:rsid w:val="00EE5AB8"/>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EE5AB8"/>
    <w:rPr>
      <w:rFonts w:ascii="Consolas" w:hAnsi="Consolas" w:cs="Consola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C3B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3B88"/>
    <w:rPr>
      <w:rFonts w:ascii="Tahoma" w:hAnsi="Tahoma" w:cs="Tahoma"/>
      <w:sz w:val="16"/>
      <w:szCs w:val="16"/>
      <w:lang w:eastAsia="en-US"/>
    </w:rPr>
  </w:style>
  <w:style w:type="character" w:styleId="Hyperlink">
    <w:name w:val="Hyperlink"/>
    <w:basedOn w:val="Absatz-Standardschriftart"/>
    <w:uiPriority w:val="99"/>
    <w:unhideWhenUsed/>
    <w:rsid w:val="005A618C"/>
    <w:rPr>
      <w:color w:val="0000FF" w:themeColor="hyperlink"/>
      <w:u w:val="single"/>
    </w:rPr>
  </w:style>
  <w:style w:type="table" w:styleId="HelleSchattierung">
    <w:name w:val="Light Shading"/>
    <w:basedOn w:val="NormaleTabelle"/>
    <w:uiPriority w:val="60"/>
    <w:rsid w:val="00AD437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6">
    <w:name w:val="Helle Schattierung6"/>
    <w:basedOn w:val="NormaleTabelle"/>
    <w:next w:val="HelleSchattierung"/>
    <w:uiPriority w:val="60"/>
    <w:rsid w:val="009A1B4D"/>
    <w:rPr>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Kopfzeile">
    <w:name w:val="header"/>
    <w:basedOn w:val="Standard"/>
    <w:link w:val="KopfzeileZchn"/>
    <w:uiPriority w:val="99"/>
    <w:unhideWhenUsed/>
    <w:rsid w:val="00280F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80F09"/>
    <w:rPr>
      <w:sz w:val="22"/>
      <w:szCs w:val="22"/>
      <w:lang w:eastAsia="en-US"/>
    </w:rPr>
  </w:style>
  <w:style w:type="paragraph" w:styleId="Fuzeile">
    <w:name w:val="footer"/>
    <w:basedOn w:val="Standard"/>
    <w:link w:val="FuzeileZchn"/>
    <w:uiPriority w:val="99"/>
    <w:unhideWhenUsed/>
    <w:rsid w:val="00280F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80F09"/>
    <w:rPr>
      <w:sz w:val="22"/>
      <w:szCs w:val="22"/>
      <w:lang w:eastAsia="en-US"/>
    </w:rPr>
  </w:style>
  <w:style w:type="paragraph" w:styleId="HTMLVorformatiert">
    <w:name w:val="HTML Preformatted"/>
    <w:basedOn w:val="Standard"/>
    <w:link w:val="HTMLVorformatiertZchn"/>
    <w:uiPriority w:val="99"/>
    <w:semiHidden/>
    <w:unhideWhenUsed/>
    <w:rsid w:val="00EE5AB8"/>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EE5AB8"/>
    <w:rPr>
      <w:rFonts w:ascii="Consolas" w:hAnsi="Consolas" w:cs="Consola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50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omics.pnl.gov/software/venn-diagram-plotter"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2623</Words>
  <Characters>14957</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Spring</dc:creator>
  <cp:lastModifiedBy>Stefan Spring</cp:lastModifiedBy>
  <cp:revision>7</cp:revision>
  <dcterms:created xsi:type="dcterms:W3CDTF">2019-03-07T08:28:00Z</dcterms:created>
  <dcterms:modified xsi:type="dcterms:W3CDTF">2019-03-07T11:12:00Z</dcterms:modified>
</cp:coreProperties>
</file>