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2187" w14:textId="77777777" w:rsidR="00022BBD" w:rsidRDefault="00022BBD" w:rsidP="0002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BD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01391662" w14:textId="77777777" w:rsidR="00022BBD" w:rsidRDefault="00022BBD" w:rsidP="00022BB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12" w:tblpY="1012"/>
        <w:tblW w:w="9615" w:type="dxa"/>
        <w:tblLook w:val="04A0" w:firstRow="1" w:lastRow="0" w:firstColumn="1" w:lastColumn="0" w:noHBand="0" w:noVBand="1"/>
      </w:tblPr>
      <w:tblGrid>
        <w:gridCol w:w="1555"/>
        <w:gridCol w:w="1060"/>
        <w:gridCol w:w="1604"/>
        <w:gridCol w:w="1838"/>
        <w:gridCol w:w="3558"/>
      </w:tblGrid>
      <w:tr w:rsidR="00022BBD" w:rsidRPr="007659C4" w14:paraId="023B6F36" w14:textId="77777777" w:rsidTr="00A25D0B">
        <w:trPr>
          <w:trHeight w:val="696"/>
        </w:trPr>
        <w:tc>
          <w:tcPr>
            <w:tcW w:w="1555" w:type="dxa"/>
            <w:vMerge w:val="restart"/>
          </w:tcPr>
          <w:p w14:paraId="061C5505" w14:textId="77777777" w:rsidR="00022BBD" w:rsidRPr="00AB548C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Author name</w:t>
            </w:r>
          </w:p>
        </w:tc>
        <w:tc>
          <w:tcPr>
            <w:tcW w:w="1060" w:type="dxa"/>
            <w:vMerge w:val="restart"/>
          </w:tcPr>
          <w:p w14:paraId="07F642C4" w14:textId="77777777" w:rsidR="00022BBD" w:rsidRPr="00AB548C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Subjects</w:t>
            </w:r>
          </w:p>
        </w:tc>
        <w:tc>
          <w:tcPr>
            <w:tcW w:w="3442" w:type="dxa"/>
            <w:gridSpan w:val="2"/>
          </w:tcPr>
          <w:p w14:paraId="0D6BFCAE" w14:textId="77777777" w:rsidR="00022BBD" w:rsidRPr="00AB548C" w:rsidRDefault="00022BBD" w:rsidP="00472B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Mean Serum SFTPD concentration (ng/ml)</w:t>
            </w:r>
          </w:p>
        </w:tc>
        <w:tc>
          <w:tcPr>
            <w:tcW w:w="3558" w:type="dxa"/>
            <w:vMerge w:val="restart"/>
          </w:tcPr>
          <w:p w14:paraId="02C95E83" w14:textId="77777777" w:rsidR="00022BBD" w:rsidRPr="00AB548C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Characteristics of COPD patients</w:t>
            </w:r>
          </w:p>
        </w:tc>
      </w:tr>
      <w:tr w:rsidR="00022BBD" w:rsidRPr="007659C4" w14:paraId="251DC5F3" w14:textId="77777777" w:rsidTr="00A25D0B">
        <w:trPr>
          <w:trHeight w:val="366"/>
        </w:trPr>
        <w:tc>
          <w:tcPr>
            <w:tcW w:w="1555" w:type="dxa"/>
            <w:vMerge/>
          </w:tcPr>
          <w:p w14:paraId="3D262951" w14:textId="77777777" w:rsidR="00022BBD" w:rsidRPr="007659C4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14:paraId="7C0BDC05" w14:textId="77777777" w:rsidR="00022BBD" w:rsidRPr="007659C4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6E04A127" w14:textId="77777777" w:rsidR="00022BBD" w:rsidRPr="00AB548C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COPD</w:t>
            </w:r>
          </w:p>
        </w:tc>
        <w:tc>
          <w:tcPr>
            <w:tcW w:w="1838" w:type="dxa"/>
          </w:tcPr>
          <w:p w14:paraId="42A74064" w14:textId="77777777" w:rsidR="00022BBD" w:rsidRPr="00AB548C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548C">
              <w:rPr>
                <w:rFonts w:ascii="Times New Roman" w:hAnsi="Times New Roman" w:cs="Times New Roman"/>
                <w:b/>
              </w:rPr>
              <w:t>Healthy controls</w:t>
            </w:r>
          </w:p>
        </w:tc>
        <w:tc>
          <w:tcPr>
            <w:tcW w:w="3558" w:type="dxa"/>
            <w:vMerge/>
          </w:tcPr>
          <w:p w14:paraId="255E1379" w14:textId="77777777" w:rsidR="00022BBD" w:rsidRPr="007659C4" w:rsidRDefault="00022BBD" w:rsidP="00472B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2BBD" w:rsidRPr="007659C4" w14:paraId="309844E3" w14:textId="77777777" w:rsidTr="00A25D0B">
        <w:trPr>
          <w:trHeight w:val="568"/>
        </w:trPr>
        <w:tc>
          <w:tcPr>
            <w:tcW w:w="1555" w:type="dxa"/>
          </w:tcPr>
          <w:p w14:paraId="023FCF93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Shakoori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2009</w:t>
            </w:r>
          </w:p>
        </w:tc>
        <w:tc>
          <w:tcPr>
            <w:tcW w:w="1060" w:type="dxa"/>
          </w:tcPr>
          <w:p w14:paraId="650AFB23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04" w:type="dxa"/>
          </w:tcPr>
          <w:p w14:paraId="71516B85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>151.0 ±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1838" w:type="dxa"/>
          </w:tcPr>
          <w:p w14:paraId="5B96BD2F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127.0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58" w:type="dxa"/>
          </w:tcPr>
          <w:p w14:paraId="40E49542" w14:textId="77777777" w:rsidR="00531AF5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Stable and Acute exacerbation</w:t>
            </w:r>
            <w:r w:rsidR="007412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C3ECF02" w14:textId="77777777" w:rsidR="007412D7" w:rsidRPr="007659C4" w:rsidRDefault="007412D7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BBD" w:rsidRPr="007659C4" w14:paraId="156F6CC7" w14:textId="77777777" w:rsidTr="00A25D0B">
        <w:trPr>
          <w:trHeight w:val="530"/>
        </w:trPr>
        <w:tc>
          <w:tcPr>
            <w:tcW w:w="1555" w:type="dxa"/>
          </w:tcPr>
          <w:p w14:paraId="5C97850A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Lomas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2009</w:t>
            </w:r>
          </w:p>
        </w:tc>
        <w:tc>
          <w:tcPr>
            <w:tcW w:w="1060" w:type="dxa"/>
          </w:tcPr>
          <w:p w14:paraId="3BD7C2E6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  <w:tc>
          <w:tcPr>
            <w:tcW w:w="1604" w:type="dxa"/>
          </w:tcPr>
          <w:p w14:paraId="5F5CCB78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121.1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22.32</w:t>
            </w:r>
          </w:p>
        </w:tc>
        <w:tc>
          <w:tcPr>
            <w:tcW w:w="1838" w:type="dxa"/>
          </w:tcPr>
          <w:p w14:paraId="05F6933D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82.2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558" w:type="dxa"/>
          </w:tcPr>
          <w:p w14:paraId="5F7B3A10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Age (40-75 </w:t>
            </w: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), Smokers (&gt;10 pack years, GOLD (stage II, III, IV)</w:t>
            </w:r>
          </w:p>
        </w:tc>
      </w:tr>
      <w:tr w:rsidR="00022BBD" w:rsidRPr="007659C4" w14:paraId="36E1D695" w14:textId="77777777" w:rsidTr="00A25D0B">
        <w:trPr>
          <w:trHeight w:val="530"/>
        </w:trPr>
        <w:tc>
          <w:tcPr>
            <w:tcW w:w="1555" w:type="dxa"/>
          </w:tcPr>
          <w:p w14:paraId="6EACD685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Ju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2012</w:t>
            </w:r>
          </w:p>
          <w:p w14:paraId="77AEB069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03B2B558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604" w:type="dxa"/>
          </w:tcPr>
          <w:p w14:paraId="79E3948E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153.54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45.21</w:t>
            </w:r>
          </w:p>
        </w:tc>
        <w:tc>
          <w:tcPr>
            <w:tcW w:w="1838" w:type="dxa"/>
          </w:tcPr>
          <w:p w14:paraId="2AC71681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103.05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24.97</w:t>
            </w:r>
          </w:p>
        </w:tc>
        <w:tc>
          <w:tcPr>
            <w:tcW w:w="3558" w:type="dxa"/>
          </w:tcPr>
          <w:p w14:paraId="32B723B6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Stable and Acute exacerbation, GOLD criteria</w:t>
            </w:r>
          </w:p>
        </w:tc>
      </w:tr>
      <w:tr w:rsidR="00022BBD" w:rsidRPr="007659C4" w14:paraId="086F1538" w14:textId="77777777" w:rsidTr="00A25D0B">
        <w:trPr>
          <w:trHeight w:val="530"/>
        </w:trPr>
        <w:tc>
          <w:tcPr>
            <w:tcW w:w="1555" w:type="dxa"/>
          </w:tcPr>
          <w:p w14:paraId="10F1E753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Deek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2013</w:t>
            </w:r>
          </w:p>
        </w:tc>
        <w:tc>
          <w:tcPr>
            <w:tcW w:w="1060" w:type="dxa"/>
          </w:tcPr>
          <w:p w14:paraId="2B4422C9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04" w:type="dxa"/>
          </w:tcPr>
          <w:p w14:paraId="6FF7455E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199.63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45.18</w:t>
            </w:r>
          </w:p>
        </w:tc>
        <w:tc>
          <w:tcPr>
            <w:tcW w:w="1838" w:type="dxa"/>
          </w:tcPr>
          <w:p w14:paraId="7C2D2ADE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144.44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26.14</w:t>
            </w:r>
          </w:p>
        </w:tc>
        <w:tc>
          <w:tcPr>
            <w:tcW w:w="3558" w:type="dxa"/>
          </w:tcPr>
          <w:p w14:paraId="6BD29370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GOLD criteria, Smoker (non/current)</w:t>
            </w:r>
          </w:p>
        </w:tc>
      </w:tr>
      <w:tr w:rsidR="00022BBD" w:rsidRPr="007659C4" w14:paraId="0697016F" w14:textId="77777777" w:rsidTr="00A25D0B">
        <w:trPr>
          <w:trHeight w:val="530"/>
        </w:trPr>
        <w:tc>
          <w:tcPr>
            <w:tcW w:w="1555" w:type="dxa"/>
          </w:tcPr>
          <w:p w14:paraId="288DBD9E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Ozyurek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2013</w:t>
            </w:r>
          </w:p>
        </w:tc>
        <w:tc>
          <w:tcPr>
            <w:tcW w:w="1060" w:type="dxa"/>
          </w:tcPr>
          <w:p w14:paraId="60B019AF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4" w:type="dxa"/>
          </w:tcPr>
          <w:p w14:paraId="5ED62CC2" w14:textId="77777777" w:rsidR="00022BBD" w:rsidRPr="007659C4" w:rsidRDefault="00022BBD" w:rsidP="00472BC5">
            <w:pPr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129.0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8" w:type="dxa"/>
          </w:tcPr>
          <w:p w14:paraId="597FF4AD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86.2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58" w:type="dxa"/>
          </w:tcPr>
          <w:p w14:paraId="1CDA87C3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Age (&gt;40 </w:t>
            </w: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), Smokers (&gt;10 pack years), GOLD (stage I, II, III, IV)</w:t>
            </w:r>
          </w:p>
        </w:tc>
      </w:tr>
      <w:tr w:rsidR="00022BBD" w:rsidRPr="007659C4" w14:paraId="16CED513" w14:textId="77777777" w:rsidTr="00A25D0B">
        <w:trPr>
          <w:trHeight w:val="530"/>
        </w:trPr>
        <w:tc>
          <w:tcPr>
            <w:tcW w:w="1555" w:type="dxa"/>
          </w:tcPr>
          <w:p w14:paraId="6A1EBEA3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Shakoori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9C4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., 2012</w:t>
            </w:r>
          </w:p>
        </w:tc>
        <w:tc>
          <w:tcPr>
            <w:tcW w:w="1060" w:type="dxa"/>
          </w:tcPr>
          <w:p w14:paraId="38845FB6" w14:textId="77777777" w:rsidR="00022BBD" w:rsidRPr="007659C4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604" w:type="dxa"/>
          </w:tcPr>
          <w:p w14:paraId="4958A38E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150.4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38" w:type="dxa"/>
          </w:tcPr>
          <w:p w14:paraId="688761A4" w14:textId="77777777" w:rsidR="00022BBD" w:rsidRPr="007659C4" w:rsidRDefault="00022BBD" w:rsidP="00472BC5">
            <w:pPr>
              <w:jc w:val="both"/>
              <w:rPr>
                <w:rFonts w:ascii="Times New Roman" w:hAnsi="Times New Roman" w:cs="Times New Roman"/>
              </w:rPr>
            </w:pPr>
            <w:r w:rsidRPr="007659C4">
              <w:rPr>
                <w:rFonts w:ascii="Times New Roman" w:hAnsi="Times New Roman" w:cs="Times New Roman"/>
              </w:rPr>
              <w:t xml:space="preserve">121.5 ± </w:t>
            </w: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58" w:type="dxa"/>
          </w:tcPr>
          <w:p w14:paraId="2CB9AF5D" w14:textId="77777777" w:rsidR="00022BBD" w:rsidRDefault="00022BBD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9C4">
              <w:rPr>
                <w:rFonts w:ascii="Times New Roman" w:hAnsi="Times New Roman" w:cs="Times New Roman"/>
                <w:sz w:val="20"/>
                <w:szCs w:val="20"/>
              </w:rPr>
              <w:t>Lung function test by GOLD criteria, smokers (non/current/ex)</w:t>
            </w:r>
          </w:p>
          <w:p w14:paraId="6A895401" w14:textId="77777777" w:rsidR="00531AF5" w:rsidRPr="00531AF5" w:rsidRDefault="00531AF5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5">
              <w:rPr>
                <w:rFonts w:ascii="Times New Roman" w:hAnsi="Times New Roman" w:cs="Times New Roman"/>
                <w:sz w:val="20"/>
                <w:szCs w:val="20"/>
              </w:rPr>
              <w:t xml:space="preserve">Exacerbation was diagnosed by history of dyspnoea, sputum volume, change in sputum </w:t>
            </w:r>
            <w:proofErr w:type="spellStart"/>
            <w:r w:rsidRPr="00531AF5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531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68A6AC" w14:textId="77777777" w:rsidR="00531AF5" w:rsidRPr="007659C4" w:rsidRDefault="00531AF5" w:rsidP="00472BC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AF5">
              <w:rPr>
                <w:rFonts w:ascii="Times New Roman" w:hAnsi="Times New Roman" w:cs="Times New Roman"/>
                <w:sz w:val="20"/>
                <w:szCs w:val="20"/>
              </w:rPr>
              <w:t>Pakistani men, age range 26-74 yrs.</w:t>
            </w:r>
          </w:p>
        </w:tc>
      </w:tr>
    </w:tbl>
    <w:p w14:paraId="17D10369" w14:textId="49F99448" w:rsidR="00022BBD" w:rsidRDefault="00BC5198" w:rsidP="00022BB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C6B4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32FDF" w:rsidRPr="00FC6B4E">
        <w:rPr>
          <w:rFonts w:ascii="Times New Roman" w:hAnsi="Times New Roman" w:cs="Times New Roman"/>
          <w:b/>
          <w:sz w:val="24"/>
          <w:szCs w:val="24"/>
        </w:rPr>
        <w:t>t</w:t>
      </w:r>
      <w:r w:rsidR="00022BBD" w:rsidRPr="00FC6B4E">
        <w:rPr>
          <w:rFonts w:ascii="Times New Roman" w:hAnsi="Times New Roman" w:cs="Times New Roman"/>
          <w:b/>
          <w:sz w:val="24"/>
          <w:szCs w:val="24"/>
        </w:rPr>
        <w:t>able 1</w:t>
      </w:r>
      <w:r w:rsidR="00022BBD" w:rsidRPr="00FC6B4E">
        <w:rPr>
          <w:rFonts w:ascii="Times New Roman" w:hAnsi="Times New Roman" w:cs="Times New Roman"/>
          <w:sz w:val="24"/>
          <w:szCs w:val="24"/>
        </w:rPr>
        <w:t>:</w:t>
      </w:r>
      <w:r w:rsidR="00022BBD" w:rsidRPr="00022BBD">
        <w:rPr>
          <w:rFonts w:ascii="Times New Roman" w:hAnsi="Times New Roman" w:cs="Times New Roman"/>
          <w:sz w:val="24"/>
          <w:szCs w:val="24"/>
        </w:rPr>
        <w:t xml:space="preserve"> </w:t>
      </w:r>
      <w:r w:rsidR="00472BC5">
        <w:rPr>
          <w:rFonts w:ascii="Times New Roman" w:hAnsi="Times New Roman" w:cs="Times New Roman"/>
          <w:sz w:val="24"/>
          <w:szCs w:val="24"/>
        </w:rPr>
        <w:t>C</w:t>
      </w:r>
      <w:r w:rsidR="00022BBD" w:rsidRPr="00022BBD">
        <w:rPr>
          <w:rFonts w:ascii="Times New Roman" w:hAnsi="Times New Roman" w:cs="Times New Roman"/>
          <w:sz w:val="24"/>
          <w:szCs w:val="24"/>
        </w:rPr>
        <w:t>haracteristics</w:t>
      </w:r>
      <w:r w:rsidR="00472BC5">
        <w:rPr>
          <w:rFonts w:ascii="Times New Roman" w:hAnsi="Times New Roman" w:cs="Times New Roman"/>
          <w:sz w:val="24"/>
          <w:szCs w:val="24"/>
        </w:rPr>
        <w:t xml:space="preserve"> of studies included</w:t>
      </w:r>
      <w:r w:rsidR="00022BBD" w:rsidRPr="00022BBD">
        <w:rPr>
          <w:rFonts w:ascii="Times New Roman" w:hAnsi="Times New Roman" w:cs="Times New Roman"/>
          <w:sz w:val="24"/>
          <w:szCs w:val="24"/>
        </w:rPr>
        <w:t xml:space="preserve"> for the </w:t>
      </w:r>
      <w:r w:rsidR="00472BC5">
        <w:rPr>
          <w:rFonts w:ascii="Times New Roman" w:hAnsi="Times New Roman" w:cs="Times New Roman"/>
          <w:sz w:val="24"/>
          <w:szCs w:val="24"/>
        </w:rPr>
        <w:t xml:space="preserve">meta-analysis between </w:t>
      </w:r>
      <w:r w:rsidR="00022BBD" w:rsidRPr="00022BBD">
        <w:rPr>
          <w:rFonts w:ascii="Times New Roman" w:hAnsi="Times New Roman" w:cs="Times New Roman"/>
          <w:sz w:val="24"/>
          <w:szCs w:val="24"/>
        </w:rPr>
        <w:t>serum SFTPD concentration</w:t>
      </w:r>
      <w:r w:rsidR="00472BC5">
        <w:rPr>
          <w:rFonts w:ascii="Times New Roman" w:hAnsi="Times New Roman" w:cs="Times New Roman"/>
          <w:sz w:val="24"/>
          <w:szCs w:val="24"/>
        </w:rPr>
        <w:t xml:space="preserve"> and COPD/AECOPD</w:t>
      </w:r>
      <w:r w:rsidR="00022BBD" w:rsidRPr="00022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C8DE3" w14:textId="77777777" w:rsidR="00022BBD" w:rsidRDefault="00022BBD" w:rsidP="00022BB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6D5C26E3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034CC21D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32BF7886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767F8A0A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5DF9EEA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3EE04575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3CD57A29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64BC5CDF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943B905" w14:textId="77777777" w:rsidR="006E27E7" w:rsidRDefault="006E27E7" w:rsidP="003B22B2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261DBEC6" w14:textId="06BA7230" w:rsidR="003B22B2" w:rsidRPr="00A25D0B" w:rsidRDefault="003B22B2" w:rsidP="003B22B2">
      <w:pPr>
        <w:ind w:left="-567"/>
        <w:rPr>
          <w:rFonts w:ascii="Times New Roman" w:hAnsi="Times New Roman" w:cs="Times New Roman"/>
          <w:sz w:val="24"/>
          <w:szCs w:val="24"/>
        </w:rPr>
      </w:pPr>
      <w:r w:rsidRPr="003B22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2: </w:t>
      </w:r>
      <w:r w:rsidR="003466BE" w:rsidRPr="00A25D0B">
        <w:rPr>
          <w:rFonts w:ascii="Times New Roman" w:hAnsi="Times New Roman" w:cs="Times New Roman"/>
          <w:sz w:val="24"/>
          <w:szCs w:val="24"/>
        </w:rPr>
        <w:t>Characteristics of studies included for the meta-analysis between SFTPD genetic marker (rs721917, C &gt; T) and COPD/AECOPD.</w:t>
      </w:r>
    </w:p>
    <w:tbl>
      <w:tblPr>
        <w:tblStyle w:val="TableGrid"/>
        <w:tblpPr w:leftFromText="180" w:rightFromText="180" w:vertAnchor="text" w:horzAnchor="page" w:tblpX="1592" w:tblpY="710"/>
        <w:tblW w:w="9645" w:type="dxa"/>
        <w:tblLook w:val="04A0" w:firstRow="1" w:lastRow="0" w:firstColumn="1" w:lastColumn="0" w:noHBand="0" w:noVBand="1"/>
      </w:tblPr>
      <w:tblGrid>
        <w:gridCol w:w="1639"/>
        <w:gridCol w:w="1191"/>
        <w:gridCol w:w="1276"/>
        <w:gridCol w:w="1276"/>
        <w:gridCol w:w="4263"/>
      </w:tblGrid>
      <w:tr w:rsidR="00022BBD" w:rsidRPr="007659C4" w14:paraId="6CBD95E8" w14:textId="77777777" w:rsidTr="00022BBD">
        <w:trPr>
          <w:trHeight w:val="554"/>
        </w:trPr>
        <w:tc>
          <w:tcPr>
            <w:tcW w:w="1639" w:type="dxa"/>
          </w:tcPr>
          <w:p w14:paraId="5E2C701E" w14:textId="77777777" w:rsidR="00022BBD" w:rsidRPr="00022BBD" w:rsidRDefault="00022BBD" w:rsidP="00022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BBD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1191" w:type="dxa"/>
          </w:tcPr>
          <w:p w14:paraId="69D625F5" w14:textId="77777777" w:rsidR="00022BBD" w:rsidRPr="00022BBD" w:rsidRDefault="00022BBD" w:rsidP="00022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BBD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276" w:type="dxa"/>
          </w:tcPr>
          <w:p w14:paraId="577B19E5" w14:textId="77777777" w:rsidR="00022BBD" w:rsidRPr="00022BBD" w:rsidRDefault="00022BBD" w:rsidP="00022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BBD">
              <w:rPr>
                <w:rFonts w:ascii="Times New Roman" w:hAnsi="Times New Roman" w:cs="Times New Roman"/>
                <w:b/>
              </w:rPr>
              <w:t>Ethnicity</w:t>
            </w:r>
          </w:p>
        </w:tc>
        <w:tc>
          <w:tcPr>
            <w:tcW w:w="1276" w:type="dxa"/>
          </w:tcPr>
          <w:p w14:paraId="289D43A1" w14:textId="77777777" w:rsidR="00022BBD" w:rsidRPr="00022BBD" w:rsidRDefault="00022BBD" w:rsidP="00022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BBD">
              <w:rPr>
                <w:rFonts w:ascii="Times New Roman" w:hAnsi="Times New Roman" w:cs="Times New Roman"/>
                <w:b/>
              </w:rPr>
              <w:t>Subjects</w:t>
            </w:r>
          </w:p>
        </w:tc>
        <w:tc>
          <w:tcPr>
            <w:tcW w:w="4263" w:type="dxa"/>
          </w:tcPr>
          <w:p w14:paraId="34383E5F" w14:textId="77777777" w:rsidR="00022BBD" w:rsidRPr="00022BBD" w:rsidRDefault="00022BBD" w:rsidP="00022B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22BBD">
              <w:rPr>
                <w:rFonts w:ascii="Times New Roman" w:hAnsi="Times New Roman" w:cs="Times New Roman"/>
                <w:b/>
              </w:rPr>
              <w:t>COPD Characteristics</w:t>
            </w:r>
          </w:p>
        </w:tc>
      </w:tr>
      <w:tr w:rsidR="00022BBD" w:rsidRPr="007659C4" w14:paraId="4E8EC701" w14:textId="77777777" w:rsidTr="00022BBD">
        <w:trPr>
          <w:trHeight w:val="901"/>
        </w:trPr>
        <w:tc>
          <w:tcPr>
            <w:tcW w:w="1639" w:type="dxa"/>
          </w:tcPr>
          <w:p w14:paraId="402CC57D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C4">
              <w:rPr>
                <w:rFonts w:ascii="Times New Roman" w:hAnsi="Times New Roman" w:cs="Times New Roman"/>
                <w:sz w:val="20"/>
              </w:rPr>
              <w:t>Shakoori</w:t>
            </w:r>
            <w:proofErr w:type="spellEnd"/>
            <w:r w:rsidRPr="007659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9C4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</w:rPr>
              <w:t>., 2012</w:t>
            </w:r>
          </w:p>
        </w:tc>
        <w:tc>
          <w:tcPr>
            <w:tcW w:w="1191" w:type="dxa"/>
          </w:tcPr>
          <w:p w14:paraId="10A12EF2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Pakistan</w:t>
            </w:r>
          </w:p>
        </w:tc>
        <w:tc>
          <w:tcPr>
            <w:tcW w:w="1276" w:type="dxa"/>
          </w:tcPr>
          <w:p w14:paraId="1292A7EC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Asian</w:t>
            </w:r>
          </w:p>
        </w:tc>
        <w:tc>
          <w:tcPr>
            <w:tcW w:w="1276" w:type="dxa"/>
          </w:tcPr>
          <w:p w14:paraId="1F40D071" w14:textId="39BB61B9" w:rsidR="00022BBD" w:rsidRDefault="003B22B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FD7BCA">
              <w:rPr>
                <w:rFonts w:ascii="Times New Roman" w:hAnsi="Times New Roman" w:cs="Times New Roman"/>
                <w:sz w:val="20"/>
              </w:rPr>
              <w:t xml:space="preserve"> COPD</w:t>
            </w:r>
          </w:p>
          <w:p w14:paraId="14895260" w14:textId="77777777" w:rsidR="00FD7BCA" w:rsidRPr="007659C4" w:rsidRDefault="003B22B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  <w:r w:rsidR="00FD7BCA">
              <w:rPr>
                <w:rFonts w:ascii="Times New Roman" w:hAnsi="Times New Roman" w:cs="Times New Roman"/>
                <w:sz w:val="20"/>
              </w:rPr>
              <w:t xml:space="preserve"> Controls</w:t>
            </w:r>
          </w:p>
        </w:tc>
        <w:tc>
          <w:tcPr>
            <w:tcW w:w="4263" w:type="dxa"/>
          </w:tcPr>
          <w:p w14:paraId="7329DFC0" w14:textId="0B2D3912" w:rsidR="00022BBD" w:rsidRDefault="00D04C53" w:rsidP="00D04C5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COPD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 xml:space="preserve"> patients</w:t>
            </w:r>
            <w:r>
              <w:rPr>
                <w:rFonts w:ascii="Times New Roman" w:hAnsi="Times New Roman" w:cs="Times New Roman"/>
                <w:sz w:val="20"/>
              </w:rPr>
              <w:t xml:space="preserve"> were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 xml:space="preserve"> diagnosed</w:t>
            </w:r>
            <w:r>
              <w:rPr>
                <w:rFonts w:ascii="Times New Roman" w:hAnsi="Times New Roman" w:cs="Times New Roman"/>
                <w:sz w:val="20"/>
              </w:rPr>
              <w:t xml:space="preserve"> based on the FEV1/FVC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values, 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as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per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 xml:space="preserve"> GOLD criteria</w:t>
            </w:r>
            <w:r w:rsidR="00FD7BC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2879AF67" w14:textId="77777777" w:rsidR="00FD7BCA" w:rsidRDefault="00FD7BCA" w:rsidP="00D04C5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 study subjects were men.</w:t>
            </w:r>
          </w:p>
          <w:p w14:paraId="5F4AD690" w14:textId="77777777" w:rsidR="00FD7BCA" w:rsidRDefault="00027905" w:rsidP="00D04C5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Limited study power</w:t>
            </w:r>
            <w:r w:rsidR="005D149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162B7A" w14:textId="77777777" w:rsidR="00FD7BCA" w:rsidRPr="007659C4" w:rsidRDefault="00FD7BCA" w:rsidP="00D04C5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2BBD" w:rsidRPr="007659C4" w14:paraId="7DB10E70" w14:textId="77777777" w:rsidTr="00022BBD">
        <w:trPr>
          <w:trHeight w:val="1170"/>
        </w:trPr>
        <w:tc>
          <w:tcPr>
            <w:tcW w:w="1639" w:type="dxa"/>
          </w:tcPr>
          <w:p w14:paraId="5675497A" w14:textId="60F30B5A" w:rsidR="00022BBD" w:rsidRPr="007659C4" w:rsidRDefault="005D1496" w:rsidP="005D14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>u</w:t>
            </w:r>
            <w:proofErr w:type="spellEnd"/>
            <w:r w:rsidR="00022BBD" w:rsidRPr="007659C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2BBD" w:rsidRPr="007659C4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="00022BBD" w:rsidRPr="007659C4">
              <w:rPr>
                <w:rFonts w:ascii="Times New Roman" w:hAnsi="Times New Roman" w:cs="Times New Roman"/>
                <w:sz w:val="20"/>
              </w:rPr>
              <w:t>., 2015</w:t>
            </w:r>
          </w:p>
        </w:tc>
        <w:tc>
          <w:tcPr>
            <w:tcW w:w="1191" w:type="dxa"/>
          </w:tcPr>
          <w:p w14:paraId="6C90BE89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China</w:t>
            </w:r>
          </w:p>
        </w:tc>
        <w:tc>
          <w:tcPr>
            <w:tcW w:w="1276" w:type="dxa"/>
          </w:tcPr>
          <w:p w14:paraId="07EA7938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Asian</w:t>
            </w:r>
          </w:p>
        </w:tc>
        <w:tc>
          <w:tcPr>
            <w:tcW w:w="1276" w:type="dxa"/>
          </w:tcPr>
          <w:p w14:paraId="49391F1A" w14:textId="67077527" w:rsidR="00022BBD" w:rsidRDefault="0082138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 COPD</w:t>
            </w:r>
          </w:p>
          <w:p w14:paraId="2F6B0668" w14:textId="77777777" w:rsidR="00821382" w:rsidRPr="007659C4" w:rsidRDefault="0082138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  <w:r w:rsidR="003B22B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Controls</w:t>
            </w:r>
          </w:p>
        </w:tc>
        <w:tc>
          <w:tcPr>
            <w:tcW w:w="4263" w:type="dxa"/>
          </w:tcPr>
          <w:p w14:paraId="37E19514" w14:textId="77777777" w:rsidR="00821382" w:rsidRPr="00821382" w:rsidRDefault="00821382" w:rsidP="0082138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21382">
              <w:rPr>
                <w:rFonts w:ascii="Times New Roman" w:hAnsi="Times New Roman" w:cs="Times New Roman"/>
                <w:sz w:val="20"/>
              </w:rPr>
              <w:t>COPD patients were diagnosed based on the FEV1/FVC values</w:t>
            </w:r>
            <w:r w:rsidR="003456C9" w:rsidRPr="00821382">
              <w:rPr>
                <w:rFonts w:ascii="Times New Roman" w:hAnsi="Times New Roman" w:cs="Times New Roman"/>
                <w:sz w:val="20"/>
              </w:rPr>
              <w:t>, as</w:t>
            </w:r>
            <w:r w:rsidRPr="00821382">
              <w:rPr>
                <w:rFonts w:ascii="Times New Roman" w:hAnsi="Times New Roman" w:cs="Times New Roman"/>
                <w:sz w:val="20"/>
              </w:rPr>
              <w:t xml:space="preserve"> per GOLD</w:t>
            </w:r>
            <w:r w:rsidR="003456C9">
              <w:rPr>
                <w:rFonts w:ascii="Times New Roman" w:hAnsi="Times New Roman" w:cs="Times New Roman"/>
                <w:sz w:val="20"/>
              </w:rPr>
              <w:t xml:space="preserve"> and American Thoracic Society</w:t>
            </w:r>
            <w:r w:rsidRPr="00821382">
              <w:rPr>
                <w:rFonts w:ascii="Times New Roman" w:hAnsi="Times New Roman" w:cs="Times New Roman"/>
                <w:sz w:val="20"/>
              </w:rPr>
              <w:t xml:space="preserve"> criteria. </w:t>
            </w:r>
            <w:r w:rsidR="008D48A6">
              <w:rPr>
                <w:rFonts w:ascii="Times New Roman" w:hAnsi="Times New Roman" w:cs="Times New Roman"/>
                <w:sz w:val="20"/>
              </w:rPr>
              <w:t>All were clinically stable.</w:t>
            </w:r>
          </w:p>
          <w:p w14:paraId="6420FD2D" w14:textId="6B06684C" w:rsidR="00022BBD" w:rsidRDefault="0082138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 study subjects were men</w:t>
            </w:r>
          </w:p>
          <w:p w14:paraId="609D8A2D" w14:textId="77777777" w:rsidR="000E30F3" w:rsidRDefault="000E30F3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Age &gt; 40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yrs</w:t>
            </w:r>
            <w:proofErr w:type="spellEnd"/>
          </w:p>
          <w:p w14:paraId="16CAD098" w14:textId="77777777" w:rsidR="00821382" w:rsidRPr="007659C4" w:rsidRDefault="0082138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Limited study power </w:t>
            </w:r>
          </w:p>
        </w:tc>
      </w:tr>
      <w:tr w:rsidR="00022BBD" w:rsidRPr="007659C4" w14:paraId="636F9042" w14:textId="77777777" w:rsidTr="00022BBD">
        <w:trPr>
          <w:trHeight w:val="901"/>
        </w:trPr>
        <w:tc>
          <w:tcPr>
            <w:tcW w:w="1639" w:type="dxa"/>
          </w:tcPr>
          <w:p w14:paraId="0C83D9E0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 xml:space="preserve">Fakih </w:t>
            </w:r>
            <w:r w:rsidRPr="007659C4">
              <w:rPr>
                <w:rFonts w:ascii="Times New Roman" w:hAnsi="Times New Roman" w:cs="Times New Roman"/>
                <w:i/>
                <w:sz w:val="20"/>
              </w:rPr>
              <w:t>et al</w:t>
            </w:r>
            <w:r w:rsidRPr="007659C4">
              <w:rPr>
                <w:rFonts w:ascii="Times New Roman" w:hAnsi="Times New Roman" w:cs="Times New Roman"/>
                <w:sz w:val="20"/>
              </w:rPr>
              <w:t xml:space="preserve">., </w:t>
            </w:r>
          </w:p>
          <w:p w14:paraId="394A0B2A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191" w:type="dxa"/>
          </w:tcPr>
          <w:p w14:paraId="689B2B36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Lebanon</w:t>
            </w:r>
          </w:p>
        </w:tc>
        <w:tc>
          <w:tcPr>
            <w:tcW w:w="1276" w:type="dxa"/>
          </w:tcPr>
          <w:p w14:paraId="23D5B878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Asian</w:t>
            </w:r>
          </w:p>
        </w:tc>
        <w:tc>
          <w:tcPr>
            <w:tcW w:w="1276" w:type="dxa"/>
          </w:tcPr>
          <w:p w14:paraId="5912A51D" w14:textId="6FDC24D7" w:rsidR="00022BBD" w:rsidRDefault="003B22B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="008D48A6">
              <w:rPr>
                <w:rFonts w:ascii="Times New Roman" w:hAnsi="Times New Roman" w:cs="Times New Roman"/>
                <w:sz w:val="20"/>
              </w:rPr>
              <w:t xml:space="preserve"> COPD </w:t>
            </w:r>
          </w:p>
          <w:p w14:paraId="3B553B5A" w14:textId="77777777" w:rsidR="004E423C" w:rsidRPr="007659C4" w:rsidRDefault="003B22B2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  <w:r w:rsidR="004E423C">
              <w:rPr>
                <w:rFonts w:ascii="Times New Roman" w:hAnsi="Times New Roman" w:cs="Times New Roman"/>
                <w:sz w:val="20"/>
              </w:rPr>
              <w:t xml:space="preserve"> Controls </w:t>
            </w:r>
          </w:p>
        </w:tc>
        <w:tc>
          <w:tcPr>
            <w:tcW w:w="4263" w:type="dxa"/>
          </w:tcPr>
          <w:p w14:paraId="4FD2C229" w14:textId="77777777" w:rsidR="00022BBD" w:rsidRPr="007659C4" w:rsidRDefault="00022BBD" w:rsidP="00022B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659C4">
              <w:rPr>
                <w:rFonts w:ascii="Times New Roman" w:hAnsi="Times New Roman" w:cs="Times New Roman"/>
                <w:sz w:val="20"/>
              </w:rPr>
              <w:t>Patients diagnosed according to GOLD criteria and American Thoracic Society</w:t>
            </w:r>
          </w:p>
        </w:tc>
      </w:tr>
    </w:tbl>
    <w:p w14:paraId="49FE2D5C" w14:textId="77777777" w:rsidR="00831BE7" w:rsidRPr="00022BBD" w:rsidRDefault="00831BE7" w:rsidP="00022BB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371F0627" w14:textId="77777777" w:rsidR="00022BBD" w:rsidRPr="007659C4" w:rsidRDefault="00022BBD" w:rsidP="00022BB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C3BD6F1" w14:textId="77777777" w:rsidR="00022BBD" w:rsidRPr="007659C4" w:rsidRDefault="00022BBD" w:rsidP="00022BB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EB1AE0C" w14:textId="77777777" w:rsidR="00022BBD" w:rsidRPr="007659C4" w:rsidRDefault="00022BBD" w:rsidP="00022BB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16EDBAC" w14:textId="77777777" w:rsidR="00022BBD" w:rsidRDefault="00022BBD">
      <w:bookmarkStart w:id="0" w:name="_GoBack"/>
      <w:bookmarkEnd w:id="0"/>
    </w:p>
    <w:sectPr w:rsidR="00022BBD" w:rsidSect="00831BE7">
      <w:pgSz w:w="11900" w:h="16840"/>
      <w:pgMar w:top="1440" w:right="128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751A" w14:textId="77777777" w:rsidR="006A632B" w:rsidRDefault="006A632B" w:rsidP="008D48A6">
      <w:pPr>
        <w:spacing w:after="0" w:line="240" w:lineRule="auto"/>
      </w:pPr>
      <w:r>
        <w:separator/>
      </w:r>
    </w:p>
  </w:endnote>
  <w:endnote w:type="continuationSeparator" w:id="0">
    <w:p w14:paraId="287B2A8B" w14:textId="77777777" w:rsidR="006A632B" w:rsidRDefault="006A632B" w:rsidP="008D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9E13" w14:textId="77777777" w:rsidR="006A632B" w:rsidRDefault="006A632B" w:rsidP="008D48A6">
      <w:pPr>
        <w:spacing w:after="0" w:line="240" w:lineRule="auto"/>
      </w:pPr>
      <w:r>
        <w:separator/>
      </w:r>
    </w:p>
  </w:footnote>
  <w:footnote w:type="continuationSeparator" w:id="0">
    <w:p w14:paraId="07E479E8" w14:textId="77777777" w:rsidR="006A632B" w:rsidRDefault="006A632B" w:rsidP="008D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7B"/>
    <w:rsid w:val="00022BBD"/>
    <w:rsid w:val="00027905"/>
    <w:rsid w:val="000E30F3"/>
    <w:rsid w:val="003456C9"/>
    <w:rsid w:val="003466BE"/>
    <w:rsid w:val="0039319F"/>
    <w:rsid w:val="003B22B2"/>
    <w:rsid w:val="00472BC5"/>
    <w:rsid w:val="004A0D3D"/>
    <w:rsid w:val="004E423C"/>
    <w:rsid w:val="00531AF5"/>
    <w:rsid w:val="0055594F"/>
    <w:rsid w:val="005D1496"/>
    <w:rsid w:val="006A632B"/>
    <w:rsid w:val="006E27E7"/>
    <w:rsid w:val="007412D7"/>
    <w:rsid w:val="00776912"/>
    <w:rsid w:val="00795B7B"/>
    <w:rsid w:val="00821382"/>
    <w:rsid w:val="00831BE7"/>
    <w:rsid w:val="008B43F5"/>
    <w:rsid w:val="008D48A6"/>
    <w:rsid w:val="00A25D0B"/>
    <w:rsid w:val="00A32FDF"/>
    <w:rsid w:val="00AA332D"/>
    <w:rsid w:val="00AC75DD"/>
    <w:rsid w:val="00B92730"/>
    <w:rsid w:val="00BC5198"/>
    <w:rsid w:val="00C8163A"/>
    <w:rsid w:val="00D04C53"/>
    <w:rsid w:val="00D2208A"/>
    <w:rsid w:val="00D56328"/>
    <w:rsid w:val="00EA5CFB"/>
    <w:rsid w:val="00EF21F0"/>
    <w:rsid w:val="00F24895"/>
    <w:rsid w:val="00F54267"/>
    <w:rsid w:val="00F75793"/>
    <w:rsid w:val="00F875B8"/>
    <w:rsid w:val="00FC6B4E"/>
    <w:rsid w:val="00FD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B31C33"/>
  <w15:docId w15:val="{9F07304B-1542-4837-9DF5-3203164D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7B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BBD"/>
    <w:rPr>
      <w:rFonts w:eastAsiaTheme="minorHAns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53"/>
    <w:rPr>
      <w:rFonts w:ascii="Tahoma" w:eastAsiaTheme="minorHAns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8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8A6"/>
    <w:rPr>
      <w:rFonts w:eastAsiaTheme="minorHAns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D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8A6"/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sabyasachi</dc:creator>
  <cp:keywords/>
  <dc:description/>
  <cp:lastModifiedBy>Gillian Attard</cp:lastModifiedBy>
  <cp:revision>34</cp:revision>
  <dcterms:created xsi:type="dcterms:W3CDTF">2018-07-09T12:55:00Z</dcterms:created>
  <dcterms:modified xsi:type="dcterms:W3CDTF">2019-04-08T09:37:00Z</dcterms:modified>
</cp:coreProperties>
</file>