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3F" w:rsidRDefault="00C33D20">
      <w:pPr>
        <w:rPr>
          <w:rFonts w:ascii="Times New Roman" w:hAnsi="Times New Roman" w:cs="Times New Roman"/>
          <w:b/>
          <w:sz w:val="24"/>
        </w:rPr>
      </w:pPr>
      <w:r w:rsidRPr="00C33D20">
        <w:rPr>
          <w:rFonts w:ascii="Times New Roman" w:hAnsi="Times New Roman" w:cs="Times New Roman"/>
          <w:b/>
          <w:sz w:val="24"/>
        </w:rPr>
        <w:t>Supplemental material</w:t>
      </w:r>
    </w:p>
    <w:p w:rsidR="0010661D" w:rsidRDefault="0010661D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0"/>
        <w:gridCol w:w="3108"/>
        <w:gridCol w:w="3108"/>
      </w:tblGrid>
      <w:tr w:rsidR="0010661D" w:rsidRPr="0099365A" w:rsidTr="007B1B57">
        <w:tc>
          <w:tcPr>
            <w:tcW w:w="1754" w:type="pct"/>
          </w:tcPr>
          <w:p w:rsidR="0010661D" w:rsidRPr="0099365A" w:rsidRDefault="0010661D" w:rsidP="007B1B5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2BAFF3" wp14:editId="3A09B8D9">
                  <wp:extent cx="1073148" cy="2011680"/>
                  <wp:effectExtent l="0" t="0" r="0" b="7620"/>
                  <wp:docPr id="285" name="Picture 3" descr="D:\catalyts synthesis method\1 Catalytic activity_INPT_May2016\catalyst in two phases\IMG_20171031_103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5" name="Picture 3" descr="D:\catalyts synthesis method\1 Catalytic activity_INPT_May2016\catalyst in two phases\IMG_20171031_1032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82" t="11777" r="69503" b="28211"/>
                          <a:stretch/>
                        </pic:blipFill>
                        <pic:spPr bwMode="auto">
                          <a:xfrm>
                            <a:off x="0" y="0"/>
                            <a:ext cx="1073148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661D" w:rsidRPr="0099365A" w:rsidRDefault="0010661D" w:rsidP="007B1B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5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1623" w:type="pct"/>
          </w:tcPr>
          <w:p w:rsidR="0010661D" w:rsidRPr="0099365A" w:rsidRDefault="0010661D" w:rsidP="007B1B5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BD1941" wp14:editId="6C7EB464">
                  <wp:extent cx="909115" cy="2073190"/>
                  <wp:effectExtent l="0" t="0" r="5715" b="3810"/>
                  <wp:docPr id="18433" name="Picture 3" descr="D:\catalyts synthesis method\1 Catalytic activity_INPT_May2016\catalyst in two phases\IMG_20171031_103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5" name="Picture 3" descr="D:\catalyts synthesis method\1 Catalytic activity_INPT_May2016\catalyst in two phases\IMG_20171031_1032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692" t="11177" r="25546" b="28999"/>
                          <a:stretch/>
                        </pic:blipFill>
                        <pic:spPr bwMode="auto">
                          <a:xfrm>
                            <a:off x="0" y="0"/>
                            <a:ext cx="910129" cy="2075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661D" w:rsidRPr="0099365A" w:rsidRDefault="0010661D" w:rsidP="007B1B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5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1623" w:type="pct"/>
          </w:tcPr>
          <w:p w:rsidR="0010661D" w:rsidRPr="0099365A" w:rsidRDefault="0010661D" w:rsidP="007B1B5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DB621A" wp14:editId="224F705D">
                  <wp:extent cx="898543" cy="2057194"/>
                  <wp:effectExtent l="0" t="0" r="0" b="635"/>
                  <wp:docPr id="18432" name="Picture 3" descr="D:\catalyts synthesis method\1 Catalytic activity_INPT_May2016\catalyst in two phases\IMG_20171031_103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5" name="Picture 3" descr="D:\catalyts synthesis method\1 Catalytic activity_INPT_May2016\catalyst in two phases\IMG_20171031_1032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09" t="12028" r="47594" b="28179"/>
                          <a:stretch/>
                        </pic:blipFill>
                        <pic:spPr bwMode="auto">
                          <a:xfrm>
                            <a:off x="0" y="0"/>
                            <a:ext cx="902538" cy="206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936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966F5C" wp14:editId="123AF285">
                  <wp:extent cx="552450" cy="914400"/>
                  <wp:effectExtent l="0" t="0" r="0" b="0"/>
                  <wp:docPr id="18435" name="Picture 18435" descr="D:\catalyts synthesis method\1 Catalytic activity_INPT_May2016\Catalysts photos_twoPhases\IMG_20170914_112526_H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catalyts synthesis method\1 Catalytic activity_INPT_May2016\Catalysts photos_twoPhases\IMG_20170914_112526_HD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16" r="46107"/>
                          <a:stretch/>
                        </pic:blipFill>
                        <pic:spPr bwMode="auto">
                          <a:xfrm>
                            <a:off x="0" y="0"/>
                            <a:ext cx="552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661D" w:rsidRPr="0099365A" w:rsidRDefault="0010661D" w:rsidP="007B1B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5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</w:tr>
    </w:tbl>
    <w:p w:rsidR="0010661D" w:rsidRPr="00317447" w:rsidRDefault="0010661D" w:rsidP="0010661D">
      <w:pPr>
        <w:pStyle w:val="Caption"/>
        <w:rPr>
          <w:b w:val="0"/>
          <w:color w:val="auto"/>
          <w:lang w:val="en-GB"/>
        </w:rPr>
      </w:pPr>
      <w:bookmarkStart w:id="0" w:name="_Toc515113254"/>
      <w:r>
        <w:rPr>
          <w:color w:val="auto"/>
        </w:rPr>
        <w:t>Figure S1</w:t>
      </w:r>
      <w:r w:rsidRPr="0099365A">
        <w:rPr>
          <w:color w:val="auto"/>
        </w:rPr>
        <w:t xml:space="preserve">: </w:t>
      </w:r>
      <w:r w:rsidRPr="00317447">
        <w:rPr>
          <w:b w:val="0"/>
          <w:color w:val="auto"/>
          <w:lang w:val="en-GB"/>
        </w:rPr>
        <w:t>Sample photos of catalyst dispersed in toluene (top) and water (bottom): (a) Me&amp;Et-PhSO</w:t>
      </w:r>
      <w:r w:rsidRPr="00317447">
        <w:rPr>
          <w:b w:val="0"/>
          <w:color w:val="auto"/>
          <w:vertAlign w:val="subscript"/>
          <w:lang w:val="en-GB"/>
        </w:rPr>
        <w:t>3</w:t>
      </w:r>
      <w:r w:rsidRPr="00317447">
        <w:rPr>
          <w:b w:val="0"/>
          <w:color w:val="auto"/>
          <w:lang w:val="en-GB"/>
        </w:rPr>
        <w:t>H-SiO</w:t>
      </w:r>
      <w:r w:rsidRPr="00317447">
        <w:rPr>
          <w:b w:val="0"/>
          <w:color w:val="auto"/>
          <w:vertAlign w:val="subscript"/>
          <w:lang w:val="en-GB"/>
        </w:rPr>
        <w:t>2</w:t>
      </w:r>
      <w:r w:rsidRPr="00317447">
        <w:rPr>
          <w:b w:val="0"/>
          <w:color w:val="auto"/>
          <w:lang w:val="en-GB"/>
        </w:rPr>
        <w:t>-ZrO</w:t>
      </w:r>
      <w:r w:rsidRPr="00317447">
        <w:rPr>
          <w:b w:val="0"/>
          <w:color w:val="auto"/>
          <w:vertAlign w:val="subscript"/>
          <w:lang w:val="en-GB"/>
        </w:rPr>
        <w:t>2</w:t>
      </w:r>
      <w:r w:rsidRPr="00317447">
        <w:rPr>
          <w:b w:val="0"/>
          <w:color w:val="auto"/>
          <w:lang w:val="en-GB"/>
        </w:rPr>
        <w:t xml:space="preserve">, (b) </w:t>
      </w:r>
      <w:proofErr w:type="spellStart"/>
      <w:r w:rsidRPr="00317447">
        <w:rPr>
          <w:rFonts w:ascii="Times New Roman" w:eastAsia="Times New Roman" w:hAnsi="Times New Roman" w:cs="Times New Roman"/>
          <w:b w:val="0"/>
          <w:color w:val="auto"/>
          <w:kern w:val="24"/>
          <w:szCs w:val="24"/>
          <w:lang w:val="en-GB" w:eastAsia="zh-CN"/>
        </w:rPr>
        <w:t>Amberlyst</w:t>
      </w:r>
      <w:proofErr w:type="spellEnd"/>
      <w:r w:rsidRPr="00317447">
        <w:rPr>
          <w:rFonts w:ascii="Times New Roman" w:eastAsia="Times New Roman" w:hAnsi="Times New Roman" w:cs="Times New Roman"/>
          <w:b w:val="0"/>
          <w:color w:val="auto"/>
          <w:kern w:val="24"/>
          <w:szCs w:val="24"/>
          <w:lang w:val="en-GB" w:eastAsia="zh-CN"/>
        </w:rPr>
        <w:t xml:space="preserve"> 15 and</w:t>
      </w:r>
      <w:r w:rsidRPr="00317447">
        <w:rPr>
          <w:b w:val="0"/>
          <w:color w:val="auto"/>
          <w:lang w:val="en-GB"/>
        </w:rPr>
        <w:t xml:space="preserve"> (c) </w:t>
      </w:r>
      <w:proofErr w:type="spellStart"/>
      <w:r w:rsidRPr="00317447">
        <w:rPr>
          <w:b w:val="0"/>
          <w:color w:val="auto"/>
          <w:lang w:val="en-GB"/>
        </w:rPr>
        <w:t>Aquivion</w:t>
      </w:r>
      <w:bookmarkEnd w:id="0"/>
      <w:proofErr w:type="spellEnd"/>
      <w:r w:rsidRPr="00317447">
        <w:rPr>
          <w:b w:val="0"/>
          <w:color w:val="auto"/>
          <w:lang w:val="en-GB"/>
        </w:rPr>
        <w:t xml:space="preserve"> </w:t>
      </w:r>
    </w:p>
    <w:p w:rsidR="00927829" w:rsidRDefault="00927829" w:rsidP="00927829">
      <w:pPr>
        <w:rPr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17447" w:rsidTr="00317447">
        <w:tc>
          <w:tcPr>
            <w:tcW w:w="9576" w:type="dxa"/>
          </w:tcPr>
          <w:p w:rsidR="00317447" w:rsidRDefault="00317447" w:rsidP="00317447">
            <w:pPr>
              <w:jc w:val="center"/>
              <w:rPr>
                <w:lang w:val="en-GB"/>
              </w:rPr>
            </w:pPr>
            <w:r w:rsidRPr="00C10EF9">
              <w:rPr>
                <w:noProof/>
                <w:lang w:eastAsia="zh-CN"/>
              </w:rPr>
              <w:drawing>
                <wp:inline distT="0" distB="0" distL="0" distR="0" wp14:anchorId="1297F53A" wp14:editId="6AA77D4C">
                  <wp:extent cx="5393690" cy="1822986"/>
                  <wp:effectExtent l="0" t="0" r="0" b="6350"/>
                  <wp:docPr id="18460" name="Picture 18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3690" cy="182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7447" w:rsidRDefault="00317447" w:rsidP="00927829">
      <w:pPr>
        <w:rPr>
          <w:lang w:val="en-GB" w:eastAsia="en-US"/>
        </w:rPr>
      </w:pPr>
    </w:p>
    <w:p w:rsidR="00927829" w:rsidRDefault="00317447" w:rsidP="0092782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>F</w:t>
      </w:r>
      <w:r w:rsidR="00927829" w:rsidRPr="00927829">
        <w:rPr>
          <w:rFonts w:ascii="Times New Roman" w:hAnsi="Times New Roman" w:cs="Times New Roman"/>
          <w:b/>
          <w:sz w:val="24"/>
          <w:shd w:val="clear" w:color="auto" w:fill="FFFFFF"/>
        </w:rPr>
        <w:t xml:space="preserve">igure S2: </w:t>
      </w:r>
      <w:r w:rsidRPr="00317447">
        <w:rPr>
          <w:rFonts w:ascii="Times New Roman" w:hAnsi="Times New Roman" w:cs="Times New Roman"/>
          <w:sz w:val="24"/>
          <w:shd w:val="clear" w:color="auto" w:fill="FFFFFF"/>
        </w:rPr>
        <w:t xml:space="preserve">Chromatogram peaks for group of GMO and OA in 80ACN20H20 0.1%TFA mobile phase </w:t>
      </w:r>
      <w:proofErr w:type="spellStart"/>
      <w:r w:rsidRPr="00317447">
        <w:rPr>
          <w:rFonts w:ascii="Times New Roman" w:hAnsi="Times New Roman" w:cs="Times New Roman"/>
          <w:sz w:val="24"/>
          <w:shd w:val="clear" w:color="auto" w:fill="FFFFFF"/>
        </w:rPr>
        <w:t>catalysed</w:t>
      </w:r>
      <w:proofErr w:type="spellEnd"/>
      <w:r w:rsidRPr="00317447">
        <w:rPr>
          <w:rFonts w:ascii="Times New Roman" w:hAnsi="Times New Roman" w:cs="Times New Roman"/>
          <w:sz w:val="24"/>
          <w:shd w:val="clear" w:color="auto" w:fill="FFFFFF"/>
        </w:rPr>
        <w:t xml:space="preserve"> by </w:t>
      </w:r>
      <w:r w:rsidRPr="00317447">
        <w:rPr>
          <w:rFonts w:ascii="Times New Roman" w:hAnsi="Times New Roman" w:cs="Times New Roman"/>
          <w:sz w:val="24"/>
        </w:rPr>
        <w:t>ZrO</w:t>
      </w:r>
      <w:r w:rsidRPr="00317447">
        <w:rPr>
          <w:rFonts w:ascii="Times New Roman" w:hAnsi="Times New Roman" w:cs="Times New Roman"/>
          <w:sz w:val="24"/>
          <w:vertAlign w:val="subscript"/>
        </w:rPr>
        <w:t>2</w:t>
      </w:r>
      <w:r w:rsidRPr="00317447">
        <w:rPr>
          <w:rFonts w:ascii="Times New Roman" w:hAnsi="Times New Roman" w:cs="Times New Roman"/>
          <w:sz w:val="24"/>
        </w:rPr>
        <w:t>-SiO</w:t>
      </w:r>
      <w:r w:rsidRPr="00317447">
        <w:rPr>
          <w:rFonts w:ascii="Times New Roman" w:hAnsi="Times New Roman" w:cs="Times New Roman"/>
          <w:sz w:val="24"/>
          <w:vertAlign w:val="subscript"/>
        </w:rPr>
        <w:t>2</w:t>
      </w:r>
      <w:r w:rsidRPr="00317447">
        <w:rPr>
          <w:rFonts w:ascii="Times New Roman" w:hAnsi="Times New Roman" w:cs="Times New Roman"/>
          <w:sz w:val="24"/>
        </w:rPr>
        <w:t>-Me&amp;Et-PhSO</w:t>
      </w:r>
      <w:r w:rsidRPr="00317447">
        <w:rPr>
          <w:rFonts w:ascii="Times New Roman" w:hAnsi="Times New Roman" w:cs="Times New Roman"/>
          <w:sz w:val="24"/>
          <w:vertAlign w:val="subscript"/>
        </w:rPr>
        <w:t>3</w:t>
      </w:r>
      <w:r w:rsidRPr="00317447">
        <w:rPr>
          <w:rFonts w:ascii="Times New Roman" w:hAnsi="Times New Roman" w:cs="Times New Roman"/>
          <w:sz w:val="24"/>
        </w:rPr>
        <w:t>H</w:t>
      </w:r>
    </w:p>
    <w:p w:rsidR="00317447" w:rsidRDefault="00317447" w:rsidP="00927829">
      <w:pPr>
        <w:jc w:val="center"/>
        <w:rPr>
          <w:rFonts w:ascii="Times New Roman" w:hAnsi="Times New Roman" w:cs="Times New Roman"/>
          <w:sz w:val="24"/>
        </w:rPr>
      </w:pPr>
    </w:p>
    <w:p w:rsidR="00317447" w:rsidRDefault="00317447" w:rsidP="00927829">
      <w:pPr>
        <w:jc w:val="center"/>
        <w:rPr>
          <w:rFonts w:ascii="Times New Roman" w:hAnsi="Times New Roman" w:cs="Times New Roman"/>
          <w:sz w:val="24"/>
        </w:rPr>
      </w:pPr>
    </w:p>
    <w:p w:rsidR="00317447" w:rsidRDefault="00317447" w:rsidP="00927829">
      <w:pPr>
        <w:jc w:val="center"/>
        <w:rPr>
          <w:rFonts w:ascii="Times New Roman" w:hAnsi="Times New Roman" w:cs="Times New Roman"/>
          <w:sz w:val="24"/>
        </w:rPr>
      </w:pPr>
    </w:p>
    <w:p w:rsidR="00317447" w:rsidRDefault="00317447" w:rsidP="00927829">
      <w:pPr>
        <w:jc w:val="center"/>
        <w:rPr>
          <w:rFonts w:ascii="Times New Roman" w:hAnsi="Times New Roman" w:cs="Times New Roman"/>
          <w:sz w:val="24"/>
        </w:rPr>
      </w:pPr>
    </w:p>
    <w:p w:rsidR="00317447" w:rsidRDefault="00317447" w:rsidP="00927829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17447" w:rsidTr="00317447">
        <w:tc>
          <w:tcPr>
            <w:tcW w:w="9576" w:type="dxa"/>
          </w:tcPr>
          <w:p w:rsidR="00317447" w:rsidRDefault="00317447" w:rsidP="00927829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C10EF9">
              <w:rPr>
                <w:noProof/>
                <w:lang w:eastAsia="zh-CN"/>
              </w:rPr>
              <w:lastRenderedPageBreak/>
              <w:drawing>
                <wp:inline distT="0" distB="0" distL="0" distR="0" wp14:anchorId="1FCFDF69" wp14:editId="04BA850E">
                  <wp:extent cx="5496910" cy="1775750"/>
                  <wp:effectExtent l="0" t="0" r="8890" b="0"/>
                  <wp:docPr id="18462" name="Picture 18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64" b="6286"/>
                          <a:stretch/>
                        </pic:blipFill>
                        <pic:spPr bwMode="auto">
                          <a:xfrm>
                            <a:off x="0" y="0"/>
                            <a:ext cx="5513244" cy="1781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7829" w:rsidRPr="00927829" w:rsidRDefault="00317447" w:rsidP="00317447">
      <w:pPr>
        <w:jc w:val="center"/>
        <w:rPr>
          <w:lang w:eastAsia="en-US"/>
        </w:rPr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>F</w:t>
      </w:r>
      <w:r>
        <w:rPr>
          <w:rFonts w:ascii="Times New Roman" w:hAnsi="Times New Roman" w:cs="Times New Roman"/>
          <w:b/>
          <w:sz w:val="24"/>
          <w:shd w:val="clear" w:color="auto" w:fill="FFFFFF"/>
        </w:rPr>
        <w:t>igure S3</w:t>
      </w:r>
      <w:r w:rsidRPr="00927829">
        <w:rPr>
          <w:rFonts w:ascii="Times New Roman" w:hAnsi="Times New Roman" w:cs="Times New Roman"/>
          <w:b/>
          <w:sz w:val="24"/>
          <w:shd w:val="clear" w:color="auto" w:fill="FFFFFF"/>
        </w:rPr>
        <w:t>:</w:t>
      </w:r>
      <w:r w:rsidRPr="00317447">
        <w:t xml:space="preserve"> </w:t>
      </w:r>
      <w:r w:rsidRPr="00317447">
        <w:rPr>
          <w:rFonts w:ascii="Times New Roman" w:hAnsi="Times New Roman" w:cs="Times New Roman"/>
          <w:sz w:val="24"/>
        </w:rPr>
        <w:t xml:space="preserve">Chromatogram peaks for group of GDO and GTO in 40ACN40MeOH20THF mobile phase </w:t>
      </w:r>
      <w:proofErr w:type="spellStart"/>
      <w:r w:rsidRPr="00317447">
        <w:rPr>
          <w:rFonts w:ascii="Times New Roman" w:hAnsi="Times New Roman" w:cs="Times New Roman"/>
          <w:sz w:val="24"/>
        </w:rPr>
        <w:t>catalysed</w:t>
      </w:r>
      <w:proofErr w:type="spellEnd"/>
      <w:r w:rsidRPr="00317447">
        <w:rPr>
          <w:rFonts w:ascii="Times New Roman" w:hAnsi="Times New Roman" w:cs="Times New Roman"/>
          <w:sz w:val="24"/>
        </w:rPr>
        <w:t xml:space="preserve"> by ZrO</w:t>
      </w:r>
      <w:r w:rsidRPr="00317447">
        <w:rPr>
          <w:rFonts w:ascii="Times New Roman" w:hAnsi="Times New Roman" w:cs="Times New Roman"/>
          <w:sz w:val="24"/>
          <w:vertAlign w:val="subscript"/>
        </w:rPr>
        <w:t>2</w:t>
      </w:r>
      <w:r w:rsidRPr="00317447">
        <w:rPr>
          <w:rFonts w:ascii="Times New Roman" w:hAnsi="Times New Roman" w:cs="Times New Roman"/>
          <w:sz w:val="24"/>
        </w:rPr>
        <w:t>-SiO</w:t>
      </w:r>
      <w:r w:rsidRPr="00317447">
        <w:rPr>
          <w:rFonts w:ascii="Times New Roman" w:hAnsi="Times New Roman" w:cs="Times New Roman"/>
          <w:sz w:val="24"/>
          <w:vertAlign w:val="subscript"/>
        </w:rPr>
        <w:t>2</w:t>
      </w:r>
      <w:r w:rsidRPr="00317447">
        <w:rPr>
          <w:rFonts w:ascii="Times New Roman" w:hAnsi="Times New Roman" w:cs="Times New Roman"/>
          <w:sz w:val="24"/>
        </w:rPr>
        <w:t>-Me&amp;Et-PhSO</w:t>
      </w:r>
      <w:r w:rsidRPr="00317447">
        <w:rPr>
          <w:rFonts w:ascii="Times New Roman" w:hAnsi="Times New Roman" w:cs="Times New Roman"/>
          <w:sz w:val="24"/>
          <w:vertAlign w:val="subscript"/>
        </w:rPr>
        <w:t>3</w:t>
      </w:r>
      <w:r w:rsidRPr="00317447">
        <w:rPr>
          <w:rFonts w:ascii="Times New Roman" w:hAnsi="Times New Roman" w:cs="Times New Roman"/>
          <w:sz w:val="24"/>
        </w:rPr>
        <w:t>H</w:t>
      </w:r>
      <w:bookmarkStart w:id="1" w:name="_GoBack"/>
      <w:bookmarkEnd w:id="1"/>
    </w:p>
    <w:p w:rsidR="0010661D" w:rsidRPr="0010661D" w:rsidRDefault="0010661D" w:rsidP="0010661D">
      <w:pPr>
        <w:rPr>
          <w:lang w:val="en-GB" w:eastAsia="en-US"/>
        </w:rPr>
      </w:pPr>
    </w:p>
    <w:p w:rsidR="0010661D" w:rsidRPr="0099365A" w:rsidRDefault="0010661D" w:rsidP="0010661D">
      <w:pPr>
        <w:pStyle w:val="Caption"/>
        <w:rPr>
          <w:color w:val="auto"/>
        </w:rPr>
      </w:pPr>
      <w:bookmarkStart w:id="2" w:name="_Ref509919778"/>
      <w:bookmarkStart w:id="3" w:name="_Toc515113274"/>
      <w:r w:rsidRPr="0099365A">
        <w:rPr>
          <w:color w:val="auto"/>
        </w:rPr>
        <w:t xml:space="preserve">Table </w:t>
      </w:r>
      <w:bookmarkEnd w:id="2"/>
      <w:r w:rsidR="00C16773">
        <w:rPr>
          <w:color w:val="auto"/>
        </w:rPr>
        <w:t>S</w:t>
      </w:r>
      <w:r w:rsidRPr="0099365A">
        <w:rPr>
          <w:color w:val="auto"/>
        </w:rPr>
        <w:t xml:space="preserve">1: </w:t>
      </w:r>
      <w:r w:rsidRPr="0099365A">
        <w:rPr>
          <w:color w:val="auto"/>
          <w:lang w:val="en-GB"/>
        </w:rPr>
        <w:t>Comparison of the textural properties of ZrO</w:t>
      </w:r>
      <w:r w:rsidRPr="0099365A">
        <w:rPr>
          <w:color w:val="auto"/>
          <w:vertAlign w:val="subscript"/>
          <w:lang w:val="en-GB"/>
        </w:rPr>
        <w:t>2</w:t>
      </w:r>
      <w:r w:rsidRPr="0099365A">
        <w:rPr>
          <w:color w:val="auto"/>
          <w:lang w:val="en-GB"/>
        </w:rPr>
        <w:t>-SiO</w:t>
      </w:r>
      <w:r w:rsidRPr="0099365A">
        <w:rPr>
          <w:color w:val="auto"/>
          <w:vertAlign w:val="subscript"/>
          <w:lang w:val="en-GB"/>
        </w:rPr>
        <w:t>2</w:t>
      </w:r>
      <w:r w:rsidRPr="0099365A">
        <w:rPr>
          <w:color w:val="auto"/>
          <w:lang w:val="en-GB"/>
        </w:rPr>
        <w:t>-Me&amp;EtPhSO</w:t>
      </w:r>
      <w:r w:rsidRPr="0099365A">
        <w:rPr>
          <w:color w:val="auto"/>
          <w:vertAlign w:val="subscript"/>
          <w:lang w:val="en-GB"/>
        </w:rPr>
        <w:t>3</w:t>
      </w:r>
      <w:r w:rsidRPr="0099365A">
        <w:rPr>
          <w:color w:val="auto"/>
          <w:lang w:val="en-GB"/>
        </w:rPr>
        <w:t xml:space="preserve">H catalyst with those of commercial </w:t>
      </w:r>
      <w:proofErr w:type="spellStart"/>
      <w:r w:rsidRPr="0099365A">
        <w:rPr>
          <w:color w:val="auto"/>
          <w:lang w:val="en-GB"/>
        </w:rPr>
        <w:t>Amberlyst</w:t>
      </w:r>
      <w:proofErr w:type="spellEnd"/>
      <w:r w:rsidRPr="0099365A">
        <w:rPr>
          <w:color w:val="auto"/>
          <w:lang w:val="en-GB"/>
        </w:rPr>
        <w:t xml:space="preserve"> 15 and </w:t>
      </w:r>
      <w:proofErr w:type="spellStart"/>
      <w:r w:rsidRPr="0099365A">
        <w:rPr>
          <w:color w:val="auto"/>
          <w:lang w:val="en-GB"/>
        </w:rPr>
        <w:t>Aquivion</w:t>
      </w:r>
      <w:proofErr w:type="spellEnd"/>
      <w:r w:rsidRPr="0099365A">
        <w:rPr>
          <w:color w:val="auto"/>
          <w:lang w:val="en-GB"/>
        </w:rPr>
        <w:t xml:space="preserve"> catalyst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1095"/>
        <w:gridCol w:w="1155"/>
        <w:gridCol w:w="1245"/>
        <w:gridCol w:w="1302"/>
        <w:gridCol w:w="1570"/>
      </w:tblGrid>
      <w:tr w:rsidR="0010661D" w:rsidRPr="0099365A" w:rsidTr="007B1B57">
        <w:trPr>
          <w:trHeight w:val="279"/>
        </w:trPr>
        <w:tc>
          <w:tcPr>
            <w:tcW w:w="1675" w:type="pct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61D" w:rsidRPr="0099365A" w:rsidRDefault="0010661D" w:rsidP="007B1B57">
            <w:pPr>
              <w:spacing w:after="0" w:line="279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9365A">
              <w:rPr>
                <w:rFonts w:ascii="Times New Roman" w:eastAsia="Times New Roman" w:hAnsi="Times New Roman" w:cs="Times New Roman"/>
                <w:b/>
                <w:bCs/>
                <w:kern w:val="24"/>
                <w:szCs w:val="24"/>
              </w:rPr>
              <w:t>Catalysts</w:t>
            </w:r>
          </w:p>
        </w:tc>
        <w:tc>
          <w:tcPr>
            <w:tcW w:w="1824" w:type="pct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61D" w:rsidRPr="0099365A" w:rsidRDefault="0010661D" w:rsidP="007B1B57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9365A">
              <w:rPr>
                <w:rFonts w:ascii="Times New Roman" w:eastAsia="Times New Roman" w:hAnsi="Times New Roman" w:cs="Times New Roman"/>
                <w:b/>
                <w:bCs/>
                <w:kern w:val="24"/>
                <w:szCs w:val="24"/>
              </w:rPr>
              <w:t>BET</w:t>
            </w:r>
          </w:p>
        </w:tc>
        <w:tc>
          <w:tcPr>
            <w:tcW w:w="680" w:type="pct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61D" w:rsidRPr="0099365A" w:rsidRDefault="0010661D" w:rsidP="007B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9365A">
              <w:rPr>
                <w:rFonts w:ascii="Times New Roman" w:eastAsia="Times New Roman" w:hAnsi="Times New Roman" w:cs="Times New Roman"/>
                <w:b/>
                <w:bCs/>
                <w:kern w:val="24"/>
                <w:szCs w:val="24"/>
              </w:rPr>
              <w:t>Acidity</w:t>
            </w:r>
          </w:p>
          <w:p w:rsidR="0010661D" w:rsidRPr="0099365A" w:rsidRDefault="0010661D" w:rsidP="007B1B57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821" w:type="pct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61D" w:rsidRPr="0099365A" w:rsidRDefault="0010661D" w:rsidP="007B1B57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9365A">
              <w:rPr>
                <w:rFonts w:ascii="Times New Roman" w:eastAsia="Times New Roman" w:hAnsi="Times New Roman" w:cs="Times New Roman"/>
                <w:b/>
                <w:bCs/>
                <w:kern w:val="24"/>
                <w:szCs w:val="24"/>
              </w:rPr>
              <w:t>Particle size distribution (µm)</w:t>
            </w:r>
          </w:p>
        </w:tc>
      </w:tr>
      <w:tr w:rsidR="0010661D" w:rsidRPr="0099365A" w:rsidTr="007B1B57">
        <w:trPr>
          <w:trHeight w:val="916"/>
        </w:trPr>
        <w:tc>
          <w:tcPr>
            <w:tcW w:w="1675" w:type="pct"/>
            <w:vMerge/>
            <w:vAlign w:val="center"/>
            <w:hideMark/>
          </w:tcPr>
          <w:p w:rsidR="0010661D" w:rsidRPr="0099365A" w:rsidRDefault="0010661D" w:rsidP="007B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57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61D" w:rsidRPr="0099365A" w:rsidRDefault="0010661D" w:rsidP="007B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9365A">
              <w:rPr>
                <w:rFonts w:ascii="Times New Roman" w:eastAsia="Times New Roman" w:hAnsi="Times New Roman" w:cs="Times New Roman"/>
                <w:b/>
                <w:bCs/>
                <w:kern w:val="24"/>
                <w:szCs w:val="24"/>
              </w:rPr>
              <w:t>Area (m</w:t>
            </w:r>
            <w:r w:rsidRPr="0099365A">
              <w:rPr>
                <w:rFonts w:ascii="Times New Roman" w:eastAsia="Times New Roman" w:hAnsi="Times New Roman" w:cs="Times New Roman"/>
                <w:b/>
                <w:bCs/>
                <w:kern w:val="24"/>
                <w:position w:val="7"/>
                <w:szCs w:val="24"/>
                <w:vertAlign w:val="superscript"/>
              </w:rPr>
              <w:t>2</w:t>
            </w:r>
            <w:r w:rsidRPr="0099365A">
              <w:rPr>
                <w:rFonts w:ascii="Times New Roman" w:eastAsia="Times New Roman" w:hAnsi="Times New Roman" w:cs="Times New Roman"/>
                <w:b/>
                <w:bCs/>
                <w:kern w:val="24"/>
                <w:szCs w:val="24"/>
              </w:rPr>
              <w:t>/g)</w:t>
            </w:r>
          </w:p>
        </w:tc>
        <w:tc>
          <w:tcPr>
            <w:tcW w:w="60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61D" w:rsidRPr="0099365A" w:rsidRDefault="0010661D" w:rsidP="007B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9365A">
              <w:rPr>
                <w:rFonts w:ascii="Times New Roman" w:eastAsia="Times New Roman" w:hAnsi="Times New Roman" w:cs="Times New Roman"/>
                <w:b/>
                <w:bCs/>
                <w:kern w:val="24"/>
                <w:szCs w:val="24"/>
              </w:rPr>
              <w:t xml:space="preserve">Pore volume </w:t>
            </w:r>
            <w:r w:rsidRPr="0099365A">
              <w:rPr>
                <w:rFonts w:ascii="Times New Roman" w:eastAsia="Times New Roman" w:hAnsi="Times New Roman" w:cs="Times New Roman"/>
                <w:b/>
                <w:bCs/>
                <w:kern w:val="24"/>
                <w:position w:val="7"/>
                <w:szCs w:val="24"/>
                <w:vertAlign w:val="superscript"/>
              </w:rPr>
              <w:t xml:space="preserve"> </w:t>
            </w:r>
            <w:r w:rsidRPr="0099365A">
              <w:rPr>
                <w:rFonts w:ascii="Times New Roman" w:eastAsia="Times New Roman" w:hAnsi="Times New Roman" w:cs="Times New Roman"/>
                <w:b/>
                <w:bCs/>
                <w:kern w:val="24"/>
                <w:szCs w:val="24"/>
              </w:rPr>
              <w:t>(cm</w:t>
            </w:r>
            <w:r w:rsidRPr="0099365A">
              <w:rPr>
                <w:rFonts w:ascii="Times New Roman" w:eastAsia="Times New Roman" w:hAnsi="Times New Roman" w:cs="Times New Roman"/>
                <w:b/>
                <w:bCs/>
                <w:kern w:val="24"/>
                <w:position w:val="7"/>
                <w:szCs w:val="24"/>
                <w:vertAlign w:val="superscript"/>
              </w:rPr>
              <w:t>3</w:t>
            </w:r>
            <w:r w:rsidRPr="0099365A">
              <w:rPr>
                <w:rFonts w:ascii="Times New Roman" w:eastAsia="Times New Roman" w:hAnsi="Times New Roman" w:cs="Times New Roman"/>
                <w:b/>
                <w:bCs/>
                <w:kern w:val="24"/>
                <w:szCs w:val="24"/>
              </w:rPr>
              <w:t>/g)</w:t>
            </w:r>
          </w:p>
        </w:tc>
        <w:tc>
          <w:tcPr>
            <w:tcW w:w="6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61D" w:rsidRPr="0099365A" w:rsidRDefault="0010661D" w:rsidP="007B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9365A">
              <w:rPr>
                <w:rFonts w:ascii="Times New Roman" w:eastAsia="Times New Roman" w:hAnsi="Times New Roman" w:cs="Times New Roman"/>
                <w:b/>
                <w:bCs/>
                <w:kern w:val="24"/>
                <w:szCs w:val="24"/>
              </w:rPr>
              <w:t>Average pore diameter (nm)</w:t>
            </w:r>
          </w:p>
        </w:tc>
        <w:tc>
          <w:tcPr>
            <w:tcW w:w="680" w:type="pct"/>
            <w:vMerge/>
            <w:vAlign w:val="center"/>
            <w:hideMark/>
          </w:tcPr>
          <w:p w:rsidR="0010661D" w:rsidRPr="0099365A" w:rsidRDefault="0010661D" w:rsidP="007B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10661D" w:rsidRPr="0099365A" w:rsidRDefault="0010661D" w:rsidP="007B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10661D" w:rsidRPr="0099365A" w:rsidTr="007B1B57">
        <w:trPr>
          <w:trHeight w:val="542"/>
        </w:trPr>
        <w:tc>
          <w:tcPr>
            <w:tcW w:w="16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61D" w:rsidRPr="0099365A" w:rsidRDefault="0010661D" w:rsidP="007B1B57">
            <w:pPr>
              <w:spacing w:after="0" w:line="270" w:lineRule="atLeast"/>
              <w:rPr>
                <w:rFonts w:ascii="Times New Roman" w:eastAsia="Times New Roman" w:hAnsi="Times New Roman" w:cs="Times New Roman"/>
                <w:kern w:val="24"/>
                <w:szCs w:val="24"/>
                <w:lang w:val="fr-FR"/>
              </w:rPr>
            </w:pPr>
            <w:proofErr w:type="spellStart"/>
            <w:r w:rsidRPr="0099365A">
              <w:rPr>
                <w:rFonts w:ascii="Times New Roman" w:eastAsia="Times New Roman" w:hAnsi="Times New Roman" w:cs="Times New Roman"/>
                <w:kern w:val="24"/>
                <w:szCs w:val="24"/>
                <w:lang w:val="fr-FR"/>
              </w:rPr>
              <w:t>ZrO</w:t>
            </w:r>
            <w:proofErr w:type="spellEnd"/>
            <w:r w:rsidRPr="0099365A">
              <w:rPr>
                <w:rFonts w:ascii="Times New Roman" w:eastAsia="Times New Roman" w:hAnsi="Times New Roman" w:cs="Times New Roman"/>
                <w:kern w:val="24"/>
                <w:position w:val="-6"/>
                <w:szCs w:val="24"/>
                <w:vertAlign w:val="subscript"/>
                <w:lang w:val="fr-FR"/>
              </w:rPr>
              <w:t>2</w:t>
            </w:r>
            <w:r w:rsidRPr="0099365A">
              <w:rPr>
                <w:rFonts w:ascii="Times New Roman" w:eastAsia="Times New Roman" w:hAnsi="Times New Roman" w:cs="Times New Roman"/>
                <w:kern w:val="24"/>
                <w:szCs w:val="24"/>
                <w:lang w:val="fr-FR"/>
              </w:rPr>
              <w:t>-</w:t>
            </w:r>
            <w:proofErr w:type="spellStart"/>
            <w:r w:rsidRPr="0099365A">
              <w:rPr>
                <w:rFonts w:ascii="Times New Roman" w:eastAsia="Times New Roman" w:hAnsi="Times New Roman" w:cs="Times New Roman"/>
                <w:kern w:val="24"/>
                <w:szCs w:val="24"/>
                <w:lang w:val="fr-FR"/>
              </w:rPr>
              <w:t>SiO</w:t>
            </w:r>
            <w:proofErr w:type="spellEnd"/>
            <w:r w:rsidRPr="0099365A">
              <w:rPr>
                <w:rFonts w:ascii="Times New Roman" w:eastAsia="Times New Roman" w:hAnsi="Times New Roman" w:cs="Times New Roman"/>
                <w:kern w:val="24"/>
                <w:position w:val="-6"/>
                <w:szCs w:val="24"/>
                <w:vertAlign w:val="subscript"/>
                <w:lang w:val="fr-FR"/>
              </w:rPr>
              <w:t>2</w:t>
            </w:r>
            <w:r w:rsidRPr="0099365A">
              <w:rPr>
                <w:rFonts w:ascii="Times New Roman" w:eastAsia="Times New Roman" w:hAnsi="Times New Roman" w:cs="Times New Roman"/>
                <w:kern w:val="24"/>
                <w:szCs w:val="24"/>
                <w:lang w:val="fr-FR"/>
              </w:rPr>
              <w:t>-</w:t>
            </w:r>
            <w:proofErr w:type="spellStart"/>
            <w:r w:rsidRPr="0099365A">
              <w:rPr>
                <w:rFonts w:ascii="Times New Roman" w:eastAsia="Times New Roman" w:hAnsi="Times New Roman" w:cs="Times New Roman"/>
                <w:kern w:val="24"/>
                <w:szCs w:val="24"/>
                <w:lang w:val="fr-FR"/>
              </w:rPr>
              <w:t>Me&amp;Et-PhSO</w:t>
            </w:r>
            <w:proofErr w:type="spellEnd"/>
            <w:r w:rsidRPr="0099365A">
              <w:rPr>
                <w:rFonts w:ascii="Times New Roman" w:eastAsia="Times New Roman" w:hAnsi="Times New Roman" w:cs="Times New Roman"/>
                <w:kern w:val="24"/>
                <w:position w:val="-6"/>
                <w:szCs w:val="24"/>
                <w:vertAlign w:val="subscript"/>
                <w:lang w:val="fr-FR"/>
              </w:rPr>
              <w:t>3</w:t>
            </w:r>
            <w:r w:rsidRPr="0099365A">
              <w:rPr>
                <w:rFonts w:ascii="Times New Roman" w:eastAsia="Times New Roman" w:hAnsi="Times New Roman" w:cs="Times New Roman"/>
                <w:kern w:val="24"/>
                <w:szCs w:val="24"/>
                <w:lang w:val="fr-FR"/>
              </w:rPr>
              <w:t>H</w:t>
            </w:r>
          </w:p>
        </w:tc>
        <w:tc>
          <w:tcPr>
            <w:tcW w:w="57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61D" w:rsidRPr="0099365A" w:rsidRDefault="0010661D" w:rsidP="007B1B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9365A">
              <w:rPr>
                <w:rFonts w:ascii="Times New Roman" w:eastAsia="Times New Roman" w:hAnsi="Times New Roman" w:cs="Times New Roman"/>
                <w:kern w:val="24"/>
                <w:szCs w:val="24"/>
              </w:rPr>
              <w:t>79.75</w:t>
            </w:r>
          </w:p>
        </w:tc>
        <w:tc>
          <w:tcPr>
            <w:tcW w:w="60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61D" w:rsidRPr="0099365A" w:rsidRDefault="0010661D" w:rsidP="007B1B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9365A">
              <w:rPr>
                <w:rFonts w:ascii="Times New Roman" w:eastAsia="Times New Roman" w:hAnsi="Times New Roman" w:cs="Times New Roman"/>
                <w:kern w:val="24"/>
                <w:szCs w:val="24"/>
              </w:rPr>
              <w:t>0.0247</w:t>
            </w:r>
          </w:p>
        </w:tc>
        <w:tc>
          <w:tcPr>
            <w:tcW w:w="6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61D" w:rsidRPr="0099365A" w:rsidRDefault="0010661D" w:rsidP="007B1B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9365A">
              <w:rPr>
                <w:rFonts w:ascii="Times New Roman" w:eastAsia="Times New Roman" w:hAnsi="Times New Roman" w:cs="Times New Roman"/>
                <w:kern w:val="24"/>
                <w:szCs w:val="24"/>
              </w:rPr>
              <w:t>3.77</w:t>
            </w:r>
          </w:p>
        </w:tc>
        <w:tc>
          <w:tcPr>
            <w:tcW w:w="6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61D" w:rsidRPr="0099365A" w:rsidRDefault="0010661D" w:rsidP="007B1B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9365A"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0.62 </w:t>
            </w:r>
            <w:proofErr w:type="spellStart"/>
            <w:r w:rsidRPr="0099365A">
              <w:rPr>
                <w:rFonts w:ascii="Times New Roman" w:eastAsia="Times New Roman" w:hAnsi="Times New Roman" w:cs="Times New Roman"/>
                <w:bCs/>
                <w:kern w:val="24"/>
                <w:szCs w:val="24"/>
              </w:rPr>
              <w:t>mmol</w:t>
            </w:r>
            <w:proofErr w:type="spellEnd"/>
            <w:r w:rsidRPr="0099365A">
              <w:rPr>
                <w:rFonts w:ascii="Times New Roman" w:eastAsia="Times New Roman" w:hAnsi="Times New Roman" w:cs="Times New Roman"/>
                <w:bCs/>
                <w:kern w:val="24"/>
                <w:szCs w:val="24"/>
              </w:rPr>
              <w:t>/g</w:t>
            </w:r>
          </w:p>
        </w:tc>
        <w:tc>
          <w:tcPr>
            <w:tcW w:w="82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61D" w:rsidRPr="0099365A" w:rsidRDefault="0010661D" w:rsidP="007B1B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9365A">
              <w:rPr>
                <w:rFonts w:ascii="Times New Roman" w:eastAsia="Times New Roman" w:hAnsi="Times New Roman" w:cs="Times New Roman"/>
                <w:kern w:val="24"/>
                <w:szCs w:val="24"/>
              </w:rPr>
              <w:t>5.01</w:t>
            </w:r>
          </w:p>
        </w:tc>
      </w:tr>
      <w:tr w:rsidR="0010661D" w:rsidRPr="0099365A" w:rsidTr="007B1B57">
        <w:trPr>
          <w:trHeight w:val="601"/>
        </w:trPr>
        <w:tc>
          <w:tcPr>
            <w:tcW w:w="16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61D" w:rsidRPr="0099365A" w:rsidRDefault="0010661D" w:rsidP="007B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99365A">
              <w:rPr>
                <w:rFonts w:ascii="Times New Roman" w:eastAsia="Times New Roman" w:hAnsi="Times New Roman" w:cs="Times New Roman"/>
                <w:kern w:val="24"/>
                <w:szCs w:val="24"/>
              </w:rPr>
              <w:t>Amberlyst</w:t>
            </w:r>
            <w:proofErr w:type="spellEnd"/>
            <w:r w:rsidRPr="0099365A"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 15</w:t>
            </w:r>
          </w:p>
        </w:tc>
        <w:tc>
          <w:tcPr>
            <w:tcW w:w="57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61D" w:rsidRPr="0099365A" w:rsidRDefault="0010661D" w:rsidP="007B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9365A">
              <w:rPr>
                <w:rFonts w:ascii="Times New Roman" w:eastAsia="Times New Roman" w:hAnsi="Times New Roman" w:cs="Times New Roman"/>
                <w:kern w:val="24"/>
                <w:szCs w:val="24"/>
              </w:rPr>
              <w:t>42.5</w:t>
            </w:r>
          </w:p>
        </w:tc>
        <w:tc>
          <w:tcPr>
            <w:tcW w:w="60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61D" w:rsidRPr="0099365A" w:rsidRDefault="0010661D" w:rsidP="007B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9365A">
              <w:rPr>
                <w:rFonts w:ascii="Times New Roman" w:eastAsia="SimSun" w:hAnsi="Times New Roman" w:cs="Times New Roman"/>
                <w:kern w:val="24"/>
                <w:szCs w:val="24"/>
              </w:rPr>
              <w:t>0.290</w:t>
            </w:r>
          </w:p>
        </w:tc>
        <w:tc>
          <w:tcPr>
            <w:tcW w:w="6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61D" w:rsidRPr="0099365A" w:rsidRDefault="0010661D" w:rsidP="007B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9365A">
              <w:rPr>
                <w:rFonts w:ascii="Times New Roman" w:eastAsia="Times New Roman" w:hAnsi="Times New Roman" w:cs="Times New Roman"/>
                <w:kern w:val="24"/>
                <w:szCs w:val="24"/>
              </w:rPr>
              <w:t>28.8</w:t>
            </w:r>
          </w:p>
        </w:tc>
        <w:tc>
          <w:tcPr>
            <w:tcW w:w="6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61D" w:rsidRPr="0099365A" w:rsidRDefault="0010661D" w:rsidP="007B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9365A"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4.7 </w:t>
            </w:r>
            <w:proofErr w:type="spellStart"/>
            <w:r w:rsidRPr="0099365A">
              <w:rPr>
                <w:rFonts w:ascii="Times New Roman" w:eastAsia="Times New Roman" w:hAnsi="Times New Roman" w:cs="Times New Roman"/>
                <w:kern w:val="24"/>
                <w:szCs w:val="24"/>
              </w:rPr>
              <w:t>mequiv</w:t>
            </w:r>
            <w:proofErr w:type="spellEnd"/>
            <w:r w:rsidRPr="0099365A">
              <w:rPr>
                <w:rFonts w:ascii="Times New Roman" w:eastAsia="Times New Roman" w:hAnsi="Times New Roman" w:cs="Times New Roman"/>
                <w:kern w:val="24"/>
                <w:szCs w:val="24"/>
              </w:rPr>
              <w:t>./g</w:t>
            </w:r>
          </w:p>
        </w:tc>
        <w:tc>
          <w:tcPr>
            <w:tcW w:w="82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61D" w:rsidRPr="0099365A" w:rsidRDefault="0010661D" w:rsidP="007B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9365A">
              <w:rPr>
                <w:rFonts w:ascii="Times New Roman" w:eastAsia="Times New Roman" w:hAnsi="Times New Roman" w:cs="Times New Roman"/>
                <w:kern w:val="24"/>
                <w:szCs w:val="24"/>
              </w:rPr>
              <w:t>300</w:t>
            </w:r>
          </w:p>
        </w:tc>
      </w:tr>
      <w:tr w:rsidR="0010661D" w:rsidRPr="0099365A" w:rsidTr="007B1B57">
        <w:trPr>
          <w:trHeight w:val="560"/>
        </w:trPr>
        <w:tc>
          <w:tcPr>
            <w:tcW w:w="16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61D" w:rsidRPr="0099365A" w:rsidRDefault="0010661D" w:rsidP="007B1B57">
            <w:pPr>
              <w:spacing w:after="0" w:line="244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99365A">
              <w:rPr>
                <w:rFonts w:ascii="Times New Roman" w:eastAsia="Times New Roman" w:hAnsi="Times New Roman" w:cs="Times New Roman"/>
                <w:kern w:val="24"/>
                <w:szCs w:val="24"/>
              </w:rPr>
              <w:t>Aquivion</w:t>
            </w:r>
            <w:proofErr w:type="spellEnd"/>
            <w:r w:rsidRPr="0099365A"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 PFSA- </w:t>
            </w:r>
            <w:proofErr w:type="spellStart"/>
            <w:r w:rsidRPr="0099365A">
              <w:rPr>
                <w:rFonts w:ascii="Times New Roman" w:eastAsia="Times New Roman" w:hAnsi="Times New Roman" w:cs="Times New Roman"/>
                <w:kern w:val="24"/>
                <w:szCs w:val="24"/>
              </w:rPr>
              <w:t>superacid</w:t>
            </w:r>
            <w:proofErr w:type="spellEnd"/>
            <w:r w:rsidRPr="0099365A">
              <w:rPr>
                <w:rFonts w:ascii="Times New Roman" w:eastAsia="Times New Roman" w:hAnsi="Times New Roman" w:cs="Times New Roman"/>
                <w:kern w:val="24"/>
                <w:szCs w:val="24"/>
              </w:rPr>
              <w:t>*</w:t>
            </w:r>
          </w:p>
        </w:tc>
        <w:tc>
          <w:tcPr>
            <w:tcW w:w="57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61D" w:rsidRPr="0099365A" w:rsidRDefault="0010661D" w:rsidP="007B1B57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9365A">
              <w:rPr>
                <w:rFonts w:ascii="Times New Roman" w:eastAsia="Times New Roman" w:hAnsi="Times New Roman" w:cs="Times New Roman"/>
                <w:kern w:val="24"/>
                <w:szCs w:val="24"/>
              </w:rPr>
              <w:t>&lt;0.1</w:t>
            </w:r>
          </w:p>
        </w:tc>
        <w:tc>
          <w:tcPr>
            <w:tcW w:w="60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61D" w:rsidRPr="0099365A" w:rsidRDefault="0010661D" w:rsidP="007B1B57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9365A">
              <w:rPr>
                <w:rFonts w:ascii="Times New Roman" w:eastAsia="Times New Roman" w:hAnsi="Times New Roman" w:cs="Times New Roman"/>
                <w:kern w:val="24"/>
                <w:szCs w:val="24"/>
              </w:rPr>
              <w:t>-</w:t>
            </w:r>
          </w:p>
        </w:tc>
        <w:tc>
          <w:tcPr>
            <w:tcW w:w="6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61D" w:rsidRPr="0099365A" w:rsidRDefault="0010661D" w:rsidP="007B1B57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9365A">
              <w:rPr>
                <w:rFonts w:ascii="Times New Roman" w:eastAsia="Times New Roman" w:hAnsi="Times New Roman" w:cs="Times New Roman"/>
                <w:kern w:val="24"/>
                <w:szCs w:val="24"/>
              </w:rPr>
              <w:t>-</w:t>
            </w:r>
          </w:p>
        </w:tc>
        <w:tc>
          <w:tcPr>
            <w:tcW w:w="6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61D" w:rsidRPr="0099365A" w:rsidRDefault="0010661D" w:rsidP="007B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9365A"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0.98- 1.06 </w:t>
            </w:r>
            <w:proofErr w:type="spellStart"/>
            <w:r w:rsidRPr="0099365A">
              <w:rPr>
                <w:rFonts w:ascii="Times New Roman" w:eastAsia="Times New Roman" w:hAnsi="Times New Roman" w:cs="Times New Roman"/>
                <w:kern w:val="24"/>
                <w:szCs w:val="24"/>
              </w:rPr>
              <w:t>mmol</w:t>
            </w:r>
            <w:proofErr w:type="spellEnd"/>
            <w:r w:rsidRPr="0099365A">
              <w:rPr>
                <w:rFonts w:ascii="Times New Roman" w:eastAsia="Times New Roman" w:hAnsi="Times New Roman" w:cs="Times New Roman"/>
                <w:kern w:val="24"/>
                <w:szCs w:val="24"/>
              </w:rPr>
              <w:t>/g</w:t>
            </w:r>
          </w:p>
        </w:tc>
        <w:tc>
          <w:tcPr>
            <w:tcW w:w="82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61D" w:rsidRPr="0099365A" w:rsidRDefault="0010661D" w:rsidP="007B1B57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9365A">
              <w:rPr>
                <w:rFonts w:ascii="Times New Roman" w:eastAsia="Times New Roman" w:hAnsi="Times New Roman" w:cs="Times New Roman"/>
                <w:kern w:val="24"/>
                <w:szCs w:val="24"/>
              </w:rPr>
              <w:t>660</w:t>
            </w:r>
          </w:p>
        </w:tc>
      </w:tr>
    </w:tbl>
    <w:p w:rsidR="0010661D" w:rsidRPr="0099365A" w:rsidRDefault="0010661D" w:rsidP="0010661D">
      <w:pPr>
        <w:rPr>
          <w:rFonts w:ascii="Times New Roman" w:hAnsi="Times New Roman" w:cs="Times New Roman"/>
          <w:sz w:val="20"/>
        </w:rPr>
      </w:pPr>
      <w:r w:rsidRPr="0099365A">
        <w:rPr>
          <w:rFonts w:ascii="Times New Roman" w:hAnsi="Times New Roman" w:cs="Times New Roman"/>
          <w:sz w:val="20"/>
        </w:rPr>
        <w:t xml:space="preserve">*The characterization data of </w:t>
      </w:r>
      <w:proofErr w:type="spellStart"/>
      <w:r w:rsidRPr="0099365A">
        <w:rPr>
          <w:rFonts w:ascii="Times New Roman" w:hAnsi="Times New Roman" w:cs="Times New Roman"/>
          <w:sz w:val="20"/>
        </w:rPr>
        <w:t>Aquivion</w:t>
      </w:r>
      <w:proofErr w:type="spellEnd"/>
      <w:r w:rsidRPr="0099365A">
        <w:rPr>
          <w:rFonts w:ascii="Times New Roman" w:hAnsi="Times New Roman" w:cs="Times New Roman"/>
          <w:sz w:val="20"/>
        </w:rPr>
        <w:t xml:space="preserve"> was obtained from  </w:t>
      </w:r>
      <w:r w:rsidRPr="0099365A">
        <w:rPr>
          <w:rFonts w:ascii="Times New Roman" w:hAnsi="Times New Roman" w:cs="Times New Roman"/>
          <w:sz w:val="20"/>
        </w:rPr>
        <w:fldChar w:fldCharType="begin"/>
      </w:r>
      <w:r w:rsidRPr="0099365A">
        <w:rPr>
          <w:rFonts w:ascii="Times New Roman" w:hAnsi="Times New Roman" w:cs="Times New Roman"/>
          <w:sz w:val="20"/>
        </w:rPr>
        <w:instrText xml:space="preserve"> ADDIN EN.CITE &lt;EndNote&gt;&lt;Cite&gt;&lt;Author&gt;Fang&lt;/Author&gt;&lt;Year&gt;2015&lt;/Year&gt;&lt;RecNum&gt;178&lt;/RecNum&gt;&lt;DisplayText&gt;[30]&lt;/DisplayText&gt;&lt;record&gt;&lt;rec-number&gt;178&lt;/rec-number&gt;&lt;foreign-keys&gt;&lt;key app="EN" db-id="t52rxzze0zp9v6ewpdxvvavyzswtpt9te5rz" timestamp="1500904304"&gt;178&lt;/key&gt;&lt;/foreign-keys&gt;&lt;ref-type name="Journal Article"&gt;17&lt;/ref-type&gt;&lt;contributors&gt;&lt;authors&gt;&lt;author&gt;Fang, Wenhao&lt;/author&gt;&lt;author&gt;Wang, Sheng&lt;/author&gt;&lt;author&gt;Liebens, Armin&lt;/author&gt;&lt;author&gt;De Campo, Floryan&lt;/author&gt;&lt;author&gt;Xu, Hualong&lt;/author&gt;&lt;author&gt;Shen, Wei&lt;/author&gt;&lt;author&gt;Pera-Titus, Marc&lt;/author&gt;&lt;author&gt;Clacens, Jean-Marc&lt;/author&gt;&lt;/authors&gt;&lt;/contributors&gt;&lt;titles&gt;&lt;title&gt;Silica-immobilized Aquivion PFSA superacid: application to heterogeneous direct etherification of glycerol with n-butanol&lt;/title&gt;&lt;secondary-title&gt;Catalysis Science &amp;amp; Technology&lt;/secondary-title&gt;&lt;/titles&gt;&lt;periodical&gt;&lt;full-title&gt;Catalysis Science &amp;amp; Technology&lt;/full-title&gt;&lt;abbr-1&gt;Catal. Sci. &amp;amp; Technol.&lt;/abbr-1&gt;&lt;/periodical&gt;&lt;pages&gt;3980-3990&lt;/pages&gt;&lt;volume&gt;5&lt;/volume&gt;&lt;number&gt;8&lt;/number&gt;&lt;dates&gt;&lt;year&gt;2015&lt;/year&gt;&lt;/dates&gt;&lt;publisher&gt;The Royal Society of Chemistry&lt;/publisher&gt;&lt;isbn&gt;2044-4753&lt;/isbn&gt;&lt;work-type&gt;10.1039/C5CY00534E&lt;/work-type&gt;&lt;urls&gt;&lt;related-urls&gt;&lt;url&gt;http://dx.doi.org/10.1039/C5CY00534E&lt;/url&gt;&lt;/related-urls&gt;&lt;/urls&gt;&lt;electronic-resource-num&gt;10.1039/C5CY00534E&lt;/electronic-resource-num&gt;&lt;/record&gt;&lt;/Cite&gt;&lt;/EndNote&gt;</w:instrText>
      </w:r>
      <w:r w:rsidRPr="0099365A">
        <w:rPr>
          <w:rFonts w:ascii="Times New Roman" w:hAnsi="Times New Roman" w:cs="Times New Roman"/>
          <w:sz w:val="20"/>
        </w:rPr>
        <w:fldChar w:fldCharType="separate"/>
      </w:r>
      <w:r w:rsidRPr="0099365A">
        <w:rPr>
          <w:rFonts w:ascii="Times New Roman" w:hAnsi="Times New Roman" w:cs="Times New Roman"/>
          <w:noProof/>
          <w:sz w:val="20"/>
        </w:rPr>
        <w:t>[30]</w:t>
      </w:r>
      <w:r w:rsidRPr="0099365A">
        <w:rPr>
          <w:rFonts w:ascii="Times New Roman" w:hAnsi="Times New Roman" w:cs="Times New Roman"/>
          <w:sz w:val="20"/>
        </w:rPr>
        <w:fldChar w:fldCharType="end"/>
      </w:r>
    </w:p>
    <w:p w:rsidR="0010661D" w:rsidRPr="0010661D" w:rsidRDefault="0010661D">
      <w:pPr>
        <w:rPr>
          <w:rFonts w:ascii="Times New Roman" w:hAnsi="Times New Roman" w:cs="Times New Roman"/>
          <w:b/>
          <w:sz w:val="24"/>
        </w:rPr>
      </w:pPr>
    </w:p>
    <w:sectPr w:rsidR="0010661D" w:rsidRPr="00106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20"/>
    <w:rsid w:val="0010661D"/>
    <w:rsid w:val="00317447"/>
    <w:rsid w:val="00500196"/>
    <w:rsid w:val="00927829"/>
    <w:rsid w:val="00AE6D26"/>
    <w:rsid w:val="00C16773"/>
    <w:rsid w:val="00C3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0661D"/>
    <w:pPr>
      <w:spacing w:after="100" w:afterAutospacing="1" w:line="240" w:lineRule="auto"/>
      <w:ind w:firstLine="284"/>
      <w:jc w:val="center"/>
    </w:pPr>
    <w:rPr>
      <w:rFonts w:asciiTheme="majorBidi" w:hAnsiTheme="majorBidi"/>
      <w:b/>
      <w:bCs/>
      <w:color w:val="000000" w:themeColor="text1"/>
      <w:sz w:val="24"/>
      <w:szCs w:val="18"/>
      <w:lang w:eastAsia="en-US"/>
    </w:rPr>
  </w:style>
  <w:style w:type="table" w:styleId="TableGrid">
    <w:name w:val="Table Grid"/>
    <w:basedOn w:val="TableNormal"/>
    <w:uiPriority w:val="59"/>
    <w:rsid w:val="0010661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0661D"/>
    <w:pPr>
      <w:spacing w:after="100" w:afterAutospacing="1" w:line="240" w:lineRule="auto"/>
      <w:ind w:firstLine="284"/>
      <w:jc w:val="center"/>
    </w:pPr>
    <w:rPr>
      <w:rFonts w:asciiTheme="majorBidi" w:hAnsiTheme="majorBidi"/>
      <w:b/>
      <w:bCs/>
      <w:color w:val="000000" w:themeColor="text1"/>
      <w:sz w:val="24"/>
      <w:szCs w:val="18"/>
      <w:lang w:eastAsia="en-US"/>
    </w:rPr>
  </w:style>
  <w:style w:type="table" w:styleId="TableGrid">
    <w:name w:val="Table Grid"/>
    <w:basedOn w:val="TableNormal"/>
    <w:uiPriority w:val="59"/>
    <w:rsid w:val="0010661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kongps</dc:creator>
  <cp:lastModifiedBy>kongps</cp:lastModifiedBy>
  <cp:revision>5</cp:revision>
  <dcterms:created xsi:type="dcterms:W3CDTF">2019-03-10T13:22:00Z</dcterms:created>
  <dcterms:modified xsi:type="dcterms:W3CDTF">2019-03-10T13:53:00Z</dcterms:modified>
</cp:coreProperties>
</file>