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E258" w14:textId="77777777" w:rsidR="00CD3E53" w:rsidRPr="001549D3" w:rsidRDefault="00CD3E53" w:rsidP="00CD3E53">
      <w:pPr>
        <w:pStyle w:val="SupplementaryMaterial"/>
        <w:rPr>
          <w:b w:val="0"/>
        </w:rPr>
      </w:pPr>
      <w:r w:rsidRPr="001549D3">
        <w:t>Supplementary Material</w:t>
      </w:r>
    </w:p>
    <w:p w14:paraId="3DDF2109" w14:textId="77777777" w:rsidR="00CD3E53" w:rsidRDefault="00CD3E53" w:rsidP="00CD3E53">
      <w:pPr>
        <w:pStyle w:val="Heading1"/>
        <w:numPr>
          <w:ilvl w:val="0"/>
          <w:numId w:val="0"/>
        </w:numPr>
        <w:ind w:left="567"/>
        <w:jc w:val="center"/>
      </w:pPr>
      <w:r w:rsidRPr="00547C1A">
        <w:t>Reviewing Vietnam</w:t>
      </w:r>
      <w:r>
        <w:t>’s</w:t>
      </w:r>
      <w:r w:rsidRPr="00547C1A">
        <w:t xml:space="preserve"> N</w:t>
      </w:r>
      <w:r>
        <w:t xml:space="preserve">ational </w:t>
      </w:r>
      <w:r w:rsidRPr="00547C1A">
        <w:t>D</w:t>
      </w:r>
      <w:r>
        <w:t xml:space="preserve">etermine </w:t>
      </w:r>
      <w:r w:rsidRPr="00547C1A">
        <w:t>C</w:t>
      </w:r>
      <w:r>
        <w:t>ontribution</w:t>
      </w:r>
      <w:r w:rsidRPr="00547C1A">
        <w:t xml:space="preserve">: </w:t>
      </w:r>
      <w:r>
        <w:t xml:space="preserve">A </w:t>
      </w:r>
      <w:r w:rsidRPr="00547C1A">
        <w:t>New Perspective</w:t>
      </w:r>
      <w:r>
        <w:t xml:space="preserve"> Using the </w:t>
      </w:r>
      <w:r w:rsidRPr="00547C1A">
        <w:t xml:space="preserve">Marginal Cost </w:t>
      </w:r>
      <w:r>
        <w:t xml:space="preserve">of </w:t>
      </w:r>
      <w:r w:rsidRPr="00547C1A">
        <w:t>Abatement</w:t>
      </w:r>
    </w:p>
    <w:p w14:paraId="6E8DBD8E" w14:textId="77777777" w:rsidR="003C5EF7" w:rsidRPr="008D4778" w:rsidRDefault="003C5EF7" w:rsidP="003C5EF7">
      <w:pPr>
        <w:pStyle w:val="AuthorList"/>
      </w:pPr>
      <w:r>
        <w:t>Daniel Escobar Carbonari</w:t>
      </w:r>
      <w:r w:rsidRPr="00A545C6">
        <w:rPr>
          <w:vertAlign w:val="superscript"/>
        </w:rPr>
        <w:t>1</w:t>
      </w:r>
      <w:r>
        <w:rPr>
          <w:vertAlign w:val="superscript"/>
        </w:rPr>
        <w:t>,</w:t>
      </w:r>
      <w:r w:rsidRPr="00DA6989">
        <w:rPr>
          <w:vertAlign w:val="superscript"/>
        </w:rPr>
        <w:t xml:space="preserve"> </w:t>
      </w:r>
      <w:r w:rsidRPr="00A545C6">
        <w:rPr>
          <w:vertAlign w:val="superscript"/>
        </w:rPr>
        <w:t>2</w:t>
      </w:r>
      <w:r>
        <w:rPr>
          <w:vertAlign w:val="superscript"/>
        </w:rPr>
        <w:t>, 7</w:t>
      </w:r>
      <w:r w:rsidRPr="00A545C6">
        <w:rPr>
          <w:vertAlign w:val="superscript"/>
        </w:rPr>
        <w:t>*</w:t>
      </w:r>
      <w:r w:rsidRPr="00376CC5">
        <w:t xml:space="preserve">, </w:t>
      </w:r>
      <w:r>
        <w:t>Godefroy Grosjean</w:t>
      </w:r>
      <w:r w:rsidRPr="00A545C6">
        <w:rPr>
          <w:vertAlign w:val="superscript"/>
        </w:rPr>
        <w:t>2</w:t>
      </w:r>
      <w:r w:rsidRPr="00376CC5">
        <w:t xml:space="preserve">, </w:t>
      </w:r>
      <w:r>
        <w:t xml:space="preserve">Peter </w:t>
      </w:r>
      <w:proofErr w:type="spellStart"/>
      <w:r>
        <w:t>Läderach</w:t>
      </w:r>
      <w:proofErr w:type="spellEnd"/>
      <w:r w:rsidRPr="00A545C6">
        <w:rPr>
          <w:vertAlign w:val="superscript"/>
        </w:rPr>
        <w:t xml:space="preserve"> 2</w:t>
      </w:r>
      <w:r>
        <w:t>, Tran Dai Nghia</w:t>
      </w:r>
      <w:r>
        <w:rPr>
          <w:vertAlign w:val="superscript"/>
        </w:rPr>
        <w:t>3</w:t>
      </w:r>
      <w:r>
        <w:t xml:space="preserve">, </w:t>
      </w:r>
      <w:proofErr w:type="spellStart"/>
      <w:r>
        <w:t>Bjoern</w:t>
      </w:r>
      <w:proofErr w:type="spellEnd"/>
      <w:r>
        <w:t xml:space="preserve"> Ole Sander</w:t>
      </w:r>
      <w:r>
        <w:rPr>
          <w:vertAlign w:val="superscript"/>
        </w:rPr>
        <w:t>4</w:t>
      </w:r>
      <w:r>
        <w:t>, Justin M</w:t>
      </w:r>
      <w:r w:rsidRPr="00BF6C78">
        <w:t>c</w:t>
      </w:r>
      <w:r>
        <w:t>K</w:t>
      </w:r>
      <w:r w:rsidRPr="00BF6C78">
        <w:t>inley</w:t>
      </w:r>
      <w:r>
        <w:rPr>
          <w:vertAlign w:val="superscript"/>
        </w:rPr>
        <w:t xml:space="preserve"> 5</w:t>
      </w:r>
      <w:r>
        <w:t xml:space="preserve">, </w:t>
      </w:r>
      <w:proofErr w:type="spellStart"/>
      <w:r>
        <w:t>Leocadio</w:t>
      </w:r>
      <w:proofErr w:type="spellEnd"/>
      <w:r>
        <w:t xml:space="preserve"> Sebastian</w:t>
      </w:r>
      <w:r>
        <w:rPr>
          <w:vertAlign w:val="superscript"/>
        </w:rPr>
        <w:t>4</w:t>
      </w:r>
      <w:r>
        <w:t xml:space="preserve">, </w:t>
      </w:r>
      <w:proofErr w:type="spellStart"/>
      <w:r>
        <w:t>Jeimar</w:t>
      </w:r>
      <w:proofErr w:type="spellEnd"/>
      <w:r>
        <w:t xml:space="preserve"> Tapasco</w:t>
      </w:r>
      <w:r>
        <w:rPr>
          <w:vertAlign w:val="superscript"/>
        </w:rPr>
        <w:t>6</w:t>
      </w:r>
    </w:p>
    <w:p w14:paraId="4EADD43D" w14:textId="77777777" w:rsidR="003C5EF7" w:rsidRPr="00376CC5" w:rsidRDefault="003C5EF7" w:rsidP="003C5EF7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Stockholm University, Department of Physical Geography, Stockholm, Sweden.</w:t>
      </w:r>
    </w:p>
    <w:p w14:paraId="7DB41879" w14:textId="77777777" w:rsidR="003C5EF7" w:rsidRDefault="003C5EF7" w:rsidP="003C5EF7">
      <w:pPr>
        <w:spacing w:after="0"/>
        <w:rPr>
          <w:rFonts w:cs="Times New Roman"/>
          <w:szCs w:val="24"/>
        </w:rPr>
      </w:pPr>
      <w:r w:rsidRPr="00376CC5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Area of Decision and Policy Analysis</w:t>
      </w:r>
      <w:r w:rsidRPr="00376CC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International Center for Tropical Agriculture (CIAT)</w:t>
      </w:r>
      <w:r w:rsidRPr="00376CC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FF5A36">
        <w:rPr>
          <w:rFonts w:cs="Times New Roman"/>
          <w:szCs w:val="24"/>
        </w:rPr>
        <w:t>CGIAR Research Program on Climate Change, Agriculture and Food Security (CCAFS)</w:t>
      </w:r>
      <w:r>
        <w:rPr>
          <w:rFonts w:cs="Times New Roman"/>
          <w:szCs w:val="24"/>
        </w:rPr>
        <w:t>, Hanoi, Vietnam</w:t>
      </w:r>
    </w:p>
    <w:p w14:paraId="011BE4E1" w14:textId="77777777" w:rsidR="003C5EF7" w:rsidRDefault="003C5EF7" w:rsidP="003C5EF7">
      <w:pPr>
        <w:spacing w:after="0"/>
        <w:rPr>
          <w:rFonts w:cs="Times New Roman"/>
          <w:szCs w:val="24"/>
        </w:rPr>
      </w:pPr>
      <w:bookmarkStart w:id="0" w:name="_Hlk4672751"/>
      <w:r>
        <w:rPr>
          <w:rFonts w:cs="Times New Roman"/>
          <w:szCs w:val="24"/>
          <w:vertAlign w:val="superscript"/>
        </w:rPr>
        <w:t>3</w:t>
      </w:r>
      <w:r w:rsidRPr="00BF6C78">
        <w:rPr>
          <w:rFonts w:cs="Times New Roman"/>
          <w:szCs w:val="24"/>
        </w:rPr>
        <w:t>The Institute of Policy and Strategy for Agriculture and Rural Development</w:t>
      </w:r>
      <w:r>
        <w:rPr>
          <w:rFonts w:cs="Times New Roman"/>
          <w:szCs w:val="24"/>
        </w:rPr>
        <w:t xml:space="preserve"> (IPSARD), Department of Natural Resources and Environmental Economics, Hanoi, Vietnam.</w:t>
      </w:r>
    </w:p>
    <w:bookmarkEnd w:id="0"/>
    <w:p w14:paraId="26283639" w14:textId="77777777" w:rsidR="003C5EF7" w:rsidRDefault="003C5EF7" w:rsidP="003C5EF7">
      <w:pPr>
        <w:spacing w:after="0"/>
        <w:rPr>
          <w:rFonts w:cs="Times New Roman"/>
          <w:szCs w:val="24"/>
        </w:rPr>
      </w:pPr>
      <w:r w:rsidRPr="00BF6C78">
        <w:rPr>
          <w:rFonts w:cs="Times New Roman"/>
          <w:szCs w:val="24"/>
          <w:vertAlign w:val="superscript"/>
        </w:rPr>
        <w:t>4</w:t>
      </w:r>
      <w:r w:rsidRPr="00BF6C78">
        <w:rPr>
          <w:rFonts w:cs="Times New Roman"/>
          <w:szCs w:val="24"/>
        </w:rPr>
        <w:t>International Rice Researc</w:t>
      </w:r>
      <w:r>
        <w:rPr>
          <w:rFonts w:cs="Times New Roman"/>
          <w:szCs w:val="24"/>
        </w:rPr>
        <w:t xml:space="preserve">h Institute (IRRI), </w:t>
      </w:r>
      <w:r w:rsidRPr="00FF5A36">
        <w:rPr>
          <w:rFonts w:cs="Times New Roman"/>
          <w:szCs w:val="24"/>
        </w:rPr>
        <w:t>CGIAR Research Program on Climate Change, Agriculture and Food Security (CCAFS)</w:t>
      </w:r>
      <w:r>
        <w:rPr>
          <w:rFonts w:cs="Times New Roman"/>
          <w:szCs w:val="24"/>
        </w:rPr>
        <w:t>, Hanoi, Vietnam</w:t>
      </w:r>
    </w:p>
    <w:p w14:paraId="6FB5022C" w14:textId="77777777" w:rsidR="003C5EF7" w:rsidRDefault="003C5EF7" w:rsidP="003C5EF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5</w:t>
      </w:r>
      <w:r>
        <w:rPr>
          <w:rFonts w:cs="Times New Roman"/>
          <w:szCs w:val="24"/>
        </w:rPr>
        <w:t xml:space="preserve">Monash University, </w:t>
      </w:r>
      <w:r w:rsidRPr="00BF6C78">
        <w:rPr>
          <w:rFonts w:cs="Times New Roman"/>
          <w:szCs w:val="24"/>
        </w:rPr>
        <w:t>Department of Economics</w:t>
      </w:r>
      <w:r>
        <w:rPr>
          <w:rFonts w:cs="Times New Roman"/>
          <w:szCs w:val="24"/>
        </w:rPr>
        <w:t>, Clayton, Australia.</w:t>
      </w:r>
    </w:p>
    <w:p w14:paraId="0E2132AF" w14:textId="77777777" w:rsidR="003C5EF7" w:rsidRDefault="003C5EF7" w:rsidP="003C5EF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6</w:t>
      </w:r>
      <w:r w:rsidRPr="008D47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Area of Decision and Policy Analysis</w:t>
      </w:r>
      <w:r w:rsidRPr="00376CC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International Center for Tropical Agriculture (CIAT)</w:t>
      </w:r>
      <w:r w:rsidRPr="00376CC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FF5A36">
        <w:rPr>
          <w:rFonts w:cs="Times New Roman"/>
          <w:szCs w:val="24"/>
        </w:rPr>
        <w:t>CGIAR Research Program on Climate Change, Agriculture and Food Security (CCAFS)</w:t>
      </w:r>
      <w:r>
        <w:rPr>
          <w:rFonts w:cs="Times New Roman"/>
          <w:szCs w:val="24"/>
        </w:rPr>
        <w:t>, Cali, Colombia</w:t>
      </w:r>
    </w:p>
    <w:p w14:paraId="2AA2139B" w14:textId="77777777" w:rsidR="003C5EF7" w:rsidRPr="002E157A" w:rsidRDefault="003C5EF7" w:rsidP="003C5EF7">
      <w:pPr>
        <w:spacing w:after="0"/>
        <w:rPr>
          <w:rFonts w:cs="Times New Roman"/>
          <w:szCs w:val="24"/>
          <w:lang w:val="es-ES"/>
        </w:rPr>
      </w:pPr>
      <w:r w:rsidRPr="002E157A">
        <w:rPr>
          <w:rFonts w:cs="Times New Roman"/>
          <w:szCs w:val="24"/>
          <w:vertAlign w:val="superscript"/>
          <w:lang w:val="es-ES"/>
        </w:rPr>
        <w:t>7</w:t>
      </w:r>
      <w:r w:rsidRPr="002E157A">
        <w:rPr>
          <w:rFonts w:cs="Times New Roman"/>
          <w:szCs w:val="24"/>
          <w:lang w:val="es-ES"/>
        </w:rPr>
        <w:t xml:space="preserve">Ecotonos </w:t>
      </w:r>
      <w:proofErr w:type="spellStart"/>
      <w:r w:rsidRPr="002E157A">
        <w:rPr>
          <w:rFonts w:cs="Times New Roman"/>
          <w:szCs w:val="24"/>
          <w:lang w:val="es-ES"/>
        </w:rPr>
        <w:t>Foundation</w:t>
      </w:r>
      <w:proofErr w:type="spellEnd"/>
      <w:r w:rsidRPr="002E157A">
        <w:rPr>
          <w:rFonts w:cs="Times New Roman"/>
          <w:szCs w:val="24"/>
          <w:lang w:val="es-ES"/>
        </w:rPr>
        <w:t>, Cali, Colombia</w:t>
      </w:r>
    </w:p>
    <w:p w14:paraId="26D6E558" w14:textId="77777777" w:rsidR="003C5EF7" w:rsidRPr="002E157A" w:rsidRDefault="003C5EF7" w:rsidP="003C5EF7">
      <w:pPr>
        <w:spacing w:before="240" w:after="0"/>
        <w:rPr>
          <w:rFonts w:cs="Times New Roman"/>
          <w:b/>
          <w:szCs w:val="24"/>
          <w:lang w:val="es-ES"/>
        </w:rPr>
      </w:pPr>
      <w:r w:rsidRPr="002E157A">
        <w:rPr>
          <w:rFonts w:cs="Times New Roman"/>
          <w:b/>
          <w:szCs w:val="24"/>
          <w:lang w:val="es-ES"/>
        </w:rPr>
        <w:t xml:space="preserve">* </w:t>
      </w:r>
      <w:proofErr w:type="spellStart"/>
      <w:r w:rsidRPr="002E157A">
        <w:rPr>
          <w:rFonts w:cs="Times New Roman"/>
          <w:b/>
          <w:szCs w:val="24"/>
          <w:lang w:val="es-ES"/>
        </w:rPr>
        <w:t>Correspondence</w:t>
      </w:r>
      <w:proofErr w:type="spellEnd"/>
      <w:r w:rsidRPr="002E157A">
        <w:rPr>
          <w:rFonts w:cs="Times New Roman"/>
          <w:b/>
          <w:szCs w:val="24"/>
          <w:lang w:val="es-ES"/>
        </w:rPr>
        <w:t xml:space="preserve">: </w:t>
      </w:r>
      <w:r w:rsidRPr="002E157A">
        <w:rPr>
          <w:rFonts w:cs="Times New Roman"/>
          <w:b/>
          <w:szCs w:val="24"/>
          <w:lang w:val="es-ES"/>
        </w:rPr>
        <w:br/>
      </w:r>
      <w:r w:rsidRPr="002E157A">
        <w:rPr>
          <w:lang w:val="es-ES"/>
        </w:rPr>
        <w:t>Daniel Escobar Carbonari</w:t>
      </w:r>
      <w:r w:rsidRPr="002E157A">
        <w:rPr>
          <w:rFonts w:cs="Times New Roman"/>
          <w:szCs w:val="24"/>
          <w:lang w:val="es-ES"/>
        </w:rPr>
        <w:br/>
        <w:t>dscovar90@gmail.com</w:t>
      </w:r>
    </w:p>
    <w:p w14:paraId="34431A03" w14:textId="77777777" w:rsidR="00CD3E53" w:rsidRPr="00994A3D" w:rsidRDefault="00CD3E53" w:rsidP="00CD3E53">
      <w:pPr>
        <w:pStyle w:val="Heading1"/>
      </w:pPr>
      <w:bookmarkStart w:id="1" w:name="_GoBack"/>
      <w:bookmarkEnd w:id="1"/>
      <w:r w:rsidRPr="00994A3D">
        <w:t>Supplementary Figures and Tables</w:t>
      </w:r>
    </w:p>
    <w:p w14:paraId="05ADDFBB" w14:textId="2EE14C44" w:rsidR="00CD3E53" w:rsidRDefault="006022F7" w:rsidP="00CD3E53">
      <w:pPr>
        <w:pStyle w:val="Heading1"/>
        <w:numPr>
          <w:ilvl w:val="0"/>
          <w:numId w:val="0"/>
        </w:numPr>
      </w:pPr>
      <w:r>
        <w:rPr>
          <w:noProof/>
        </w:rPr>
        <w:lastRenderedPageBreak/>
        <w:drawing>
          <wp:inline distT="0" distB="0" distL="0" distR="0" wp14:anchorId="53C71932" wp14:editId="5A52DEC8">
            <wp:extent cx="8613140" cy="5742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140" cy="57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CBA29" w14:textId="781E2277" w:rsidR="00CD3E53" w:rsidRDefault="00CD3E53" w:rsidP="00CD3E53">
      <w:pPr>
        <w:pStyle w:val="Caption"/>
      </w:pPr>
    </w:p>
    <w:p w14:paraId="382E9DB2" w14:textId="67F11F8D" w:rsidR="00CD3E53" w:rsidRPr="00CD3E53" w:rsidRDefault="00CD3E53" w:rsidP="00CD3E53">
      <w:pPr>
        <w:pStyle w:val="Caption"/>
        <w:rPr>
          <w:b w:val="0"/>
          <w:sz w:val="22"/>
          <w:szCs w:val="22"/>
        </w:rPr>
      </w:pPr>
      <w:r w:rsidRPr="00CD3E53">
        <w:rPr>
          <w:sz w:val="22"/>
          <w:szCs w:val="22"/>
        </w:rPr>
        <w:t xml:space="preserve">Supplementary Figure 1. </w:t>
      </w:r>
      <w:r w:rsidRPr="00CD3E53">
        <w:rPr>
          <w:b w:val="0"/>
          <w:sz w:val="22"/>
          <w:szCs w:val="22"/>
        </w:rPr>
        <w:t>Marginal abatement cost curve for the AFOLU sector based on Vietnam’s NDC technical reports (</w:t>
      </w:r>
      <w:proofErr w:type="spellStart"/>
      <w:r w:rsidRPr="00CD3E53">
        <w:rPr>
          <w:b w:val="0"/>
          <w:sz w:val="22"/>
          <w:szCs w:val="22"/>
        </w:rPr>
        <w:t>i</w:t>
      </w:r>
      <w:proofErr w:type="spellEnd"/>
      <w:r w:rsidRPr="00CD3E53">
        <w:rPr>
          <w:b w:val="0"/>
          <w:sz w:val="22"/>
          <w:szCs w:val="22"/>
        </w:rPr>
        <w:t>) national goal with national effort and (ii) national goal with international support.</w:t>
      </w:r>
    </w:p>
    <w:p w14:paraId="25AF2281" w14:textId="10EB0593" w:rsidR="00CD3E53" w:rsidRPr="00AE42C4" w:rsidRDefault="00CD3E53" w:rsidP="00CD3E53">
      <w:pPr>
        <w:pStyle w:val="Caption"/>
      </w:pPr>
    </w:p>
    <w:tbl>
      <w:tblPr>
        <w:tblStyle w:val="GridTable3"/>
        <w:tblW w:w="0" w:type="auto"/>
        <w:tblInd w:w="25" w:type="dxa"/>
        <w:tblLayout w:type="fixed"/>
        <w:tblLook w:val="04A0" w:firstRow="1" w:lastRow="0" w:firstColumn="1" w:lastColumn="0" w:noHBand="0" w:noVBand="1"/>
      </w:tblPr>
      <w:tblGrid>
        <w:gridCol w:w="5375"/>
        <w:gridCol w:w="810"/>
        <w:gridCol w:w="1350"/>
        <w:gridCol w:w="1402"/>
        <w:gridCol w:w="2311"/>
        <w:gridCol w:w="1934"/>
      </w:tblGrid>
      <w:tr w:rsidR="00CD3E53" w14:paraId="6F3325AD" w14:textId="77777777" w:rsidTr="00F03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5" w:type="dxa"/>
            <w:tcBorders>
              <w:bottom w:val="single" w:sz="4" w:space="0" w:color="auto"/>
            </w:tcBorders>
          </w:tcPr>
          <w:p w14:paraId="4ACB66C3" w14:textId="77777777" w:rsidR="00CD3E53" w:rsidRPr="00117D72" w:rsidRDefault="00CD3E53" w:rsidP="00CD3E5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Name in the MAC curve</w:t>
            </w:r>
          </w:p>
        </w:tc>
        <w:tc>
          <w:tcPr>
            <w:tcW w:w="810" w:type="dxa"/>
          </w:tcPr>
          <w:p w14:paraId="78321925" w14:textId="77777777" w:rsidR="00CD3E53" w:rsidRPr="00117D72" w:rsidRDefault="00CD3E53" w:rsidP="0051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Unit</w:t>
            </w:r>
          </w:p>
        </w:tc>
        <w:tc>
          <w:tcPr>
            <w:tcW w:w="1350" w:type="dxa"/>
          </w:tcPr>
          <w:p w14:paraId="34FBA1EB" w14:textId="77777777" w:rsidR="00CD3E53" w:rsidRPr="00117D72" w:rsidRDefault="00CD3E53" w:rsidP="0051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Goal</w:t>
            </w:r>
          </w:p>
        </w:tc>
        <w:tc>
          <w:tcPr>
            <w:tcW w:w="1402" w:type="dxa"/>
          </w:tcPr>
          <w:p w14:paraId="347F896A" w14:textId="77777777" w:rsidR="00CD3E53" w:rsidRPr="00117D72" w:rsidRDefault="00CD3E53" w:rsidP="0051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Abatement potential </w:t>
            </w:r>
            <w:r w:rsidRPr="00A400BE">
              <w:rPr>
                <w:szCs w:val="24"/>
              </w:rPr>
              <w:t>(</w:t>
            </w:r>
            <w:r>
              <w:rPr>
                <w:szCs w:val="24"/>
              </w:rPr>
              <w:t>t</w:t>
            </w:r>
            <w:r w:rsidRPr="00A400BE">
              <w:rPr>
                <w:szCs w:val="24"/>
              </w:rPr>
              <w:t>CO</w:t>
            </w:r>
            <w:r w:rsidRPr="00B67334">
              <w:rPr>
                <w:szCs w:val="24"/>
                <w:vertAlign w:val="subscript"/>
              </w:rPr>
              <w:t>2</w:t>
            </w:r>
            <w:r w:rsidRPr="00A400BE">
              <w:rPr>
                <w:szCs w:val="24"/>
              </w:rPr>
              <w:t>eq)</w:t>
            </w:r>
          </w:p>
        </w:tc>
        <w:tc>
          <w:tcPr>
            <w:tcW w:w="2311" w:type="dxa"/>
          </w:tcPr>
          <w:p w14:paraId="1BC78792" w14:textId="77777777" w:rsidR="00CD3E53" w:rsidRPr="00117D72" w:rsidRDefault="00CD3E53" w:rsidP="0051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 cost (</w:t>
            </w:r>
            <w:r w:rsidRPr="00D36C2F">
              <w:rPr>
                <w:szCs w:val="24"/>
              </w:rPr>
              <w:t>USD</w:t>
            </w:r>
            <w:r>
              <w:rPr>
                <w:szCs w:val="24"/>
              </w:rPr>
              <w:t>)</w:t>
            </w:r>
          </w:p>
        </w:tc>
        <w:tc>
          <w:tcPr>
            <w:tcW w:w="1934" w:type="dxa"/>
          </w:tcPr>
          <w:p w14:paraId="50A89A45" w14:textId="77777777" w:rsidR="00CD3E53" w:rsidRPr="00117D72" w:rsidRDefault="00CD3E53" w:rsidP="0051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Cost-effectiveness </w:t>
            </w:r>
            <w:r w:rsidRPr="00D36C2F">
              <w:rPr>
                <w:szCs w:val="24"/>
              </w:rPr>
              <w:t>(USD/</w:t>
            </w:r>
            <w:r>
              <w:rPr>
                <w:szCs w:val="24"/>
              </w:rPr>
              <w:t>t</w:t>
            </w:r>
            <w:r w:rsidRPr="00D36C2F">
              <w:rPr>
                <w:szCs w:val="24"/>
              </w:rPr>
              <w:t>CO</w:t>
            </w:r>
            <w:r w:rsidRPr="00D36C2F">
              <w:rPr>
                <w:szCs w:val="24"/>
                <w:vertAlign w:val="subscript"/>
              </w:rPr>
              <w:t>2</w:t>
            </w:r>
            <w:r w:rsidRPr="00B67334">
              <w:rPr>
                <w:szCs w:val="24"/>
              </w:rPr>
              <w:t>eq</w:t>
            </w:r>
            <w:r w:rsidRPr="00D36C2F">
              <w:rPr>
                <w:szCs w:val="24"/>
              </w:rPr>
              <w:t>)</w:t>
            </w:r>
          </w:p>
        </w:tc>
      </w:tr>
      <w:tr w:rsidR="00CD3E53" w14:paraId="7E91E392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4B2C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Biogas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69058B0F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Units</w:t>
            </w:r>
          </w:p>
        </w:tc>
        <w:tc>
          <w:tcPr>
            <w:tcW w:w="1350" w:type="dxa"/>
            <w:vAlign w:val="center"/>
          </w:tcPr>
          <w:p w14:paraId="14B4A182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500000</w:t>
            </w:r>
          </w:p>
        </w:tc>
        <w:tc>
          <w:tcPr>
            <w:tcW w:w="1402" w:type="dxa"/>
            <w:vAlign w:val="center"/>
          </w:tcPr>
          <w:p w14:paraId="70A4B0A5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3170000</w:t>
            </w:r>
          </w:p>
        </w:tc>
        <w:tc>
          <w:tcPr>
            <w:tcW w:w="2311" w:type="dxa"/>
            <w:vAlign w:val="center"/>
          </w:tcPr>
          <w:p w14:paraId="7919A186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136 310 000</w:t>
            </w:r>
          </w:p>
        </w:tc>
        <w:tc>
          <w:tcPr>
            <w:tcW w:w="1934" w:type="dxa"/>
            <w:vAlign w:val="center"/>
          </w:tcPr>
          <w:p w14:paraId="67568DFC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43</w:t>
            </w:r>
          </w:p>
        </w:tc>
      </w:tr>
      <w:tr w:rsidR="00CD3E53" w14:paraId="7522B8CE" w14:textId="77777777" w:rsidTr="00F0313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EE0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Agricultural residues (</w:t>
            </w:r>
            <w:proofErr w:type="spellStart"/>
            <w:r w:rsidRPr="00F03132">
              <w:rPr>
                <w:sz w:val="22"/>
              </w:rPr>
              <w:t>i</w:t>
            </w:r>
            <w:proofErr w:type="spellEnd"/>
            <w:r w:rsidRPr="00F03132">
              <w:rPr>
                <w:sz w:val="22"/>
              </w:rPr>
              <w:t xml:space="preserve">)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14E2C484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5A99A6F6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3500000</w:t>
            </w:r>
          </w:p>
        </w:tc>
        <w:tc>
          <w:tcPr>
            <w:tcW w:w="1402" w:type="dxa"/>
            <w:vAlign w:val="center"/>
          </w:tcPr>
          <w:p w14:paraId="53A70F3F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360000</w:t>
            </w:r>
          </w:p>
        </w:tc>
        <w:tc>
          <w:tcPr>
            <w:tcW w:w="2311" w:type="dxa"/>
            <w:vAlign w:val="center"/>
          </w:tcPr>
          <w:p w14:paraId="4B00C299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22 680 000</w:t>
            </w:r>
          </w:p>
        </w:tc>
        <w:tc>
          <w:tcPr>
            <w:tcW w:w="1934" w:type="dxa"/>
            <w:vAlign w:val="center"/>
          </w:tcPr>
          <w:p w14:paraId="773631D5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63</w:t>
            </w:r>
          </w:p>
        </w:tc>
      </w:tr>
      <w:tr w:rsidR="00CD3E53" w14:paraId="73FE169D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9D90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Agricultural residues (ii)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5B617859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4552E2C5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2800000</w:t>
            </w:r>
          </w:p>
        </w:tc>
        <w:tc>
          <w:tcPr>
            <w:tcW w:w="1402" w:type="dxa"/>
            <w:vAlign w:val="center"/>
          </w:tcPr>
          <w:p w14:paraId="17D283C0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290000</w:t>
            </w:r>
          </w:p>
        </w:tc>
        <w:tc>
          <w:tcPr>
            <w:tcW w:w="2311" w:type="dxa"/>
            <w:vAlign w:val="center"/>
          </w:tcPr>
          <w:p w14:paraId="02150A9C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21 175 800</w:t>
            </w:r>
          </w:p>
        </w:tc>
        <w:tc>
          <w:tcPr>
            <w:tcW w:w="1934" w:type="dxa"/>
            <w:vAlign w:val="center"/>
          </w:tcPr>
          <w:p w14:paraId="7C44BC70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73.02</w:t>
            </w:r>
          </w:p>
        </w:tc>
      </w:tr>
      <w:tr w:rsidR="00CD3E53" w14:paraId="5036AD27" w14:textId="77777777" w:rsidTr="00F0313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749A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AWD (</w:t>
            </w:r>
            <w:proofErr w:type="spellStart"/>
            <w:r w:rsidRPr="00F03132">
              <w:rPr>
                <w:sz w:val="22"/>
              </w:rPr>
              <w:t>i</w:t>
            </w:r>
            <w:proofErr w:type="spellEnd"/>
            <w:r w:rsidRPr="00F03132">
              <w:rPr>
                <w:sz w:val="22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73A4239D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7AF73EFC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200000</w:t>
            </w:r>
          </w:p>
        </w:tc>
        <w:tc>
          <w:tcPr>
            <w:tcW w:w="1402" w:type="dxa"/>
            <w:vAlign w:val="center"/>
          </w:tcPr>
          <w:p w14:paraId="7A383A9C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940000</w:t>
            </w:r>
          </w:p>
        </w:tc>
        <w:tc>
          <w:tcPr>
            <w:tcW w:w="2311" w:type="dxa"/>
            <w:vAlign w:val="center"/>
          </w:tcPr>
          <w:p w14:paraId="5A2D769F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82 720 000</w:t>
            </w:r>
          </w:p>
        </w:tc>
        <w:tc>
          <w:tcPr>
            <w:tcW w:w="1934" w:type="dxa"/>
            <w:vAlign w:val="center"/>
          </w:tcPr>
          <w:p w14:paraId="1D2C86A8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88</w:t>
            </w:r>
          </w:p>
        </w:tc>
      </w:tr>
      <w:tr w:rsidR="00CD3E53" w14:paraId="436F419F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E01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AWD (ii)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235D983A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58A5B712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1500000</w:t>
            </w:r>
          </w:p>
        </w:tc>
        <w:tc>
          <w:tcPr>
            <w:tcW w:w="1402" w:type="dxa"/>
            <w:vAlign w:val="center"/>
          </w:tcPr>
          <w:p w14:paraId="686D0ABF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7020000</w:t>
            </w:r>
          </w:p>
        </w:tc>
        <w:tc>
          <w:tcPr>
            <w:tcW w:w="2311" w:type="dxa"/>
            <w:vAlign w:val="center"/>
          </w:tcPr>
          <w:p w14:paraId="3A424017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666 198 000</w:t>
            </w:r>
          </w:p>
        </w:tc>
        <w:tc>
          <w:tcPr>
            <w:tcW w:w="1934" w:type="dxa"/>
            <w:vAlign w:val="center"/>
          </w:tcPr>
          <w:p w14:paraId="1AA1921E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94.9</w:t>
            </w:r>
          </w:p>
        </w:tc>
      </w:tr>
      <w:tr w:rsidR="00CD3E53" w14:paraId="52996A0B" w14:textId="77777777" w:rsidTr="00F0313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377F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Biochar (</w:t>
            </w:r>
            <w:proofErr w:type="spellStart"/>
            <w:r w:rsidRPr="00F03132">
              <w:rPr>
                <w:sz w:val="22"/>
              </w:rPr>
              <w:t>i</w:t>
            </w:r>
            <w:proofErr w:type="spellEnd"/>
            <w:r w:rsidRPr="00F03132">
              <w:rPr>
                <w:sz w:val="22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7A9EC898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388257AB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200000</w:t>
            </w:r>
          </w:p>
        </w:tc>
        <w:tc>
          <w:tcPr>
            <w:tcW w:w="1402" w:type="dxa"/>
            <w:vAlign w:val="center"/>
          </w:tcPr>
          <w:p w14:paraId="7B6A1D0D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1070000</w:t>
            </w:r>
          </w:p>
        </w:tc>
        <w:tc>
          <w:tcPr>
            <w:tcW w:w="2311" w:type="dxa"/>
            <w:vAlign w:val="center"/>
          </w:tcPr>
          <w:p w14:paraId="30E96513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80 250 000</w:t>
            </w:r>
          </w:p>
        </w:tc>
        <w:tc>
          <w:tcPr>
            <w:tcW w:w="1934" w:type="dxa"/>
            <w:vAlign w:val="center"/>
          </w:tcPr>
          <w:p w14:paraId="04D74C5E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75</w:t>
            </w:r>
          </w:p>
        </w:tc>
      </w:tr>
      <w:tr w:rsidR="00CD3E53" w14:paraId="337EBDFF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152A" w14:textId="1E5F69E9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Biochar (ii)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4CE6DF0C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5007B3B0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3500000</w:t>
            </w:r>
          </w:p>
        </w:tc>
        <w:tc>
          <w:tcPr>
            <w:tcW w:w="1402" w:type="dxa"/>
            <w:vAlign w:val="center"/>
          </w:tcPr>
          <w:p w14:paraId="52854918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18800000</w:t>
            </w:r>
          </w:p>
        </w:tc>
        <w:tc>
          <w:tcPr>
            <w:tcW w:w="2311" w:type="dxa"/>
            <w:vAlign w:val="center"/>
          </w:tcPr>
          <w:p w14:paraId="5E51F59C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1 512 460 000</w:t>
            </w:r>
          </w:p>
        </w:tc>
        <w:tc>
          <w:tcPr>
            <w:tcW w:w="1934" w:type="dxa"/>
            <w:vAlign w:val="center"/>
          </w:tcPr>
          <w:p w14:paraId="09483DFD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80.45</w:t>
            </w:r>
          </w:p>
        </w:tc>
      </w:tr>
      <w:tr w:rsidR="00CD3E53" w14:paraId="68335936" w14:textId="77777777" w:rsidTr="00F0313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A420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 xml:space="preserve">Integrated </w:t>
            </w:r>
            <w:proofErr w:type="spellStart"/>
            <w:r w:rsidRPr="00F03132">
              <w:rPr>
                <w:sz w:val="22"/>
              </w:rPr>
              <w:t>mgmt</w:t>
            </w:r>
            <w:proofErr w:type="spellEnd"/>
            <w:r w:rsidRPr="00F03132">
              <w:rPr>
                <w:sz w:val="22"/>
              </w:rPr>
              <w:t xml:space="preserve"> rice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10E413DA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18DA5CD4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1000000</w:t>
            </w:r>
          </w:p>
        </w:tc>
        <w:tc>
          <w:tcPr>
            <w:tcW w:w="1402" w:type="dxa"/>
            <w:vAlign w:val="center"/>
          </w:tcPr>
          <w:p w14:paraId="0C27E133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500000</w:t>
            </w:r>
          </w:p>
        </w:tc>
        <w:tc>
          <w:tcPr>
            <w:tcW w:w="2311" w:type="dxa"/>
            <w:vAlign w:val="center"/>
          </w:tcPr>
          <w:p w14:paraId="70F70D22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10 000 000</w:t>
            </w:r>
          </w:p>
        </w:tc>
        <w:tc>
          <w:tcPr>
            <w:tcW w:w="1934" w:type="dxa"/>
            <w:vAlign w:val="center"/>
          </w:tcPr>
          <w:p w14:paraId="50BFC69D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20</w:t>
            </w:r>
          </w:p>
        </w:tc>
      </w:tr>
      <w:tr w:rsidR="00CD3E53" w14:paraId="01EFFD2C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6734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 xml:space="preserve">Integrated </w:t>
            </w:r>
            <w:proofErr w:type="spellStart"/>
            <w:r w:rsidRPr="00F03132">
              <w:rPr>
                <w:sz w:val="22"/>
              </w:rPr>
              <w:t>mgmt</w:t>
            </w:r>
            <w:proofErr w:type="spellEnd"/>
            <w:r w:rsidRPr="00F03132">
              <w:rPr>
                <w:sz w:val="22"/>
              </w:rPr>
              <w:t xml:space="preserve"> crops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326DEFA9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3E9001F5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1000000</w:t>
            </w:r>
          </w:p>
        </w:tc>
        <w:tc>
          <w:tcPr>
            <w:tcW w:w="1402" w:type="dxa"/>
            <w:vAlign w:val="center"/>
          </w:tcPr>
          <w:p w14:paraId="35A7EC7F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320000</w:t>
            </w:r>
          </w:p>
        </w:tc>
        <w:tc>
          <w:tcPr>
            <w:tcW w:w="2311" w:type="dxa"/>
            <w:vAlign w:val="center"/>
          </w:tcPr>
          <w:p w14:paraId="06288B79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8 000 000</w:t>
            </w:r>
          </w:p>
        </w:tc>
        <w:tc>
          <w:tcPr>
            <w:tcW w:w="1934" w:type="dxa"/>
            <w:vAlign w:val="center"/>
          </w:tcPr>
          <w:p w14:paraId="5C7B516F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CD3E53" w14:paraId="1D6EBBF9" w14:textId="77777777" w:rsidTr="00F0313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F66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Substitution urea fertilizer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461D11A9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643B56A3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2000000</w:t>
            </w:r>
          </w:p>
        </w:tc>
        <w:tc>
          <w:tcPr>
            <w:tcW w:w="1402" w:type="dxa"/>
            <w:vAlign w:val="center"/>
          </w:tcPr>
          <w:p w14:paraId="537787AD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3200000</w:t>
            </w:r>
          </w:p>
        </w:tc>
        <w:tc>
          <w:tcPr>
            <w:tcW w:w="2311" w:type="dxa"/>
            <w:vAlign w:val="center"/>
          </w:tcPr>
          <w:p w14:paraId="2B9CD73C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96 000 000</w:t>
            </w:r>
          </w:p>
        </w:tc>
        <w:tc>
          <w:tcPr>
            <w:tcW w:w="1934" w:type="dxa"/>
            <w:vAlign w:val="center"/>
          </w:tcPr>
          <w:p w14:paraId="3AF9D50A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30</w:t>
            </w:r>
          </w:p>
        </w:tc>
      </w:tr>
      <w:tr w:rsidR="00CD3E53" w14:paraId="6A4A52CB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030B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lastRenderedPageBreak/>
              <w:t>Cattle diets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4C3790B1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head</w:t>
            </w:r>
          </w:p>
        </w:tc>
        <w:tc>
          <w:tcPr>
            <w:tcW w:w="1350" w:type="dxa"/>
            <w:vAlign w:val="center"/>
          </w:tcPr>
          <w:p w14:paraId="0AB6AC06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22000000</w:t>
            </w:r>
          </w:p>
        </w:tc>
        <w:tc>
          <w:tcPr>
            <w:tcW w:w="1402" w:type="dxa"/>
            <w:vAlign w:val="center"/>
          </w:tcPr>
          <w:p w14:paraId="1CF20DDE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1750000</w:t>
            </w:r>
          </w:p>
        </w:tc>
        <w:tc>
          <w:tcPr>
            <w:tcW w:w="2311" w:type="dxa"/>
            <w:vAlign w:val="center"/>
          </w:tcPr>
          <w:p w14:paraId="0D0AAD28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-41 352 500</w:t>
            </w:r>
          </w:p>
        </w:tc>
        <w:tc>
          <w:tcPr>
            <w:tcW w:w="1934" w:type="dxa"/>
            <w:vAlign w:val="center"/>
          </w:tcPr>
          <w:p w14:paraId="6DA19126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-23.63</w:t>
            </w:r>
          </w:p>
        </w:tc>
      </w:tr>
      <w:tr w:rsidR="00CD3E53" w14:paraId="0D607C1C" w14:textId="77777777" w:rsidTr="00F0313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67B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 xml:space="preserve">Improve aquaculture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68063344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50E99596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1000000</w:t>
            </w:r>
          </w:p>
        </w:tc>
        <w:tc>
          <w:tcPr>
            <w:tcW w:w="1402" w:type="dxa"/>
            <w:vAlign w:val="center"/>
          </w:tcPr>
          <w:p w14:paraId="2C1C8C30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410000</w:t>
            </w:r>
          </w:p>
        </w:tc>
        <w:tc>
          <w:tcPr>
            <w:tcW w:w="2311" w:type="dxa"/>
            <w:vAlign w:val="center"/>
          </w:tcPr>
          <w:p w14:paraId="5E3AC81B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36 900 000</w:t>
            </w:r>
          </w:p>
        </w:tc>
        <w:tc>
          <w:tcPr>
            <w:tcW w:w="1934" w:type="dxa"/>
            <w:vAlign w:val="center"/>
          </w:tcPr>
          <w:p w14:paraId="101B9645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90</w:t>
            </w:r>
          </w:p>
        </w:tc>
      </w:tr>
      <w:tr w:rsidR="00CD3E53" w14:paraId="079D6E57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E3A3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Improve waste aquaculture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307AB729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6ED17CA7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1000000</w:t>
            </w:r>
          </w:p>
        </w:tc>
        <w:tc>
          <w:tcPr>
            <w:tcW w:w="1402" w:type="dxa"/>
            <w:vAlign w:val="center"/>
          </w:tcPr>
          <w:p w14:paraId="75A80DEC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1210000</w:t>
            </w:r>
          </w:p>
        </w:tc>
        <w:tc>
          <w:tcPr>
            <w:tcW w:w="2311" w:type="dxa"/>
            <w:vAlign w:val="center"/>
          </w:tcPr>
          <w:p w14:paraId="4B2B0F4B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114 950 000</w:t>
            </w:r>
          </w:p>
        </w:tc>
        <w:tc>
          <w:tcPr>
            <w:tcW w:w="1934" w:type="dxa"/>
            <w:vAlign w:val="center"/>
          </w:tcPr>
          <w:p w14:paraId="4DF69420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95</w:t>
            </w:r>
          </w:p>
        </w:tc>
      </w:tr>
      <w:tr w:rsidR="00CD3E53" w14:paraId="66E3550A" w14:textId="77777777" w:rsidTr="00F0313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37F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Food processing and waste treatment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9F31934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ton</w:t>
            </w:r>
          </w:p>
        </w:tc>
        <w:tc>
          <w:tcPr>
            <w:tcW w:w="1350" w:type="dxa"/>
            <w:vAlign w:val="center"/>
          </w:tcPr>
          <w:p w14:paraId="4E1AA01B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21000000</w:t>
            </w:r>
          </w:p>
        </w:tc>
        <w:tc>
          <w:tcPr>
            <w:tcW w:w="1402" w:type="dxa"/>
            <w:vAlign w:val="center"/>
          </w:tcPr>
          <w:p w14:paraId="6E7CF8D5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3360000</w:t>
            </w:r>
          </w:p>
        </w:tc>
        <w:tc>
          <w:tcPr>
            <w:tcW w:w="2311" w:type="dxa"/>
            <w:vAlign w:val="center"/>
          </w:tcPr>
          <w:p w14:paraId="4B62F917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315 840 000</w:t>
            </w:r>
          </w:p>
        </w:tc>
        <w:tc>
          <w:tcPr>
            <w:tcW w:w="1934" w:type="dxa"/>
            <w:vAlign w:val="center"/>
          </w:tcPr>
          <w:p w14:paraId="2EFACEFC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94</w:t>
            </w:r>
          </w:p>
        </w:tc>
      </w:tr>
      <w:tr w:rsidR="00CD3E53" w14:paraId="47E79FAB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304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Irrigation in coffee production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1B11B6E3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11A1F26B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640000</w:t>
            </w:r>
          </w:p>
        </w:tc>
        <w:tc>
          <w:tcPr>
            <w:tcW w:w="1402" w:type="dxa"/>
            <w:vAlign w:val="center"/>
          </w:tcPr>
          <w:p w14:paraId="0CDD9F15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3390000</w:t>
            </w:r>
          </w:p>
        </w:tc>
        <w:tc>
          <w:tcPr>
            <w:tcW w:w="2311" w:type="dxa"/>
            <w:vAlign w:val="center"/>
          </w:tcPr>
          <w:p w14:paraId="2D2CA28D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1 559 400</w:t>
            </w:r>
          </w:p>
        </w:tc>
        <w:tc>
          <w:tcPr>
            <w:tcW w:w="1934" w:type="dxa"/>
            <w:vAlign w:val="center"/>
          </w:tcPr>
          <w:p w14:paraId="2464BE5C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0.46</w:t>
            </w:r>
          </w:p>
        </w:tc>
      </w:tr>
      <w:tr w:rsidR="00CD3E53" w14:paraId="11D646BF" w14:textId="77777777" w:rsidTr="00F0313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5191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Protection natural forest (</w:t>
            </w:r>
            <w:proofErr w:type="spellStart"/>
            <w:r w:rsidRPr="00F03132">
              <w:rPr>
                <w:sz w:val="22"/>
              </w:rPr>
              <w:t>i</w:t>
            </w:r>
            <w:proofErr w:type="spellEnd"/>
            <w:r w:rsidRPr="00F03132">
              <w:rPr>
                <w:sz w:val="22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4776F779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3A00C7F5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1000000</w:t>
            </w:r>
          </w:p>
        </w:tc>
        <w:tc>
          <w:tcPr>
            <w:tcW w:w="1402" w:type="dxa"/>
            <w:vAlign w:val="center"/>
          </w:tcPr>
          <w:p w14:paraId="4B03C42A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140380000</w:t>
            </w:r>
          </w:p>
        </w:tc>
        <w:tc>
          <w:tcPr>
            <w:tcW w:w="2311" w:type="dxa"/>
            <w:vAlign w:val="center"/>
          </w:tcPr>
          <w:p w14:paraId="6A896801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92 650 800</w:t>
            </w:r>
          </w:p>
        </w:tc>
        <w:tc>
          <w:tcPr>
            <w:tcW w:w="1934" w:type="dxa"/>
            <w:vAlign w:val="center"/>
          </w:tcPr>
          <w:p w14:paraId="3467EC05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0.66</w:t>
            </w:r>
          </w:p>
        </w:tc>
      </w:tr>
      <w:tr w:rsidR="00CD3E53" w14:paraId="57C4A07D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D970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Protection natural forest (ii)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BF6858B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0B6DCF89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2200000</w:t>
            </w:r>
          </w:p>
        </w:tc>
        <w:tc>
          <w:tcPr>
            <w:tcW w:w="1402" w:type="dxa"/>
            <w:vAlign w:val="center"/>
          </w:tcPr>
          <w:p w14:paraId="0EBF6A6D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336630000</w:t>
            </w:r>
          </w:p>
        </w:tc>
        <w:tc>
          <w:tcPr>
            <w:tcW w:w="2311" w:type="dxa"/>
            <w:vAlign w:val="center"/>
          </w:tcPr>
          <w:p w14:paraId="60629F27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235 641 000</w:t>
            </w:r>
          </w:p>
        </w:tc>
        <w:tc>
          <w:tcPr>
            <w:tcW w:w="1934" w:type="dxa"/>
            <w:vAlign w:val="center"/>
          </w:tcPr>
          <w:p w14:paraId="428086EA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0.7</w:t>
            </w:r>
          </w:p>
        </w:tc>
      </w:tr>
      <w:tr w:rsidR="00CD3E53" w14:paraId="4DFA945D" w14:textId="77777777" w:rsidTr="00F0313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C150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Protection coastal forest (</w:t>
            </w:r>
            <w:proofErr w:type="spellStart"/>
            <w:r w:rsidRPr="00F03132">
              <w:rPr>
                <w:sz w:val="22"/>
              </w:rPr>
              <w:t>i</w:t>
            </w:r>
            <w:proofErr w:type="spellEnd"/>
            <w:r w:rsidRPr="00F03132">
              <w:rPr>
                <w:sz w:val="22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1AFDF51A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1BB0B486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100000</w:t>
            </w:r>
          </w:p>
        </w:tc>
        <w:tc>
          <w:tcPr>
            <w:tcW w:w="1402" w:type="dxa"/>
            <w:vAlign w:val="center"/>
          </w:tcPr>
          <w:p w14:paraId="650A367E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47930000</w:t>
            </w:r>
          </w:p>
        </w:tc>
        <w:tc>
          <w:tcPr>
            <w:tcW w:w="2311" w:type="dxa"/>
            <w:vAlign w:val="center"/>
          </w:tcPr>
          <w:p w14:paraId="53D97A5B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45 533 500</w:t>
            </w:r>
          </w:p>
        </w:tc>
        <w:tc>
          <w:tcPr>
            <w:tcW w:w="1934" w:type="dxa"/>
            <w:vAlign w:val="center"/>
          </w:tcPr>
          <w:p w14:paraId="5937D531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0.95</w:t>
            </w:r>
          </w:p>
        </w:tc>
      </w:tr>
      <w:tr w:rsidR="00CD3E53" w14:paraId="43B42DDF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8C47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Protection coastal forest (ii)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12844721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77A96D77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30000</w:t>
            </w:r>
          </w:p>
        </w:tc>
        <w:tc>
          <w:tcPr>
            <w:tcW w:w="1402" w:type="dxa"/>
            <w:vAlign w:val="center"/>
          </w:tcPr>
          <w:p w14:paraId="39D95C13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4410000</w:t>
            </w:r>
          </w:p>
        </w:tc>
        <w:tc>
          <w:tcPr>
            <w:tcW w:w="2311" w:type="dxa"/>
            <w:vAlign w:val="center"/>
          </w:tcPr>
          <w:p w14:paraId="62AE29D4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25 930 800</w:t>
            </w:r>
          </w:p>
        </w:tc>
        <w:tc>
          <w:tcPr>
            <w:tcW w:w="1934" w:type="dxa"/>
            <w:vAlign w:val="center"/>
          </w:tcPr>
          <w:p w14:paraId="4E879D8E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5.88</w:t>
            </w:r>
          </w:p>
        </w:tc>
      </w:tr>
      <w:tr w:rsidR="00CD3E53" w14:paraId="2FC1352E" w14:textId="77777777" w:rsidTr="00F0313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A351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Plantation coastal forest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1A965C6E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1564A122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10000</w:t>
            </w:r>
          </w:p>
        </w:tc>
        <w:tc>
          <w:tcPr>
            <w:tcW w:w="1402" w:type="dxa"/>
            <w:vAlign w:val="center"/>
          </w:tcPr>
          <w:p w14:paraId="50865F88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2290000</w:t>
            </w:r>
          </w:p>
        </w:tc>
        <w:tc>
          <w:tcPr>
            <w:tcW w:w="2311" w:type="dxa"/>
            <w:vAlign w:val="center"/>
          </w:tcPr>
          <w:p w14:paraId="4E0BB780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13 098 800</w:t>
            </w:r>
          </w:p>
        </w:tc>
        <w:tc>
          <w:tcPr>
            <w:tcW w:w="1934" w:type="dxa"/>
            <w:vAlign w:val="center"/>
          </w:tcPr>
          <w:p w14:paraId="328B9433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5.72</w:t>
            </w:r>
          </w:p>
        </w:tc>
      </w:tr>
      <w:tr w:rsidR="00CD3E53" w14:paraId="0A7EBEA7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F895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Natural forest regeneration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C4A41ED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17CFD3C1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200000</w:t>
            </w:r>
          </w:p>
        </w:tc>
        <w:tc>
          <w:tcPr>
            <w:tcW w:w="1402" w:type="dxa"/>
            <w:vAlign w:val="center"/>
          </w:tcPr>
          <w:p w14:paraId="1AFB3E80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31340000</w:t>
            </w:r>
          </w:p>
        </w:tc>
        <w:tc>
          <w:tcPr>
            <w:tcW w:w="2311" w:type="dxa"/>
            <w:vAlign w:val="center"/>
          </w:tcPr>
          <w:p w14:paraId="33996E7F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36 981 200</w:t>
            </w:r>
          </w:p>
        </w:tc>
        <w:tc>
          <w:tcPr>
            <w:tcW w:w="1934" w:type="dxa"/>
            <w:vAlign w:val="center"/>
          </w:tcPr>
          <w:p w14:paraId="2030C83E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1.18</w:t>
            </w:r>
          </w:p>
        </w:tc>
      </w:tr>
      <w:tr w:rsidR="00CD3E53" w14:paraId="42B5E70D" w14:textId="77777777" w:rsidTr="00F0313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D520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Natural forest assisted regeneration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2650F8E7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0B698C50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200000</w:t>
            </w:r>
          </w:p>
        </w:tc>
        <w:tc>
          <w:tcPr>
            <w:tcW w:w="1402" w:type="dxa"/>
            <w:vAlign w:val="center"/>
          </w:tcPr>
          <w:p w14:paraId="6B389D18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20150000</w:t>
            </w:r>
          </w:p>
        </w:tc>
        <w:tc>
          <w:tcPr>
            <w:tcW w:w="2311" w:type="dxa"/>
            <w:vAlign w:val="center"/>
          </w:tcPr>
          <w:p w14:paraId="75EF9F38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24 180 000</w:t>
            </w:r>
          </w:p>
        </w:tc>
        <w:tc>
          <w:tcPr>
            <w:tcW w:w="1934" w:type="dxa"/>
            <w:vAlign w:val="center"/>
          </w:tcPr>
          <w:p w14:paraId="04BC3124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1.2</w:t>
            </w:r>
          </w:p>
        </w:tc>
      </w:tr>
      <w:tr w:rsidR="00CD3E53" w14:paraId="56EC5697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C7AC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t>Plantation of production forest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2991E52E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5D11EB6D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150000</w:t>
            </w:r>
          </w:p>
        </w:tc>
        <w:tc>
          <w:tcPr>
            <w:tcW w:w="1402" w:type="dxa"/>
            <w:vAlign w:val="center"/>
          </w:tcPr>
          <w:p w14:paraId="1381AD03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21590000</w:t>
            </w:r>
          </w:p>
        </w:tc>
        <w:tc>
          <w:tcPr>
            <w:tcW w:w="2311" w:type="dxa"/>
            <w:vAlign w:val="center"/>
          </w:tcPr>
          <w:p w14:paraId="70D6FB97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57 645 300</w:t>
            </w:r>
          </w:p>
        </w:tc>
        <w:tc>
          <w:tcPr>
            <w:tcW w:w="1934" w:type="dxa"/>
            <w:vAlign w:val="center"/>
          </w:tcPr>
          <w:p w14:paraId="027ED635" w14:textId="77777777" w:rsidR="00CD3E53" w:rsidRPr="00F03132" w:rsidRDefault="00CD3E53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2.67</w:t>
            </w:r>
          </w:p>
        </w:tc>
      </w:tr>
      <w:tr w:rsidR="00CD3E53" w14:paraId="1105AA5B" w14:textId="77777777" w:rsidTr="00F03132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C68F" w14:textId="77777777" w:rsidR="00CD3E53" w:rsidRPr="00F03132" w:rsidRDefault="00CD3E53" w:rsidP="00F03132">
            <w:pPr>
              <w:jc w:val="left"/>
              <w:rPr>
                <w:sz w:val="22"/>
              </w:rPr>
            </w:pPr>
            <w:r w:rsidRPr="00F03132">
              <w:rPr>
                <w:sz w:val="22"/>
              </w:rPr>
              <w:lastRenderedPageBreak/>
              <w:t>Natural and production forest assisted regeneration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2248356A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3132">
              <w:rPr>
                <w:sz w:val="22"/>
              </w:rPr>
              <w:t>ha</w:t>
            </w:r>
          </w:p>
        </w:tc>
        <w:tc>
          <w:tcPr>
            <w:tcW w:w="1350" w:type="dxa"/>
            <w:vAlign w:val="center"/>
          </w:tcPr>
          <w:p w14:paraId="4735F8B3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400000</w:t>
            </w:r>
          </w:p>
        </w:tc>
        <w:tc>
          <w:tcPr>
            <w:tcW w:w="1402" w:type="dxa"/>
            <w:vAlign w:val="center"/>
          </w:tcPr>
          <w:p w14:paraId="7C92D905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35810000</w:t>
            </w:r>
          </w:p>
        </w:tc>
        <w:tc>
          <w:tcPr>
            <w:tcW w:w="2311" w:type="dxa"/>
            <w:vAlign w:val="center"/>
          </w:tcPr>
          <w:p w14:paraId="289C8789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42 972 000</w:t>
            </w:r>
          </w:p>
        </w:tc>
        <w:tc>
          <w:tcPr>
            <w:tcW w:w="1934" w:type="dxa"/>
            <w:vAlign w:val="center"/>
          </w:tcPr>
          <w:p w14:paraId="180849D8" w14:textId="77777777" w:rsidR="00CD3E53" w:rsidRPr="00F03132" w:rsidRDefault="00CD3E53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F03132">
              <w:rPr>
                <w:rFonts w:ascii="Calibri" w:hAnsi="Calibri"/>
                <w:color w:val="000000"/>
                <w:sz w:val="22"/>
              </w:rPr>
              <w:t>1.2</w:t>
            </w:r>
          </w:p>
        </w:tc>
      </w:tr>
    </w:tbl>
    <w:p w14:paraId="234197B8" w14:textId="38E585FA" w:rsidR="00CD3E53" w:rsidRPr="00CD3E53" w:rsidRDefault="00CD3E53" w:rsidP="00CD3E53">
      <w:pPr>
        <w:pStyle w:val="Caption"/>
      </w:pPr>
      <w:r w:rsidRPr="00CD3E53">
        <w:rPr>
          <w:sz w:val="22"/>
          <w:szCs w:val="22"/>
        </w:rPr>
        <w:t xml:space="preserve">Supplementary Table 1. </w:t>
      </w:r>
      <w:r w:rsidRPr="00CD3E53">
        <w:rPr>
          <w:b w:val="0"/>
          <w:sz w:val="22"/>
          <w:szCs w:val="22"/>
        </w:rPr>
        <w:t>Summary of relevant variables of the mitigations options in the MAC curve derived by Vietnams NDC technical report</w:t>
      </w:r>
      <w:r w:rsidRPr="00CD3E53">
        <w:rPr>
          <w:sz w:val="22"/>
          <w:szCs w:val="22"/>
        </w:rPr>
        <w:t>.</w:t>
      </w:r>
    </w:p>
    <w:p w14:paraId="21651218" w14:textId="77777777" w:rsidR="00CD3E53" w:rsidRPr="00F37A89" w:rsidRDefault="00CD3E53" w:rsidP="00CD3E53">
      <w:pPr>
        <w:rPr>
          <w:b/>
        </w:rPr>
      </w:pPr>
    </w:p>
    <w:p w14:paraId="4D28C619" w14:textId="77777777" w:rsidR="00CD3E53" w:rsidRPr="00994A3D" w:rsidRDefault="00CD3E53" w:rsidP="00994A3D">
      <w:pPr>
        <w:spacing w:before="240" w:after="0"/>
        <w:rPr>
          <w:rFonts w:cs="Times New Roman"/>
        </w:rPr>
      </w:pPr>
    </w:p>
    <w:tbl>
      <w:tblPr>
        <w:tblStyle w:val="GridTable3"/>
        <w:tblW w:w="5000" w:type="pct"/>
        <w:tblLook w:val="04A0" w:firstRow="1" w:lastRow="0" w:firstColumn="1" w:lastColumn="0" w:noHBand="0" w:noVBand="1"/>
      </w:tblPr>
      <w:tblGrid>
        <w:gridCol w:w="3340"/>
        <w:gridCol w:w="5298"/>
        <w:gridCol w:w="4926"/>
      </w:tblGrid>
      <w:tr w:rsidR="00F03132" w:rsidRPr="00F03132" w14:paraId="44551353" w14:textId="77777777" w:rsidTr="000C3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1" w:type="pct"/>
            <w:tcBorders>
              <w:bottom w:val="single" w:sz="4" w:space="0" w:color="auto"/>
            </w:tcBorders>
            <w:vAlign w:val="center"/>
          </w:tcPr>
          <w:p w14:paraId="48C74526" w14:textId="77777777" w:rsidR="00F03132" w:rsidRPr="00F03132" w:rsidRDefault="00F03132" w:rsidP="000C3533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Name in MAC curve</w:t>
            </w:r>
          </w:p>
        </w:tc>
        <w:tc>
          <w:tcPr>
            <w:tcW w:w="1953" w:type="pct"/>
          </w:tcPr>
          <w:p w14:paraId="1FB48F02" w14:textId="77777777" w:rsidR="00F03132" w:rsidRPr="00F03132" w:rsidRDefault="00F03132" w:rsidP="008A0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Adaptation co-benefit</w:t>
            </w:r>
          </w:p>
        </w:tc>
        <w:tc>
          <w:tcPr>
            <w:tcW w:w="1816" w:type="pct"/>
          </w:tcPr>
          <w:p w14:paraId="6CDF0F26" w14:textId="77777777" w:rsidR="00F03132" w:rsidRPr="00F03132" w:rsidRDefault="00F03132" w:rsidP="008A0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Sources</w:t>
            </w:r>
          </w:p>
        </w:tc>
      </w:tr>
      <w:tr w:rsidR="00F03132" w:rsidRPr="00F03132" w14:paraId="64011873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2DFF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Acacia in bare land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5698571E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 xml:space="preserve">Run-off control </w:t>
            </w:r>
          </w:p>
        </w:tc>
        <w:tc>
          <w:tcPr>
            <w:tcW w:w="1816" w:type="pct"/>
            <w:vAlign w:val="center"/>
          </w:tcPr>
          <w:p w14:paraId="2D52FEAE" w14:textId="77777777" w:rsidR="00F03132" w:rsidRPr="00F03132" w:rsidRDefault="004177C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719268479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  <w:lang w:val="es-ES"/>
                  </w:rPr>
                  <w:instrText xml:space="preserve"> CITATION Dou99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  <w:lang w:val="es-ES"/>
                  </w:rPr>
                  <w:t>(Douglas, 1999)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</w:tc>
      </w:tr>
      <w:tr w:rsidR="00F03132" w:rsidRPr="00F03132" w14:paraId="1D661DAF" w14:textId="77777777" w:rsidTr="00F0313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D94F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AWD Mekong 1</w:t>
            </w:r>
          </w:p>
        </w:tc>
        <w:tc>
          <w:tcPr>
            <w:tcW w:w="1953" w:type="pct"/>
            <w:vMerge w:val="restart"/>
            <w:tcBorders>
              <w:left w:val="single" w:sz="4" w:space="0" w:color="auto"/>
            </w:tcBorders>
            <w:vAlign w:val="center"/>
          </w:tcPr>
          <w:p w14:paraId="298463E6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 xml:space="preserve">Protection against water shortages due to precipitation extremes. </w:t>
            </w:r>
          </w:p>
          <w:p w14:paraId="56F92ADF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 w:val="restart"/>
            <w:vAlign w:val="center"/>
          </w:tcPr>
          <w:p w14:paraId="2FEE8F52" w14:textId="77777777" w:rsidR="00F03132" w:rsidRPr="00F03132" w:rsidRDefault="004177C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775815027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  <w:lang w:val="es-ES"/>
                  </w:rPr>
                  <w:instrText xml:space="preserve"> CITATION Moh13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  <w:lang w:val="es-ES"/>
                  </w:rPr>
                  <w:t>(Mohanty, Wassmann, Nelson, &amp; Moya, 2013)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  <w:p w14:paraId="6DFCFC40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49B88523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94EB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AWD Mekong 2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5F96ED1C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3C13412F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4B7FB1AE" w14:textId="77777777" w:rsidTr="00F0313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5A1E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AWD red river 1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750618E5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05F60DE5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174A3923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2F7B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AWD red river 2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59BA88A1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64186792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6532F838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B92D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Bamboo protection 1</w:t>
            </w:r>
          </w:p>
        </w:tc>
        <w:tc>
          <w:tcPr>
            <w:tcW w:w="1953" w:type="pct"/>
            <w:vMerge w:val="restart"/>
            <w:tcBorders>
              <w:left w:val="single" w:sz="4" w:space="0" w:color="auto"/>
            </w:tcBorders>
            <w:vAlign w:val="center"/>
          </w:tcPr>
          <w:p w14:paraId="3992B56F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 xml:space="preserve">Provision of resources in case of scarcity due to high resilient biology. </w:t>
            </w:r>
          </w:p>
        </w:tc>
        <w:tc>
          <w:tcPr>
            <w:tcW w:w="1816" w:type="pct"/>
            <w:vMerge w:val="restart"/>
            <w:vAlign w:val="center"/>
          </w:tcPr>
          <w:p w14:paraId="4C47451B" w14:textId="77777777" w:rsidR="00F03132" w:rsidRPr="00F03132" w:rsidRDefault="004177C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995634279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  <w:lang w:val="es-ES"/>
                  </w:rPr>
                  <w:instrText xml:space="preserve"> CITATION Lob12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  <w:lang w:val="es-ES"/>
                  </w:rPr>
                  <w:t>(Lobovikov, Schoene, &amp; Yping, 2012)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</w:tc>
      </w:tr>
      <w:tr w:rsidR="00F03132" w:rsidRPr="00F03132" w14:paraId="0323E0B7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6D42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Bamboo restoration 1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3A9172EA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78F2513F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07606B19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85A7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Bamboo restoration 2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01C421DA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5C536BEE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5BF5082F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5C33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Bamboo restoration 3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3152DA42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528BE5A0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27C0EA4B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3D7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lastRenderedPageBreak/>
              <w:t>Bamboo restoration 4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7AFC971A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473DC525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406DBC71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0E86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Beef Diet Supplement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3DDEE4E6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 xml:space="preserve">Reduce risk of shortages of animal feed by diversification of the cattle diet. </w:t>
            </w:r>
          </w:p>
        </w:tc>
        <w:tc>
          <w:tcPr>
            <w:tcW w:w="1816" w:type="pct"/>
            <w:vAlign w:val="center"/>
          </w:tcPr>
          <w:p w14:paraId="2B002A91" w14:textId="77777777" w:rsidR="00F03132" w:rsidRPr="00F03132" w:rsidRDefault="004177C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964921746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  <w:lang w:val="es-ES"/>
                  </w:rPr>
                  <w:instrText xml:space="preserve"> CITATION Tho14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  <w:lang w:val="es-ES"/>
                  </w:rPr>
                  <w:t>(Thornton &amp; Herrero, 2014)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</w:tc>
      </w:tr>
      <w:tr w:rsidR="00F03132" w:rsidRPr="00F03132" w14:paraId="5B2AC80D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4A1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Biogas from pigs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3C357C90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Not found</w:t>
            </w:r>
          </w:p>
        </w:tc>
        <w:tc>
          <w:tcPr>
            <w:tcW w:w="1816" w:type="pct"/>
            <w:vAlign w:val="center"/>
          </w:tcPr>
          <w:p w14:paraId="6AF8859D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1505FC00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89D8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Coffee and avocado</w:t>
            </w:r>
          </w:p>
        </w:tc>
        <w:tc>
          <w:tcPr>
            <w:tcW w:w="1953" w:type="pct"/>
            <w:vMerge w:val="restart"/>
            <w:tcBorders>
              <w:left w:val="single" w:sz="4" w:space="0" w:color="auto"/>
            </w:tcBorders>
            <w:vAlign w:val="center"/>
          </w:tcPr>
          <w:p w14:paraId="0739E542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 xml:space="preserve">Protection against climate variability, creation of microclimates to maintain coffee suitability. </w:t>
            </w:r>
          </w:p>
        </w:tc>
        <w:tc>
          <w:tcPr>
            <w:tcW w:w="1816" w:type="pct"/>
            <w:vMerge w:val="restart"/>
            <w:vAlign w:val="center"/>
          </w:tcPr>
          <w:p w14:paraId="531CDAE2" w14:textId="77777777" w:rsidR="00F03132" w:rsidRPr="00F03132" w:rsidRDefault="004177C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sdt>
              <w:sdtPr>
                <w:rPr>
                  <w:rFonts w:cs="Times New Roman"/>
                  <w:color w:val="000000"/>
                  <w:sz w:val="22"/>
                </w:rPr>
                <w:id w:val="637765376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color w:val="000000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color w:val="000000"/>
                    <w:sz w:val="22"/>
                    <w:lang w:val="es-ES"/>
                  </w:rPr>
                  <w:instrText xml:space="preserve">CITATION Van14 \l 3082 </w:instrText>
                </w:r>
                <w:r w:rsidR="00F03132" w:rsidRPr="00F03132">
                  <w:rPr>
                    <w:rFonts w:cs="Times New Roman"/>
                    <w:color w:val="000000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color w:val="000000"/>
                    <w:sz w:val="22"/>
                    <w:lang w:val="es-ES"/>
                  </w:rPr>
                  <w:t>(Noordwijk, et al., 2014)</w:t>
                </w:r>
                <w:r w:rsidR="00F03132" w:rsidRPr="00F03132">
                  <w:rPr>
                    <w:rFonts w:cs="Times New Roman"/>
                    <w:color w:val="000000"/>
                    <w:sz w:val="22"/>
                  </w:rPr>
                  <w:fldChar w:fldCharType="end"/>
                </w:r>
              </w:sdtContent>
            </w:sdt>
          </w:p>
        </w:tc>
      </w:tr>
      <w:tr w:rsidR="00F03132" w:rsidRPr="00F03132" w14:paraId="37530361" w14:textId="77777777" w:rsidTr="00F0313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550F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Coffee and cassia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4548D7BF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1689962D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</w:p>
        </w:tc>
      </w:tr>
      <w:tr w:rsidR="00F03132" w:rsidRPr="00F03132" w14:paraId="17639258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8193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Coffee and durian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7C389600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21DF87A5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</w:p>
        </w:tc>
      </w:tr>
      <w:tr w:rsidR="00F03132" w:rsidRPr="00F03132" w14:paraId="7E3FC0B9" w14:textId="77777777" w:rsidTr="00F0313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05CB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Compost from pigs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1CD5360F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Not found</w:t>
            </w:r>
          </w:p>
        </w:tc>
        <w:tc>
          <w:tcPr>
            <w:tcW w:w="1816" w:type="pct"/>
            <w:vAlign w:val="center"/>
          </w:tcPr>
          <w:p w14:paraId="3A8793D9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50F83DB6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71B0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Dairy TMR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74037022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 xml:space="preserve">Reduce risk of shortages of animal feed by diversification of the cattle diet. </w:t>
            </w:r>
          </w:p>
        </w:tc>
        <w:tc>
          <w:tcPr>
            <w:tcW w:w="1816" w:type="pct"/>
            <w:vAlign w:val="center"/>
          </w:tcPr>
          <w:p w14:paraId="42F1CAA7" w14:textId="77777777" w:rsidR="00F03132" w:rsidRPr="00F03132" w:rsidRDefault="004177C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39527472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  <w:lang w:val="es-ES"/>
                  </w:rPr>
                  <w:instrText xml:space="preserve"> CITATION Tho14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  <w:lang w:val="es-ES"/>
                  </w:rPr>
                  <w:t>(Thornton &amp; Herrero, 2014)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</w:tc>
      </w:tr>
      <w:tr w:rsidR="00F03132" w:rsidRPr="00F03132" w14:paraId="36CF1137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4F2C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Forest protection 1</w:t>
            </w:r>
          </w:p>
        </w:tc>
        <w:tc>
          <w:tcPr>
            <w:tcW w:w="1953" w:type="pct"/>
            <w:vMerge w:val="restart"/>
            <w:tcBorders>
              <w:left w:val="single" w:sz="4" w:space="0" w:color="auto"/>
            </w:tcBorders>
            <w:vAlign w:val="center"/>
          </w:tcPr>
          <w:p w14:paraId="493E45F1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Protection against climate variability and climate extreme events. Provision of resources in case of scarcity. Water regulation.</w:t>
            </w:r>
          </w:p>
        </w:tc>
        <w:tc>
          <w:tcPr>
            <w:tcW w:w="1816" w:type="pct"/>
            <w:vMerge w:val="restart"/>
            <w:vAlign w:val="center"/>
          </w:tcPr>
          <w:p w14:paraId="750E0B29" w14:textId="77777777" w:rsidR="00F03132" w:rsidRPr="00F03132" w:rsidRDefault="004177C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34192218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</w:rPr>
                  <w:instrText xml:space="preserve"> CITATION Loc11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</w:rPr>
                  <w:t>(Locatelli, Evans, Wardell, Andrade, &amp; Vignola, 2011)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</w:tc>
      </w:tr>
      <w:tr w:rsidR="00F03132" w:rsidRPr="00F03132" w14:paraId="1B8F2554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456B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Forest restoration 1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2A77FCEE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582EEEE1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10140805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B718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Forest restoration 2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2057FAAC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6A3861FD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47ED85FB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6AE0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Forest restoration 3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52050304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2551A32C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3A00D561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475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Low tillage (S &amp; P)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0B988A63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 xml:space="preserve">Reduction of soil erosion, water regulation and nutrient retention. </w:t>
            </w:r>
          </w:p>
        </w:tc>
        <w:tc>
          <w:tcPr>
            <w:tcW w:w="1816" w:type="pct"/>
            <w:vAlign w:val="center"/>
          </w:tcPr>
          <w:p w14:paraId="7601B16F" w14:textId="77777777" w:rsidR="00F03132" w:rsidRPr="00F03132" w:rsidRDefault="004177C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61094564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</w:rPr>
                  <w:instrText xml:space="preserve"> CITATION Wal08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</w:rPr>
                  <w:t>(Wall &amp; Smit, 2008)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  <w:r w:rsidR="00F03132" w:rsidRPr="00F03132">
              <w:rPr>
                <w:rFonts w:cs="Times New Roman"/>
                <w:sz w:val="22"/>
              </w:rPr>
              <w:t xml:space="preserve">, </w:t>
            </w:r>
            <w:sdt>
              <w:sdtPr>
                <w:rPr>
                  <w:rFonts w:cs="Times New Roman"/>
                  <w:sz w:val="22"/>
                </w:rPr>
                <w:id w:val="-1208033896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</w:rPr>
                  <w:instrText xml:space="preserve">CITATION Jep09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</w:rPr>
                  <w:t>(Jeppesen, et al., 2009)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</w:tc>
      </w:tr>
      <w:tr w:rsidR="00F03132" w:rsidRPr="00F03132" w14:paraId="352A318A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AD00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lastRenderedPageBreak/>
              <w:t>Maize AS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1427ACC6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Not found</w:t>
            </w:r>
          </w:p>
        </w:tc>
        <w:tc>
          <w:tcPr>
            <w:tcW w:w="1816" w:type="pct"/>
            <w:vAlign w:val="center"/>
          </w:tcPr>
          <w:p w14:paraId="511BDE41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312462BB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160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Maize compost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632DAC56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 xml:space="preserve">Reduction of soil erosion and increase water retention. </w:t>
            </w:r>
          </w:p>
        </w:tc>
        <w:tc>
          <w:tcPr>
            <w:tcW w:w="1816" w:type="pct"/>
            <w:vAlign w:val="center"/>
          </w:tcPr>
          <w:p w14:paraId="6A393EA0" w14:textId="77777777" w:rsidR="00F03132" w:rsidRPr="00F03132" w:rsidRDefault="004177C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266464751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  <w:lang w:val="es-ES"/>
                  </w:rPr>
                  <w:instrText xml:space="preserve"> CITATION Zou14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  <w:lang w:val="es-ES"/>
                  </w:rPr>
                  <w:t>(Zougmoré, Jalloh, &amp; Tioro, 2014)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</w:tc>
      </w:tr>
      <w:tr w:rsidR="00F03132" w:rsidRPr="00F03132" w14:paraId="49169086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7B45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Maize residues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1A41F005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Not found</w:t>
            </w:r>
          </w:p>
        </w:tc>
        <w:tc>
          <w:tcPr>
            <w:tcW w:w="1816" w:type="pct"/>
            <w:vAlign w:val="center"/>
          </w:tcPr>
          <w:p w14:paraId="6EA19D25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5423DE1D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6BB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Mangrove protection</w:t>
            </w:r>
          </w:p>
        </w:tc>
        <w:tc>
          <w:tcPr>
            <w:tcW w:w="1953" w:type="pct"/>
            <w:vMerge w:val="restart"/>
            <w:tcBorders>
              <w:left w:val="single" w:sz="4" w:space="0" w:color="auto"/>
            </w:tcBorders>
            <w:vAlign w:val="center"/>
          </w:tcPr>
          <w:p w14:paraId="53475370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Coastline stabilization, storm protection and provision of resources in case of scarcity.</w:t>
            </w:r>
          </w:p>
        </w:tc>
        <w:tc>
          <w:tcPr>
            <w:tcW w:w="1816" w:type="pct"/>
            <w:vMerge w:val="restart"/>
            <w:vAlign w:val="center"/>
          </w:tcPr>
          <w:p w14:paraId="7258CFAC" w14:textId="77777777" w:rsidR="00F03132" w:rsidRPr="00F03132" w:rsidRDefault="004177C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95435034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  <w:lang w:val="es-ES"/>
                  </w:rPr>
                  <w:instrText xml:space="preserve"> CITATION Alo08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  <w:lang w:val="es-ES"/>
                  </w:rPr>
                  <w:t>(Alongi, 2008)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</w:tc>
      </w:tr>
      <w:tr w:rsidR="00F03132" w:rsidRPr="00F03132" w14:paraId="55456F8A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D646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Mangrove restoration 1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2A85302B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5295BB76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27D92953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DA85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Mangrove restoration 2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77D014E7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04BED40A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5BBBC4A9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6A4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Rain forest protection 1</w:t>
            </w:r>
          </w:p>
        </w:tc>
        <w:tc>
          <w:tcPr>
            <w:tcW w:w="1953" w:type="pct"/>
            <w:vMerge w:val="restart"/>
            <w:tcBorders>
              <w:left w:val="single" w:sz="4" w:space="0" w:color="auto"/>
            </w:tcBorders>
            <w:vAlign w:val="center"/>
          </w:tcPr>
          <w:p w14:paraId="645861F9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Protection against climate variability and climate extreme events. Provision of resources in case of scarcity. Water regulation.</w:t>
            </w:r>
          </w:p>
        </w:tc>
        <w:tc>
          <w:tcPr>
            <w:tcW w:w="1816" w:type="pct"/>
            <w:vMerge w:val="restart"/>
            <w:vAlign w:val="center"/>
          </w:tcPr>
          <w:p w14:paraId="2DB389D7" w14:textId="77777777" w:rsidR="00F03132" w:rsidRPr="00F03132" w:rsidRDefault="004177C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497577869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</w:rPr>
                  <w:instrText xml:space="preserve"> CITATION Loc11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</w:rPr>
                  <w:t>(Locatelli, Evans, Wardell, Andrade, &amp; Vignola, 2011)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</w:tc>
      </w:tr>
      <w:tr w:rsidR="00F03132" w:rsidRPr="00F03132" w14:paraId="4E1CE23C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7324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Rain forest protection 2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07720D90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3D7F0CDA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6C201BF2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5DF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Rain forest restoration 1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73C28030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07BCAC06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219013A2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4D7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Rain forest restoration 2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0A7554C0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5240F8A8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548B0A68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F615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Rain forest restoration 3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5CE6615D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0D320F8B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19D590DF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197C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Rain forest restoration 4</w:t>
            </w:r>
          </w:p>
        </w:tc>
        <w:tc>
          <w:tcPr>
            <w:tcW w:w="1953" w:type="pct"/>
            <w:vMerge/>
            <w:tcBorders>
              <w:left w:val="single" w:sz="4" w:space="0" w:color="auto"/>
            </w:tcBorders>
            <w:vAlign w:val="center"/>
          </w:tcPr>
          <w:p w14:paraId="2BADA4DB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16" w:type="pct"/>
            <w:vMerge/>
            <w:vAlign w:val="center"/>
          </w:tcPr>
          <w:p w14:paraId="3F9A344F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27ECE048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6A25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Rice transformed acacia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36ABCA95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Not found</w:t>
            </w:r>
          </w:p>
        </w:tc>
        <w:tc>
          <w:tcPr>
            <w:tcW w:w="1816" w:type="pct"/>
            <w:vAlign w:val="center"/>
          </w:tcPr>
          <w:p w14:paraId="7787985B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197C4387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027F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Rice transformed maize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4F1DA1E5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Not found</w:t>
            </w:r>
          </w:p>
        </w:tc>
        <w:tc>
          <w:tcPr>
            <w:tcW w:w="1816" w:type="pct"/>
            <w:vAlign w:val="center"/>
          </w:tcPr>
          <w:p w14:paraId="3ED8AD47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30BBAFDD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780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lastRenderedPageBreak/>
              <w:t>Rice transformed rubber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1924B1F4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Not found</w:t>
            </w:r>
          </w:p>
        </w:tc>
        <w:tc>
          <w:tcPr>
            <w:tcW w:w="1816" w:type="pct"/>
            <w:vAlign w:val="center"/>
          </w:tcPr>
          <w:p w14:paraId="2FCB990F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561F09DC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7BD7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Rice straw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2FD9B6AE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Not found</w:t>
            </w:r>
          </w:p>
        </w:tc>
        <w:tc>
          <w:tcPr>
            <w:tcW w:w="1816" w:type="pct"/>
            <w:vAlign w:val="center"/>
          </w:tcPr>
          <w:p w14:paraId="4E42074E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7C806A75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248B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Rubber in bare land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08E8F0B8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 xml:space="preserve">Run-off control </w:t>
            </w:r>
          </w:p>
        </w:tc>
        <w:tc>
          <w:tcPr>
            <w:tcW w:w="1816" w:type="pct"/>
            <w:vAlign w:val="center"/>
          </w:tcPr>
          <w:p w14:paraId="6B677F02" w14:textId="77777777" w:rsidR="00F03132" w:rsidRPr="00F03132" w:rsidRDefault="004177C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25432432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  <w:lang w:val="es-ES"/>
                  </w:rPr>
                  <w:instrText xml:space="preserve"> CITATION Dou99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  <w:lang w:val="es-ES"/>
                  </w:rPr>
                  <w:t>(Douglas, 1999)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</w:tc>
      </w:tr>
      <w:tr w:rsidR="00F03132" w:rsidRPr="00F03132" w14:paraId="47FA125D" w14:textId="77777777" w:rsidTr="00F0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F8B9" w14:textId="77777777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Sugarcane AS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1FD2B28B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>Not found</w:t>
            </w:r>
          </w:p>
        </w:tc>
        <w:tc>
          <w:tcPr>
            <w:tcW w:w="1816" w:type="pct"/>
            <w:vAlign w:val="center"/>
          </w:tcPr>
          <w:p w14:paraId="71183019" w14:textId="77777777" w:rsidR="00F03132" w:rsidRPr="00F03132" w:rsidRDefault="00F03132" w:rsidP="00F0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F03132" w:rsidRPr="00F03132" w14:paraId="7702DC23" w14:textId="77777777" w:rsidTr="00F0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72F" w14:textId="4D443445" w:rsidR="00F03132" w:rsidRPr="00F03132" w:rsidRDefault="00F03132" w:rsidP="00F0313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F03132">
              <w:rPr>
                <w:rFonts w:cs="Times New Roman"/>
                <w:sz w:val="22"/>
              </w:rPr>
              <w:t>ompost Sugarcane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14:paraId="7C7AC843" w14:textId="77777777" w:rsidR="00F03132" w:rsidRPr="00F03132" w:rsidRDefault="00F0313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03132">
              <w:rPr>
                <w:rFonts w:cs="Times New Roman"/>
                <w:sz w:val="22"/>
              </w:rPr>
              <w:t xml:space="preserve">Reduction of soil erosion and increase water retention. </w:t>
            </w:r>
          </w:p>
        </w:tc>
        <w:tc>
          <w:tcPr>
            <w:tcW w:w="1816" w:type="pct"/>
            <w:vAlign w:val="center"/>
          </w:tcPr>
          <w:p w14:paraId="0D61ABA7" w14:textId="77777777" w:rsidR="00F03132" w:rsidRPr="00F03132" w:rsidRDefault="004177C2" w:rsidP="00F0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90119461"/>
                <w:citation/>
              </w:sdtPr>
              <w:sdtEndPr/>
              <w:sdtContent>
                <w:r w:rsidR="00F03132" w:rsidRPr="00F03132">
                  <w:rPr>
                    <w:rFonts w:cs="Times New Roman"/>
                    <w:sz w:val="22"/>
                  </w:rPr>
                  <w:fldChar w:fldCharType="begin"/>
                </w:r>
                <w:r w:rsidR="00F03132" w:rsidRPr="00F03132">
                  <w:rPr>
                    <w:rFonts w:cs="Times New Roman"/>
                    <w:sz w:val="22"/>
                    <w:lang w:val="es-ES"/>
                  </w:rPr>
                  <w:instrText xml:space="preserve"> CITATION Zou14 \l 3082 </w:instrText>
                </w:r>
                <w:r w:rsidR="00F03132" w:rsidRPr="00F03132">
                  <w:rPr>
                    <w:rFonts w:cs="Times New Roman"/>
                    <w:sz w:val="22"/>
                  </w:rPr>
                  <w:fldChar w:fldCharType="separate"/>
                </w:r>
                <w:r w:rsidR="00F03132" w:rsidRPr="00F03132">
                  <w:rPr>
                    <w:rFonts w:cs="Times New Roman"/>
                    <w:noProof/>
                    <w:sz w:val="22"/>
                    <w:lang w:val="es-ES"/>
                  </w:rPr>
                  <w:t>(Zougmoré, Jalloh, &amp; Tioro, 2014)</w:t>
                </w:r>
                <w:r w:rsidR="00F03132" w:rsidRPr="00F03132">
                  <w:rPr>
                    <w:rFonts w:cs="Times New Roman"/>
                    <w:sz w:val="22"/>
                  </w:rPr>
                  <w:fldChar w:fldCharType="end"/>
                </w:r>
              </w:sdtContent>
            </w:sdt>
          </w:p>
        </w:tc>
      </w:tr>
    </w:tbl>
    <w:p w14:paraId="44103384" w14:textId="7C3F54A5" w:rsidR="00F03132" w:rsidRPr="00CD3E53" w:rsidRDefault="00F03132" w:rsidP="00F03132">
      <w:pPr>
        <w:pStyle w:val="Caption"/>
      </w:pPr>
      <w:r w:rsidRPr="00CD3E53">
        <w:rPr>
          <w:sz w:val="22"/>
          <w:szCs w:val="22"/>
        </w:rPr>
        <w:t xml:space="preserve">Supplementary Table </w:t>
      </w:r>
      <w:r w:rsidR="000C3533">
        <w:rPr>
          <w:sz w:val="22"/>
          <w:szCs w:val="22"/>
        </w:rPr>
        <w:t>2</w:t>
      </w:r>
      <w:r w:rsidRPr="00CD3E53">
        <w:rPr>
          <w:sz w:val="22"/>
          <w:szCs w:val="22"/>
        </w:rPr>
        <w:t xml:space="preserve">. </w:t>
      </w:r>
      <w:r w:rsidRPr="00CD3E53">
        <w:rPr>
          <w:b w:val="0"/>
          <w:sz w:val="22"/>
          <w:szCs w:val="22"/>
        </w:rPr>
        <w:t xml:space="preserve">Summary of </w:t>
      </w:r>
      <w:r w:rsidR="000C3533">
        <w:rPr>
          <w:b w:val="0"/>
          <w:sz w:val="22"/>
          <w:szCs w:val="22"/>
        </w:rPr>
        <w:t>climate change adaptation benefits of the mitigation options studied</w:t>
      </w:r>
      <w:r w:rsidRPr="00CD3E53">
        <w:rPr>
          <w:sz w:val="22"/>
          <w:szCs w:val="22"/>
        </w:rPr>
        <w:t>.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16AF19B2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CD3E53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C1FC" w14:textId="77777777" w:rsidR="004177C2" w:rsidRDefault="004177C2" w:rsidP="00117666">
      <w:pPr>
        <w:spacing w:after="0"/>
      </w:pPr>
      <w:r>
        <w:separator/>
      </w:r>
    </w:p>
  </w:endnote>
  <w:endnote w:type="continuationSeparator" w:id="0">
    <w:p w14:paraId="2DF8B0E7" w14:textId="77777777" w:rsidR="004177C2" w:rsidRDefault="004177C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F7C2" w14:textId="77777777" w:rsidR="004177C2" w:rsidRDefault="004177C2" w:rsidP="00117666">
      <w:pPr>
        <w:spacing w:after="0"/>
      </w:pPr>
      <w:r>
        <w:separator/>
      </w:r>
    </w:p>
  </w:footnote>
  <w:footnote w:type="continuationSeparator" w:id="0">
    <w:p w14:paraId="595AB2B8" w14:textId="77777777" w:rsidR="004177C2" w:rsidRDefault="004177C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840CA"/>
    <w:multiLevelType w:val="hybridMultilevel"/>
    <w:tmpl w:val="31C80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C3533"/>
    <w:rsid w:val="00105FD9"/>
    <w:rsid w:val="00117666"/>
    <w:rsid w:val="001549D3"/>
    <w:rsid w:val="00160065"/>
    <w:rsid w:val="00177D84"/>
    <w:rsid w:val="001F14A6"/>
    <w:rsid w:val="00267D18"/>
    <w:rsid w:val="002868E2"/>
    <w:rsid w:val="002869C3"/>
    <w:rsid w:val="002936E4"/>
    <w:rsid w:val="002B4A57"/>
    <w:rsid w:val="002C74CA"/>
    <w:rsid w:val="003544FB"/>
    <w:rsid w:val="003C5EF7"/>
    <w:rsid w:val="003D2F2D"/>
    <w:rsid w:val="00401590"/>
    <w:rsid w:val="004177C2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022F7"/>
    <w:rsid w:val="0062737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5714E"/>
    <w:rsid w:val="00885156"/>
    <w:rsid w:val="009151AA"/>
    <w:rsid w:val="00915CF8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D3E53"/>
    <w:rsid w:val="00CE4FEE"/>
    <w:rsid w:val="00D728B6"/>
    <w:rsid w:val="00DB59C3"/>
    <w:rsid w:val="00DC259A"/>
    <w:rsid w:val="00DE23E8"/>
    <w:rsid w:val="00E23043"/>
    <w:rsid w:val="00E52377"/>
    <w:rsid w:val="00E64E17"/>
    <w:rsid w:val="00E866C9"/>
    <w:rsid w:val="00EA3D3C"/>
    <w:rsid w:val="00EC090A"/>
    <w:rsid w:val="00ED20B5"/>
    <w:rsid w:val="00F03132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CD3E53"/>
    <w:rPr>
      <w:color w:val="605E5C"/>
      <w:shd w:val="clear" w:color="auto" w:fill="E1DFDD"/>
    </w:rPr>
  </w:style>
  <w:style w:type="table" w:styleId="GridTable3">
    <w:name w:val="Grid Table 3"/>
    <w:basedOn w:val="TableNormal"/>
    <w:uiPriority w:val="48"/>
    <w:rsid w:val="00CD3E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F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031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Dou99</b:Tag>
    <b:SourceType>Report</b:SourceType>
    <b:Guid>{A7016159-2BAF-44E7-8578-7871E453909C}</b:Guid>
    <b:Author>
      <b:Author>
        <b:NameList>
          <b:Person>
            <b:Last>Douglas</b:Last>
            <b:First>I</b:First>
          </b:Person>
        </b:NameList>
      </b:Author>
    </b:Author>
    <b:Title>Hydrological investigations of forest disturbance and land cover impacts in South-East Asia: a review</b:Title>
    <b:Year>1999</b:Year>
    <b:Publisher>The Royal Society</b:Publisher>
    <b:City>London</b:City>
    <b:RefOrder>1</b:RefOrder>
  </b:Source>
  <b:Source>
    <b:Tag>Moh13</b:Tag>
    <b:SourceType>Report</b:SourceType>
    <b:Guid>{BC6EFD74-306A-46F4-8DB4-DA4F622BBE56}</b:Guid>
    <b:Author>
      <b:Author>
        <b:NameList>
          <b:Person>
            <b:Last>Mohanty</b:Last>
            <b:First>S</b:First>
          </b:Person>
          <b:Person>
            <b:Last>Wassmann</b:Last>
            <b:First>R</b:First>
          </b:Person>
          <b:Person>
            <b:Last>Nelson</b:Last>
            <b:First>A</b:First>
          </b:Person>
          <b:Person>
            <b:Last>Moya</b:Last>
            <b:First>P</b:First>
          </b:Person>
        </b:NameList>
      </b:Author>
    </b:Author>
    <b:Title>Rice and climate change: significance for food security and vulnerability.  IRRI Discussion Paper Series No. 49</b:Title>
    <b:Year>2013</b:Year>
    <b:Publisher>International Rice Research Institute</b:Publisher>
    <b:City>Los Baños.</b:City>
    <b:RefOrder>2</b:RefOrder>
  </b:Source>
  <b:Source>
    <b:Tag>Lob12</b:Tag>
    <b:SourceType>JournalArticle</b:SourceType>
    <b:Guid>{EBE6EA6D-EDB9-42B6-AF7A-8C811028E08E}</b:Guid>
    <b:Author>
      <b:Author>
        <b:NameList>
          <b:Person>
            <b:Last>Lobovikov</b:Last>
            <b:First>M</b:First>
          </b:Person>
          <b:Person>
            <b:Last>Schoene</b:Last>
            <b:First>D</b:First>
          </b:Person>
          <b:Person>
            <b:Last>Yping</b:Last>
            <b:First>L</b:First>
          </b:Person>
        </b:NameList>
      </b:Author>
    </b:Author>
    <b:Title>Bamboo in climate change and rural livelihoods</b:Title>
    <b:JournalName>Mitig Adapt Strateg Glob Change</b:JournalName>
    <b:Year>2012</b:Year>
    <b:Pages>DOI 10.1007/s11027-011-9324-8</b:Pages>
    <b:RefOrder>3</b:RefOrder>
  </b:Source>
  <b:Source>
    <b:Tag>Tho14</b:Tag>
    <b:SourceType>JournalArticle</b:SourceType>
    <b:Guid>{B6F6AE90-1E54-44F1-8303-69DB86C4CDBC}</b:Guid>
    <b:Author>
      <b:Author>
        <b:NameList>
          <b:Person>
            <b:Last>Thornton</b:Last>
            <b:First>P</b:First>
          </b:Person>
          <b:Person>
            <b:Last>Herrero</b:Last>
            <b:First>M</b:First>
          </b:Person>
        </b:NameList>
      </b:Author>
    </b:Author>
    <b:Title>Climate change adaptation in mixed crop–livestock systems in developing countries</b:Title>
    <b:JournalName>Global Food Security</b:JournalName>
    <b:Year>2014</b:Year>
    <b:Pages>99-107</b:Pages>
    <b:RefOrder>4</b:RefOrder>
  </b:Source>
  <b:Source>
    <b:Tag>Van14</b:Tag>
    <b:SourceType>BookSection</b:SourceType>
    <b:Guid>{4D420211-FC3F-437B-884A-48B1C842F2F0}</b:Guid>
    <b:Title>Agroforestry Solutions for Buffering Climate Variability and Adapting Climate Change</b:Title>
    <b:Year>2014</b:Year>
    <b:Pages>216-233</b:Pages>
    <b:Author>
      <b:Author>
        <b:NameList>
          <b:Person>
            <b:Last>Noordwijk</b:Last>
            <b:First>Van</b:First>
          </b:Person>
          <b:Person>
            <b:Last>M</b:Last>
          </b:Person>
          <b:Person>
            <b:Last>Bayala</b:Last>
            <b:First>J</b:First>
          </b:Person>
          <b:Person>
            <b:Last>Hairah</b:Last>
            <b:First>K</b:First>
          </b:Person>
          <b:Person>
            <b:Last>Lusiana</b:Last>
            <b:First>B</b:First>
          </b:Person>
          <b:Person>
            <b:Last>Muthuri</b:Last>
            <b:First>C</b:First>
          </b:Person>
          <b:Person>
            <b:Last>Khasanah</b:Last>
            <b:First>N</b:First>
          </b:Person>
          <b:Person>
            <b:Last>Mulia</b:Last>
            <b:First>R</b:First>
          </b:Person>
        </b:NameList>
      </b:Author>
      <b:BookAuthor>
        <b:NameList>
          <b:Person>
            <b:Last>Fuhrer</b:Last>
            <b:First>J</b:First>
          </b:Person>
          <b:Person>
            <b:Last>Gregory</b:Last>
            <b:First>P</b:First>
          </b:Person>
        </b:NameList>
      </b:BookAuthor>
    </b:Author>
    <b:BookTitle>Climate Change Impact and Adaptation in Agricultural Systems</b:BookTitle>
    <b:City>Boston, MA</b:City>
    <b:Publisher>Cab International</b:Publisher>
    <b:LCID>en-US</b:LCID>
    <b:RefOrder>5</b:RefOrder>
  </b:Source>
  <b:Source>
    <b:Tag>Loc11</b:Tag>
    <b:SourceType>JournalArticle</b:SourceType>
    <b:Guid>{4A5C26E7-5152-4D85-8528-7FB569BFE5B0}</b:Guid>
    <b:Author>
      <b:Author>
        <b:NameList>
          <b:Person>
            <b:Last>Locatelli</b:Last>
            <b:First>B</b:First>
          </b:Person>
          <b:Person>
            <b:Last>Evans</b:Last>
            <b:First>V</b:First>
          </b:Person>
          <b:Person>
            <b:Last>Wardell</b:Last>
            <b:First>A</b:First>
          </b:Person>
          <b:Person>
            <b:Last>Andrade</b:Last>
            <b:First>A</b:First>
          </b:Person>
          <b:Person>
            <b:Last>Vignola</b:Last>
            <b:First>R</b:First>
          </b:Person>
        </b:NameList>
      </b:Author>
    </b:Author>
    <b:Title>Forests and Climate Change in Latin America: Linking Adaptation and Mitigation</b:Title>
    <b:JournalName>Forests</b:JournalName>
    <b:Year>2011</b:Year>
    <b:Pages>doi:10.3390/f2010431</b:Pages>
    <b:RefOrder>6</b:RefOrder>
  </b:Source>
  <b:Source>
    <b:Tag>Wal08</b:Tag>
    <b:SourceType>JournalArticle</b:SourceType>
    <b:Guid>{204453B0-ECBA-4E8A-9A3F-BDC46281F642}</b:Guid>
    <b:Author>
      <b:Author>
        <b:NameList>
          <b:Person>
            <b:Last>Wall</b:Last>
            <b:First>E</b:First>
          </b:Person>
          <b:Person>
            <b:Last>Smit</b:Last>
            <b:First>B</b:First>
          </b:Person>
        </b:NameList>
      </b:Author>
    </b:Author>
    <b:Title>Climate Change Adaptation in Light of Sustainable Agriculture</b:Title>
    <b:JournalName>Journal of Sustainable Agriculture</b:JournalName>
    <b:Year>2008</b:Year>
    <b:Pages>DOI: 10.1300/J064v27n01_07</b:Pages>
    <b:RefOrder>7</b:RefOrder>
  </b:Source>
  <b:Source>
    <b:Tag>Jep09</b:Tag>
    <b:SourceType>JournalArticle</b:SourceType>
    <b:Guid>{0366DE97-2A4C-4E8F-9263-63CC08878081}</b:Guid>
    <b:Title>Climate Change Eff ects on Runoff , Catchment Phosphorus Loading and Lake Ecological State, and Potential Adaptations</b:Title>
    <b:JournalName>Journal of Environmental Quality</b:JournalName>
    <b:Year>2009</b:Year>
    <b:Pages>doi:10.2134/jeq2008.0113</b:Pages>
    <b:Author>
      <b:Author>
        <b:NameList>
          <b:Person>
            <b:Last>Jeppesen</b:Last>
            <b:First>E</b:First>
          </b:Person>
          <b:Person>
            <b:Last>Kronvang</b:Last>
            <b:First>B</b:First>
          </b:Person>
          <b:Person>
            <b:Last>Meerhoff</b:Last>
            <b:First>M</b:First>
          </b:Person>
          <b:Person>
            <b:Last>Søndergaard</b:Last>
            <b:First>M</b:First>
          </b:Person>
          <b:Person>
            <b:Last>....</b:Last>
          </b:Person>
          <b:Person>
            <b:Last>Olesen</b:Last>
            <b:First>J</b:First>
          </b:Person>
        </b:NameList>
      </b:Author>
    </b:Author>
    <b:LCID>en-US</b:LCID>
    <b:RefOrder>8</b:RefOrder>
  </b:Source>
  <b:Source>
    <b:Tag>Zou14</b:Tag>
    <b:SourceType>JournalArticle</b:SourceType>
    <b:Guid>{F8CC9947-C10E-4C32-B7CC-98CCB97D118D}</b:Guid>
    <b:Author>
      <b:Author>
        <b:NameList>
          <b:Person>
            <b:Last>Zougmoré</b:Last>
            <b:First>R</b:First>
          </b:Person>
          <b:Person>
            <b:Last>Jalloh</b:Last>
            <b:First>A</b:First>
          </b:Person>
          <b:Person>
            <b:Last>Tioro</b:Last>
            <b:First>A</b:First>
          </b:Person>
        </b:NameList>
      </b:Author>
    </b:Author>
    <b:Title>Climate-smart soil water and nutrient management options in semiarid West Africa: a review of evidence and analysis of stone bunds and zaï techniques</b:Title>
    <b:JournalName>Agriculture &amp; Food Security</b:JournalName>
    <b:Year>2014</b:Year>
    <b:Pages>3:16</b:Pages>
    <b:RefOrder>9</b:RefOrder>
  </b:Source>
  <b:Source>
    <b:Tag>Alo08</b:Tag>
    <b:SourceType>JournalArticle</b:SourceType>
    <b:Guid>{630142B9-6D06-4C52-BFCC-8D73E0000DCB}</b:Guid>
    <b:Author>
      <b:Author>
        <b:NameList>
          <b:Person>
            <b:Last>Alongi</b:Last>
            <b:First>D</b:First>
          </b:Person>
        </b:NameList>
      </b:Author>
    </b:Author>
    <b:Title>Mangrove forests: Resilience, protection from tsunamis, and responses to global climate change</b:Title>
    <b:JournalName>Estuarine, Coastal and Shelf Science</b:JournalName>
    <b:Year>2008</b:Year>
    <b:Pages>https://doi.org/10.1016/j.ecss.2007.08.024</b:Pages>
    <b:RefOrder>10</b:RefOrder>
  </b:Source>
</b:Sources>
</file>

<file path=customXml/itemProps1.xml><?xml version="1.0" encoding="utf-8"?>
<ds:datastoreItem xmlns:ds="http://schemas.openxmlformats.org/officeDocument/2006/customXml" ds:itemID="{F74C711C-63DE-4637-ABF6-9027CCC2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253</TotalTime>
  <Pages>8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Daniel Escobar Carbonari</cp:lastModifiedBy>
  <cp:revision>10</cp:revision>
  <cp:lastPrinted>2013-10-03T12:51:00Z</cp:lastPrinted>
  <dcterms:created xsi:type="dcterms:W3CDTF">2018-06-12T14:56:00Z</dcterms:created>
  <dcterms:modified xsi:type="dcterms:W3CDTF">2019-04-11T12:43:00Z</dcterms:modified>
</cp:coreProperties>
</file>