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B7AD3" w14:textId="77777777" w:rsidR="000E7B3F" w:rsidRPr="00570A33" w:rsidRDefault="000E7B3F">
      <w:pPr>
        <w:rPr>
          <w:b/>
        </w:rPr>
      </w:pPr>
      <w:r w:rsidRPr="000E7B3F">
        <w:rPr>
          <w:rFonts w:hint="eastAsia"/>
          <w:b/>
        </w:rPr>
        <w:t>Supplementary Material</w:t>
      </w:r>
    </w:p>
    <w:p w14:paraId="2DD3D429" w14:textId="56DDDC52" w:rsidR="00222AFC" w:rsidRPr="00570A33" w:rsidRDefault="000E7B3F">
      <w:pPr>
        <w:rPr>
          <w:rFonts w:eastAsia="Microsoft YaHei"/>
          <w:color w:val="000000" w:themeColor="text1"/>
        </w:rPr>
      </w:pPr>
      <w:r>
        <w:rPr>
          <w:rFonts w:hint="eastAsia"/>
        </w:rPr>
        <w:t>Supplementary Figure 1</w:t>
      </w:r>
      <w:r w:rsidR="00222AFC">
        <w:t xml:space="preserve">. The </w:t>
      </w:r>
      <w:proofErr w:type="spellStart"/>
      <w:r w:rsidR="00222AFC">
        <w:t>dReHo</w:t>
      </w:r>
      <w:proofErr w:type="spellEnd"/>
      <w:r w:rsidR="00325D9B">
        <w:t>/</w:t>
      </w:r>
      <w:proofErr w:type="spellStart"/>
      <w:r w:rsidR="00325D9B">
        <w:t>dFC</w:t>
      </w:r>
      <w:proofErr w:type="spellEnd"/>
      <w:r w:rsidR="00222AFC">
        <w:t xml:space="preserve"> maps were spatially smoothed with</w:t>
      </w:r>
      <w:r>
        <w:t xml:space="preserve"> 4mm, 6mm, 8mm </w:t>
      </w:r>
      <w:r w:rsidRPr="000E7B3F">
        <w:rPr>
          <w:rFonts w:eastAsia="Microsoft YaHei"/>
          <w:color w:val="000000" w:themeColor="text1"/>
        </w:rPr>
        <w:t>full width at half maximum</w:t>
      </w:r>
      <w:r>
        <w:rPr>
          <w:rFonts w:eastAsia="Microsoft YaHei"/>
          <w:color w:val="000000" w:themeColor="text1"/>
        </w:rPr>
        <w:t xml:space="preserve"> </w:t>
      </w:r>
      <w:r w:rsidRPr="00222AFC">
        <w:rPr>
          <w:rFonts w:eastAsia="Microsoft YaHei"/>
          <w:color w:val="000000" w:themeColor="text1"/>
        </w:rPr>
        <w:t xml:space="preserve">(FWHM) </w:t>
      </w:r>
      <w:bookmarkStart w:id="0" w:name="OLE_LINK8"/>
      <w:r w:rsidRPr="00222AFC">
        <w:rPr>
          <w:rFonts w:eastAsia="Microsoft YaHei"/>
          <w:color w:val="000000" w:themeColor="text1"/>
        </w:rPr>
        <w:t>Gaussian kernel</w:t>
      </w:r>
      <w:bookmarkEnd w:id="0"/>
      <w:r w:rsidR="00222AFC" w:rsidRPr="00222AFC">
        <w:rPr>
          <w:rFonts w:eastAsia="Microsoft YaHei"/>
          <w:color w:val="000000" w:themeColor="text1"/>
        </w:rPr>
        <w:t>s</w:t>
      </w:r>
      <w:r w:rsidR="007A13D6">
        <w:rPr>
          <w:rFonts w:eastAsia="Microsoft YaHei"/>
          <w:color w:val="000000" w:themeColor="text1"/>
        </w:rPr>
        <w:t xml:space="preserve"> before the T</w:t>
      </w:r>
      <w:r w:rsidR="00222AFC">
        <w:rPr>
          <w:rFonts w:eastAsia="Microsoft YaHei"/>
          <w:color w:val="000000" w:themeColor="text1"/>
        </w:rPr>
        <w:t>wo</w:t>
      </w:r>
      <w:r w:rsidR="007A13D6">
        <w:rPr>
          <w:rFonts w:eastAsia="Microsoft YaHei"/>
          <w:color w:val="000000" w:themeColor="text1"/>
        </w:rPr>
        <w:t>-sample</w:t>
      </w:r>
      <w:r w:rsidR="00983056">
        <w:rPr>
          <w:rFonts w:eastAsia="Microsoft YaHei"/>
          <w:color w:val="000000" w:themeColor="text1"/>
        </w:rPr>
        <w:t xml:space="preserve"> t-test. Then,</w:t>
      </w:r>
      <w:r w:rsidR="00983056" w:rsidRPr="00983056">
        <w:rPr>
          <w:b/>
          <w:color w:val="FF0000"/>
        </w:rPr>
        <w:t xml:space="preserve"> </w:t>
      </w:r>
      <w:bookmarkStart w:id="1" w:name="OLE_LINK55"/>
      <w:r w:rsidR="00983056" w:rsidRPr="00983056">
        <w:rPr>
          <w:color w:val="000000" w:themeColor="text1"/>
        </w:rPr>
        <w:t xml:space="preserve">Two-sample t-test, with head motion parameter (mean FD Jenkinson), age, sex as covariates, was performed to test the difference in </w:t>
      </w:r>
      <w:proofErr w:type="spellStart"/>
      <w:r w:rsidR="00983056" w:rsidRPr="00983056">
        <w:rPr>
          <w:color w:val="000000" w:themeColor="text1"/>
        </w:rPr>
        <w:t>dReHo</w:t>
      </w:r>
      <w:proofErr w:type="spellEnd"/>
      <w:r w:rsidR="00983056" w:rsidRPr="00983056">
        <w:rPr>
          <w:color w:val="000000" w:themeColor="text1"/>
        </w:rPr>
        <w:t xml:space="preserve"> maps between PTSD group and Healthy controls at each voxel.</w:t>
      </w:r>
      <w:r w:rsidR="00222AFC" w:rsidRPr="00983056">
        <w:rPr>
          <w:rFonts w:eastAsia="Microsoft YaHei"/>
          <w:color w:val="000000" w:themeColor="text1"/>
        </w:rPr>
        <w:t xml:space="preserve"> </w:t>
      </w:r>
      <w:r w:rsidR="00222AFC">
        <w:rPr>
          <w:rFonts w:eastAsia="Microsoft YaHei"/>
          <w:color w:val="000000" w:themeColor="text1"/>
        </w:rPr>
        <w:t>Gaussian random</w:t>
      </w:r>
      <w:r w:rsidR="007A13D6">
        <w:rPr>
          <w:rFonts w:eastAsia="Microsoft YaHei"/>
          <w:color w:val="000000" w:themeColor="text1"/>
        </w:rPr>
        <w:t xml:space="preserve"> field</w:t>
      </w:r>
      <w:r w:rsidR="00071D51">
        <w:rPr>
          <w:rFonts w:eastAsia="Microsoft YaHei"/>
          <w:color w:val="000000" w:themeColor="text1"/>
        </w:rPr>
        <w:t>(GRF)</w:t>
      </w:r>
      <w:r w:rsidR="007A13D6">
        <w:rPr>
          <w:rFonts w:eastAsia="Microsoft YaHei"/>
          <w:color w:val="000000" w:themeColor="text1"/>
        </w:rPr>
        <w:t xml:space="preserve"> theory</w:t>
      </w:r>
      <w:r w:rsidR="00071D51">
        <w:rPr>
          <w:rFonts w:eastAsia="Microsoft YaHei"/>
          <w:color w:val="000000" w:themeColor="text1"/>
        </w:rPr>
        <w:t xml:space="preserve"> was used for cluster-level multiple comparison correction (cluster-level significance: </w:t>
      </w:r>
      <w:r w:rsidR="00071D51" w:rsidRPr="00071D51">
        <w:rPr>
          <w:rFonts w:eastAsia="Microsoft YaHei"/>
          <w:i/>
          <w:color w:val="000000" w:themeColor="text1"/>
        </w:rPr>
        <w:t>p</w:t>
      </w:r>
      <w:r w:rsidR="00071D51">
        <w:rPr>
          <w:rFonts w:eastAsia="Microsoft YaHei"/>
          <w:color w:val="000000" w:themeColor="text1"/>
        </w:rPr>
        <w:t>&lt;0.05, corrected)</w:t>
      </w:r>
      <w:r w:rsidR="00763A44">
        <w:rPr>
          <w:rFonts w:eastAsia="Microsoft YaHei"/>
          <w:color w:val="000000" w:themeColor="text1"/>
        </w:rPr>
        <w:t>.</w:t>
      </w:r>
      <w:r w:rsidR="009F1E4C">
        <w:rPr>
          <w:rFonts w:eastAsia="Microsoft YaHei"/>
          <w:color w:val="000000" w:themeColor="text1"/>
        </w:rPr>
        <w:t xml:space="preserve"> </w:t>
      </w:r>
      <w:r w:rsidR="00E85DE1">
        <w:rPr>
          <w:rFonts w:eastAsia="Microsoft YaHei"/>
          <w:color w:val="000000" w:themeColor="text1"/>
        </w:rPr>
        <w:t>It is easy to notice that</w:t>
      </w:r>
      <w:r w:rsidR="00185FC1">
        <w:rPr>
          <w:rFonts w:eastAsia="Microsoft YaHei"/>
          <w:color w:val="000000" w:themeColor="text1"/>
        </w:rPr>
        <w:t xml:space="preserve"> </w:t>
      </w:r>
      <w:r w:rsidR="00983056">
        <w:rPr>
          <w:rFonts w:eastAsia="Microsoft YaHei"/>
          <w:color w:val="000000" w:themeColor="text1"/>
        </w:rPr>
        <w:t>large smoothing kernel spread the area wit</w:t>
      </w:r>
      <w:r w:rsidR="00A004F0">
        <w:rPr>
          <w:rFonts w:eastAsia="Microsoft YaHei"/>
          <w:color w:val="000000" w:themeColor="text1"/>
        </w:rPr>
        <w:t xml:space="preserve">h more variability in </w:t>
      </w:r>
      <w:proofErr w:type="spellStart"/>
      <w:r w:rsidR="00A004F0">
        <w:rPr>
          <w:rFonts w:eastAsia="Microsoft YaHei"/>
          <w:color w:val="000000" w:themeColor="text1"/>
        </w:rPr>
        <w:t>dReHo</w:t>
      </w:r>
      <w:proofErr w:type="spellEnd"/>
      <w:r w:rsidR="00A004F0">
        <w:rPr>
          <w:rFonts w:eastAsia="Microsoft YaHei"/>
          <w:color w:val="000000" w:themeColor="text1"/>
        </w:rPr>
        <w:t xml:space="preserve"> map.</w:t>
      </w:r>
    </w:p>
    <w:bookmarkEnd w:id="1"/>
    <w:p w14:paraId="327EE4C3" w14:textId="77777777" w:rsidR="002301B8" w:rsidRDefault="00570A33" w:rsidP="002301B8">
      <w:pPr>
        <w:jc w:val="center"/>
        <w:rPr>
          <w:color w:val="000000" w:themeColor="text1"/>
        </w:rPr>
      </w:pPr>
      <w:r w:rsidRPr="00570A33">
        <w:rPr>
          <w:noProof/>
          <w:color w:val="000000" w:themeColor="text1"/>
        </w:rPr>
        <w:drawing>
          <wp:inline distT="0" distB="0" distL="0" distR="0" wp14:anchorId="68998F5F" wp14:editId="661E120A">
            <wp:extent cx="3034017" cy="52328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6580" cy="52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EBB3" w14:textId="38532AAD" w:rsidR="00570A33" w:rsidRDefault="00764334" w:rsidP="00BD21CA">
      <w:pPr>
        <w:jc w:val="left"/>
        <w:rPr>
          <w:i/>
          <w:color w:val="000000" w:themeColor="text1"/>
          <w:sz w:val="22"/>
        </w:rPr>
      </w:pPr>
      <w:bookmarkStart w:id="2" w:name="OLE_LINK30"/>
      <w:r w:rsidRPr="00BD21CA">
        <w:rPr>
          <w:rFonts w:hint="eastAsia"/>
          <w:i/>
          <w:sz w:val="22"/>
        </w:rPr>
        <w:t>Supplementary Figure 1</w:t>
      </w:r>
      <w:r w:rsidRPr="00BD21CA">
        <w:rPr>
          <w:i/>
          <w:sz w:val="22"/>
        </w:rPr>
        <w:t xml:space="preserve">. </w:t>
      </w:r>
      <w:bookmarkStart w:id="3" w:name="OLE_LINK58"/>
      <w:r w:rsidR="006B11D5" w:rsidRPr="00BD21CA">
        <w:rPr>
          <w:i/>
          <w:color w:val="000000" w:themeColor="text1"/>
          <w:sz w:val="22"/>
        </w:rPr>
        <w:t>The images are from the</w:t>
      </w:r>
      <w:r w:rsidR="00B67B80" w:rsidRPr="00BD21CA">
        <w:rPr>
          <w:i/>
          <w:color w:val="000000" w:themeColor="text1"/>
          <w:sz w:val="22"/>
        </w:rPr>
        <w:t xml:space="preserve"> axial slice of</w:t>
      </w:r>
      <w:r w:rsidR="006B11D5" w:rsidRPr="00BD21CA">
        <w:rPr>
          <w:i/>
          <w:color w:val="000000" w:themeColor="text1"/>
          <w:sz w:val="22"/>
        </w:rPr>
        <w:t xml:space="preserve"> z=44mm to z=</w:t>
      </w:r>
      <w:r w:rsidR="00B67B80" w:rsidRPr="00BD21CA">
        <w:rPr>
          <w:i/>
          <w:color w:val="000000" w:themeColor="text1"/>
          <w:sz w:val="22"/>
        </w:rPr>
        <w:t>72mm anteroposterior axis in MNI coor</w:t>
      </w:r>
      <w:r w:rsidRPr="00BD21CA">
        <w:rPr>
          <w:i/>
          <w:color w:val="000000" w:themeColor="text1"/>
          <w:sz w:val="22"/>
        </w:rPr>
        <w:t xml:space="preserve">dinate system. </w:t>
      </w:r>
      <w:bookmarkEnd w:id="2"/>
      <w:r w:rsidR="00BD21CA" w:rsidRPr="00BD21CA">
        <w:rPr>
          <w:i/>
          <w:color w:val="000000" w:themeColor="text1"/>
          <w:sz w:val="22"/>
        </w:rPr>
        <w:t>The</w:t>
      </w:r>
      <w:r w:rsidR="004C3013">
        <w:rPr>
          <w:i/>
          <w:color w:val="000000" w:themeColor="text1"/>
          <w:sz w:val="22"/>
        </w:rPr>
        <w:t xml:space="preserve"> cluster size of</w:t>
      </w:r>
      <w:r w:rsidR="00D4687B">
        <w:rPr>
          <w:i/>
          <w:color w:val="000000" w:themeColor="text1"/>
          <w:sz w:val="22"/>
        </w:rPr>
        <w:t xml:space="preserve"> left precuneus </w:t>
      </w:r>
      <w:r w:rsidR="00D4687B" w:rsidRPr="00BD21CA">
        <w:rPr>
          <w:i/>
          <w:color w:val="000000" w:themeColor="text1"/>
          <w:sz w:val="22"/>
        </w:rPr>
        <w:t>is 48 voxels</w:t>
      </w:r>
      <w:r w:rsidR="00D4687B">
        <w:rPr>
          <w:i/>
          <w:color w:val="000000" w:themeColor="text1"/>
          <w:sz w:val="22"/>
        </w:rPr>
        <w:t xml:space="preserve"> while we used</w:t>
      </w:r>
      <w:r w:rsidR="00BD21CA" w:rsidRPr="00BD21CA">
        <w:rPr>
          <w:i/>
          <w:color w:val="000000" w:themeColor="text1"/>
          <w:sz w:val="22"/>
        </w:rPr>
        <w:t xml:space="preserve"> 4mm smoothing kernel; 6mm</w:t>
      </w:r>
      <w:r w:rsidR="004C3013">
        <w:rPr>
          <w:i/>
          <w:color w:val="000000" w:themeColor="text1"/>
          <w:sz w:val="22"/>
        </w:rPr>
        <w:t xml:space="preserve"> smoothing kernel</w:t>
      </w:r>
      <w:r w:rsidR="00BD21CA" w:rsidRPr="00BD21CA">
        <w:rPr>
          <w:i/>
          <w:color w:val="000000" w:themeColor="text1"/>
          <w:sz w:val="22"/>
        </w:rPr>
        <w:t xml:space="preserve"> </w:t>
      </w:r>
      <w:r w:rsidR="00D4687B">
        <w:rPr>
          <w:i/>
          <w:color w:val="000000" w:themeColor="text1"/>
          <w:sz w:val="22"/>
        </w:rPr>
        <w:t>-</w:t>
      </w:r>
      <w:r w:rsidR="00BD21CA" w:rsidRPr="00BD21CA">
        <w:rPr>
          <w:i/>
          <w:color w:val="000000" w:themeColor="text1"/>
          <w:sz w:val="22"/>
        </w:rPr>
        <w:t>104 voxels; 8mm</w:t>
      </w:r>
      <w:r w:rsidR="004C3013">
        <w:rPr>
          <w:i/>
          <w:color w:val="000000" w:themeColor="text1"/>
          <w:sz w:val="22"/>
        </w:rPr>
        <w:t xml:space="preserve"> smoothing kernel</w:t>
      </w:r>
      <w:r w:rsidR="00D4687B">
        <w:rPr>
          <w:i/>
          <w:color w:val="000000" w:themeColor="text1"/>
          <w:sz w:val="22"/>
        </w:rPr>
        <w:t>-</w:t>
      </w:r>
      <w:r w:rsidR="00BD21CA" w:rsidRPr="00BD21CA">
        <w:rPr>
          <w:i/>
          <w:color w:val="000000" w:themeColor="text1"/>
          <w:sz w:val="22"/>
        </w:rPr>
        <w:t>122</w:t>
      </w:r>
      <w:r w:rsidR="00BD21CA">
        <w:rPr>
          <w:i/>
          <w:color w:val="000000" w:themeColor="text1"/>
          <w:sz w:val="22"/>
        </w:rPr>
        <w:t xml:space="preserve"> </w:t>
      </w:r>
      <w:r w:rsidR="00BD21CA" w:rsidRPr="00BD21CA">
        <w:rPr>
          <w:i/>
          <w:color w:val="000000" w:themeColor="text1"/>
          <w:sz w:val="22"/>
        </w:rPr>
        <w:t>voxels</w:t>
      </w:r>
      <w:r w:rsidR="00BD21CA">
        <w:rPr>
          <w:i/>
          <w:color w:val="000000" w:themeColor="text1"/>
          <w:sz w:val="22"/>
        </w:rPr>
        <w:t>.</w:t>
      </w:r>
      <w:bookmarkEnd w:id="3"/>
    </w:p>
    <w:p w14:paraId="1F5A17C2" w14:textId="77777777" w:rsidR="002C1B50" w:rsidRDefault="002C1B50" w:rsidP="00BD21CA">
      <w:pPr>
        <w:jc w:val="left"/>
      </w:pPr>
    </w:p>
    <w:p w14:paraId="28D10A38" w14:textId="7B2B7632" w:rsidR="00B219CF" w:rsidRPr="007661F9" w:rsidRDefault="00E06864" w:rsidP="00BD21CA">
      <w:pPr>
        <w:jc w:val="left"/>
        <w:rPr>
          <w:rFonts w:eastAsia="Microsoft YaHei"/>
          <w:color w:val="000000" w:themeColor="text1"/>
        </w:rPr>
      </w:pPr>
      <w:r>
        <w:rPr>
          <w:rFonts w:hint="eastAsia"/>
        </w:rPr>
        <w:t>Supplementary Figure 2</w:t>
      </w:r>
      <w:r>
        <w:t xml:space="preserve">. The </w:t>
      </w:r>
      <w:proofErr w:type="spellStart"/>
      <w:r>
        <w:t>dFC</w:t>
      </w:r>
      <w:proofErr w:type="spellEnd"/>
      <w:r>
        <w:t xml:space="preserve"> maps were spatially smoothed with 4mm, 6mm, 8mm </w:t>
      </w:r>
      <w:r w:rsidRPr="000E7B3F">
        <w:rPr>
          <w:rFonts w:eastAsia="Microsoft YaHei"/>
          <w:color w:val="000000" w:themeColor="text1"/>
        </w:rPr>
        <w:t>full width at half maximum</w:t>
      </w:r>
      <w:r>
        <w:rPr>
          <w:rFonts w:eastAsia="Microsoft YaHei"/>
          <w:color w:val="000000" w:themeColor="text1"/>
        </w:rPr>
        <w:t xml:space="preserve"> </w:t>
      </w:r>
      <w:r w:rsidRPr="00222AFC">
        <w:rPr>
          <w:rFonts w:eastAsia="Microsoft YaHei"/>
          <w:color w:val="000000" w:themeColor="text1"/>
        </w:rPr>
        <w:t>(FWHM) Gaussian kernels</w:t>
      </w:r>
      <w:r>
        <w:rPr>
          <w:rFonts w:eastAsia="Microsoft YaHei"/>
          <w:color w:val="000000" w:themeColor="text1"/>
        </w:rPr>
        <w:t xml:space="preserve"> in the preprocessing process. </w:t>
      </w:r>
      <w:r w:rsidRPr="00983056">
        <w:rPr>
          <w:color w:val="000000" w:themeColor="text1"/>
        </w:rPr>
        <w:t xml:space="preserve">Two-sample t-test, with head motion parameter (mean FD Jenkinson), age, sex as covariates, was performed to test the difference in </w:t>
      </w:r>
      <w:proofErr w:type="spellStart"/>
      <w:r w:rsidR="00F27B4B">
        <w:rPr>
          <w:color w:val="000000" w:themeColor="text1"/>
        </w:rPr>
        <w:t>dFC</w:t>
      </w:r>
      <w:proofErr w:type="spellEnd"/>
      <w:r w:rsidRPr="00983056">
        <w:rPr>
          <w:color w:val="000000" w:themeColor="text1"/>
        </w:rPr>
        <w:t xml:space="preserve"> maps between PTSD group and Healthy controls at each voxel.</w:t>
      </w:r>
      <w:r w:rsidRPr="00983056">
        <w:rPr>
          <w:rFonts w:eastAsia="Microsoft YaHei"/>
          <w:color w:val="000000" w:themeColor="text1"/>
        </w:rPr>
        <w:t xml:space="preserve"> </w:t>
      </w:r>
      <w:r>
        <w:rPr>
          <w:rFonts w:eastAsia="Microsoft YaHei"/>
          <w:color w:val="000000" w:themeColor="text1"/>
        </w:rPr>
        <w:t xml:space="preserve">Gaussian random field(GRF) theory was used for cluster-level multiple comparison correction (cluster-level significance: </w:t>
      </w:r>
      <w:r w:rsidRPr="00071D51">
        <w:rPr>
          <w:rFonts w:eastAsia="Microsoft YaHei"/>
          <w:i/>
          <w:color w:val="000000" w:themeColor="text1"/>
        </w:rPr>
        <w:t>p</w:t>
      </w:r>
      <w:r>
        <w:rPr>
          <w:rFonts w:eastAsia="Microsoft YaHei"/>
          <w:color w:val="000000" w:themeColor="text1"/>
        </w:rPr>
        <w:t>&lt;0.05, corrected). It is easy to notice that large smoothing kernel spread the area wit</w:t>
      </w:r>
      <w:r w:rsidR="008A5B06">
        <w:rPr>
          <w:rFonts w:eastAsia="Microsoft YaHei"/>
          <w:color w:val="000000" w:themeColor="text1"/>
        </w:rPr>
        <w:t xml:space="preserve">h more variability in </w:t>
      </w:r>
      <w:proofErr w:type="spellStart"/>
      <w:r w:rsidR="008A5B06">
        <w:rPr>
          <w:rFonts w:eastAsia="Microsoft YaHei"/>
          <w:color w:val="000000" w:themeColor="text1"/>
        </w:rPr>
        <w:t>dFC</w:t>
      </w:r>
      <w:proofErr w:type="spellEnd"/>
      <w:r>
        <w:rPr>
          <w:rFonts w:eastAsia="Microsoft YaHei"/>
          <w:color w:val="000000" w:themeColor="text1"/>
        </w:rPr>
        <w:t xml:space="preserve"> map.</w:t>
      </w:r>
    </w:p>
    <w:p w14:paraId="7681D82A" w14:textId="77777777" w:rsidR="00B219CF" w:rsidRDefault="007661F9" w:rsidP="0007382E">
      <w:pPr>
        <w:jc w:val="center"/>
        <w:rPr>
          <w:color w:val="000000" w:themeColor="text1"/>
        </w:rPr>
      </w:pPr>
      <w:r w:rsidRPr="007661F9">
        <w:rPr>
          <w:noProof/>
          <w:color w:val="000000" w:themeColor="text1"/>
        </w:rPr>
        <w:drawing>
          <wp:inline distT="0" distB="0" distL="0" distR="0" wp14:anchorId="4FFE8359" wp14:editId="7201C79E">
            <wp:extent cx="2775676" cy="511395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8719" cy="51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AA95" w14:textId="135E4F1E" w:rsidR="007661F9" w:rsidRDefault="00E35517" w:rsidP="0007382E">
      <w:pPr>
        <w:jc w:val="center"/>
        <w:rPr>
          <w:i/>
          <w:color w:val="000000" w:themeColor="text1"/>
          <w:sz w:val="22"/>
        </w:rPr>
      </w:pPr>
      <w:r w:rsidRPr="00BD21CA">
        <w:rPr>
          <w:rFonts w:hint="eastAsia"/>
          <w:i/>
          <w:sz w:val="22"/>
        </w:rPr>
        <w:t xml:space="preserve">Supplementary Figure </w:t>
      </w:r>
      <w:r w:rsidR="00B9307D">
        <w:rPr>
          <w:rFonts w:hint="eastAsia"/>
          <w:i/>
          <w:sz w:val="22"/>
        </w:rPr>
        <w:t>2</w:t>
      </w:r>
      <w:r w:rsidRPr="00BD21CA">
        <w:rPr>
          <w:i/>
          <w:sz w:val="22"/>
        </w:rPr>
        <w:t xml:space="preserve">. </w:t>
      </w:r>
      <w:r w:rsidRPr="00BD21CA">
        <w:rPr>
          <w:i/>
          <w:color w:val="000000" w:themeColor="text1"/>
          <w:sz w:val="22"/>
        </w:rPr>
        <w:t>The images are from the axial slice of</w:t>
      </w:r>
      <w:r>
        <w:rPr>
          <w:i/>
          <w:color w:val="000000" w:themeColor="text1"/>
          <w:sz w:val="22"/>
        </w:rPr>
        <w:t xml:space="preserve"> z=14</w:t>
      </w:r>
      <w:r w:rsidRPr="00BD21CA">
        <w:rPr>
          <w:i/>
          <w:color w:val="000000" w:themeColor="text1"/>
          <w:sz w:val="22"/>
        </w:rPr>
        <w:t>mm to z=</w:t>
      </w:r>
      <w:r>
        <w:rPr>
          <w:i/>
          <w:color w:val="000000" w:themeColor="text1"/>
          <w:sz w:val="22"/>
        </w:rPr>
        <w:t>49</w:t>
      </w:r>
      <w:r w:rsidRPr="00BD21CA">
        <w:rPr>
          <w:i/>
          <w:color w:val="000000" w:themeColor="text1"/>
          <w:sz w:val="22"/>
        </w:rPr>
        <w:t>mm anteroposterior axis in MNI coordinate system.</w:t>
      </w:r>
      <w:r w:rsidR="00AE3338">
        <w:rPr>
          <w:i/>
          <w:color w:val="000000" w:themeColor="text1"/>
          <w:sz w:val="22"/>
        </w:rPr>
        <w:t xml:space="preserve"> The</w:t>
      </w:r>
      <w:r w:rsidR="00F946B8">
        <w:rPr>
          <w:i/>
          <w:color w:val="000000" w:themeColor="text1"/>
          <w:sz w:val="22"/>
        </w:rPr>
        <w:t xml:space="preserve"> cluster</w:t>
      </w:r>
      <w:r w:rsidR="00AE3338">
        <w:rPr>
          <w:i/>
          <w:color w:val="000000" w:themeColor="text1"/>
          <w:sz w:val="22"/>
        </w:rPr>
        <w:t xml:space="preserve"> size of left insula</w:t>
      </w:r>
      <w:r w:rsidR="00D4687B" w:rsidRPr="00D4687B">
        <w:rPr>
          <w:i/>
          <w:color w:val="000000" w:themeColor="text1"/>
          <w:sz w:val="22"/>
        </w:rPr>
        <w:t xml:space="preserve"> </w:t>
      </w:r>
      <w:r w:rsidR="00D4687B">
        <w:rPr>
          <w:i/>
          <w:color w:val="000000" w:themeColor="text1"/>
          <w:sz w:val="22"/>
        </w:rPr>
        <w:t>is 13 voxels while we</w:t>
      </w:r>
      <w:r w:rsidR="00B9307D">
        <w:rPr>
          <w:i/>
          <w:color w:val="000000" w:themeColor="text1"/>
          <w:sz w:val="22"/>
        </w:rPr>
        <w:t xml:space="preserve"> used</w:t>
      </w:r>
      <w:r w:rsidR="00F946B8">
        <w:rPr>
          <w:i/>
          <w:color w:val="000000" w:themeColor="text1"/>
          <w:sz w:val="22"/>
        </w:rPr>
        <w:t xml:space="preserve"> 4mm smoothing kernel</w:t>
      </w:r>
      <w:r w:rsidR="004D6B2E">
        <w:rPr>
          <w:i/>
          <w:color w:val="000000" w:themeColor="text1"/>
          <w:sz w:val="22"/>
        </w:rPr>
        <w:t>,</w:t>
      </w:r>
      <w:r w:rsidR="002C1B50">
        <w:rPr>
          <w:i/>
          <w:color w:val="000000" w:themeColor="text1"/>
          <w:sz w:val="22"/>
        </w:rPr>
        <w:t xml:space="preserve"> 6mm smoothing kernel</w:t>
      </w:r>
      <w:r w:rsidR="00D4687B">
        <w:rPr>
          <w:i/>
          <w:color w:val="000000" w:themeColor="text1"/>
          <w:sz w:val="22"/>
        </w:rPr>
        <w:t xml:space="preserve">- </w:t>
      </w:r>
      <w:r w:rsidR="00B60B28">
        <w:rPr>
          <w:i/>
          <w:color w:val="000000" w:themeColor="text1"/>
          <w:sz w:val="22"/>
        </w:rPr>
        <w:t>33</w:t>
      </w:r>
      <w:r w:rsidR="004D6B2E">
        <w:rPr>
          <w:i/>
          <w:color w:val="000000" w:themeColor="text1"/>
          <w:sz w:val="22"/>
        </w:rPr>
        <w:t xml:space="preserve"> voxels, 8mm smoothing kernel</w:t>
      </w:r>
      <w:r w:rsidR="00D4687B">
        <w:rPr>
          <w:i/>
          <w:color w:val="000000" w:themeColor="text1"/>
          <w:sz w:val="22"/>
        </w:rPr>
        <w:t>-</w:t>
      </w:r>
      <w:r w:rsidR="00B05E19">
        <w:rPr>
          <w:i/>
          <w:color w:val="000000" w:themeColor="text1"/>
          <w:sz w:val="22"/>
        </w:rPr>
        <w:t>45 voxels.</w:t>
      </w:r>
    </w:p>
    <w:p w14:paraId="386EA7A0" w14:textId="77777777" w:rsidR="00B05E19" w:rsidRDefault="00B05E19" w:rsidP="00B05E19">
      <w:pPr>
        <w:jc w:val="left"/>
        <w:rPr>
          <w:color w:val="000000" w:themeColor="text1"/>
        </w:rPr>
      </w:pPr>
    </w:p>
    <w:p w14:paraId="29AB9755" w14:textId="535BB918" w:rsidR="00B9307D" w:rsidRDefault="003F6895" w:rsidP="00B05E19">
      <w:pPr>
        <w:jc w:val="left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51C70E6D" wp14:editId="39DB44FF">
            <wp:extent cx="2575953" cy="216380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elationreho.00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33" cy="21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F4C">
        <w:rPr>
          <w:noProof/>
          <w:color w:val="000000" w:themeColor="text1"/>
        </w:rPr>
        <w:drawing>
          <wp:inline distT="0" distB="0" distL="0" distR="0" wp14:anchorId="4FBD6F2B" wp14:editId="38AB5FCF">
            <wp:extent cx="2417557" cy="2084705"/>
            <wp:effectExtent l="0" t="0" r="0" b="0"/>
            <wp:docPr id="8" name="图片 8" descr="dReH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eHo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47" cy="21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80BF5" w14:textId="223E9B70" w:rsidR="00875E58" w:rsidRPr="00A04F47" w:rsidRDefault="00875E58" w:rsidP="00B05E19">
      <w:pPr>
        <w:jc w:val="left"/>
        <w:rPr>
          <w:i/>
          <w:sz w:val="26"/>
          <w:szCs w:val="26"/>
        </w:rPr>
      </w:pPr>
      <w:bookmarkStart w:id="4" w:name="OLE_LINK34"/>
      <w:r w:rsidRPr="00A04F47">
        <w:rPr>
          <w:i/>
          <w:color w:val="000000" w:themeColor="text1"/>
        </w:rPr>
        <w:t xml:space="preserve">Supplement figure 3. Correlation between </w:t>
      </w:r>
      <w:proofErr w:type="spellStart"/>
      <w:r w:rsidRPr="00A04F47">
        <w:rPr>
          <w:i/>
          <w:color w:val="000000" w:themeColor="text1"/>
        </w:rPr>
        <w:t>dReHo</w:t>
      </w:r>
      <w:proofErr w:type="spellEnd"/>
      <w:r w:rsidRPr="00A04F47">
        <w:rPr>
          <w:i/>
          <w:color w:val="000000" w:themeColor="text1"/>
        </w:rPr>
        <w:t xml:space="preserve"> values and the CAPS scores. The </w:t>
      </w:r>
      <w:proofErr w:type="spellStart"/>
      <w:r w:rsidRPr="00A04F47">
        <w:rPr>
          <w:i/>
          <w:color w:val="000000" w:themeColor="text1"/>
        </w:rPr>
        <w:t>dReHo</w:t>
      </w:r>
      <w:proofErr w:type="spellEnd"/>
      <w:r w:rsidRPr="00A04F47">
        <w:rPr>
          <w:i/>
          <w:color w:val="000000" w:themeColor="text1"/>
        </w:rPr>
        <w:t xml:space="preserve"> values of the left </w:t>
      </w:r>
      <w:proofErr w:type="spellStart"/>
      <w:r w:rsidRPr="00A04F47">
        <w:rPr>
          <w:i/>
          <w:color w:val="000000" w:themeColor="text1"/>
        </w:rPr>
        <w:t>PCu</w:t>
      </w:r>
      <w:proofErr w:type="spellEnd"/>
      <w:r w:rsidRPr="00A04F47">
        <w:rPr>
          <w:i/>
          <w:color w:val="000000" w:themeColor="text1"/>
        </w:rPr>
        <w:t xml:space="preserve"> was positively correlated with the CAPS scores in PTSD group (r =0.443, p =0.039, uncorrected). The brain slice displays the sagittal view of the left </w:t>
      </w:r>
      <w:proofErr w:type="spellStart"/>
      <w:r w:rsidRPr="00A04F47">
        <w:rPr>
          <w:i/>
          <w:color w:val="000000" w:themeColor="text1"/>
        </w:rPr>
        <w:t>PCu</w:t>
      </w:r>
      <w:proofErr w:type="spellEnd"/>
      <w:r w:rsidRPr="00A04F47">
        <w:rPr>
          <w:i/>
          <w:color w:val="000000" w:themeColor="text1"/>
        </w:rPr>
        <w:t xml:space="preserve"> with significant group differences. </w:t>
      </w:r>
      <w:proofErr w:type="spellStart"/>
      <w:r w:rsidRPr="00A04F47">
        <w:rPr>
          <w:i/>
          <w:color w:val="000000" w:themeColor="text1"/>
        </w:rPr>
        <w:t>dReHo</w:t>
      </w:r>
      <w:proofErr w:type="spellEnd"/>
      <w:r w:rsidRPr="00A04F47">
        <w:rPr>
          <w:i/>
          <w:color w:val="000000" w:themeColor="text1"/>
        </w:rPr>
        <w:t xml:space="preserve">, dynamic regional homogeneity; CAPS, </w:t>
      </w:r>
      <w:r w:rsidR="00D4687B" w:rsidRPr="00A04F47">
        <w:rPr>
          <w:i/>
          <w:sz w:val="26"/>
          <w:szCs w:val="26"/>
        </w:rPr>
        <w:t xml:space="preserve">Clinical-Administered PTSD Scale; </w:t>
      </w:r>
      <w:proofErr w:type="spellStart"/>
      <w:r w:rsidR="00D4687B" w:rsidRPr="00A04F47">
        <w:rPr>
          <w:i/>
          <w:sz w:val="26"/>
          <w:szCs w:val="26"/>
        </w:rPr>
        <w:t>PCu</w:t>
      </w:r>
      <w:proofErr w:type="spellEnd"/>
      <w:r w:rsidR="00D4687B" w:rsidRPr="00A04F47">
        <w:rPr>
          <w:i/>
          <w:sz w:val="26"/>
          <w:szCs w:val="26"/>
        </w:rPr>
        <w:t>, precuneus.</w:t>
      </w:r>
    </w:p>
    <w:p w14:paraId="2896FB30" w14:textId="02D64A42" w:rsidR="006263FD" w:rsidRDefault="006263FD" w:rsidP="00B05E19">
      <w:pPr>
        <w:jc w:val="left"/>
        <w:rPr>
          <w:sz w:val="26"/>
          <w:szCs w:val="26"/>
        </w:rPr>
      </w:pPr>
      <w:bookmarkStart w:id="5" w:name="_GoBack"/>
      <w:bookmarkEnd w:id="4"/>
      <w:bookmarkEnd w:id="5"/>
      <w:r>
        <w:rPr>
          <w:sz w:val="26"/>
          <w:szCs w:val="26"/>
        </w:rPr>
        <w:t xml:space="preserve"> </w:t>
      </w:r>
    </w:p>
    <w:p w14:paraId="432F261F" w14:textId="67A46CF1" w:rsidR="006263FD" w:rsidRDefault="00B0154E" w:rsidP="00B05E19">
      <w:pPr>
        <w:jc w:val="left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3B5FD7F6" wp14:editId="3D83FF3B">
            <wp:extent cx="2680335" cy="2248574"/>
            <wp:effectExtent l="0" t="0" r="1206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elationdFC.001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31" cy="22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</w:rPr>
        <w:drawing>
          <wp:inline distT="0" distB="0" distL="0" distR="0" wp14:anchorId="56E11715" wp14:editId="4E5FCF3A">
            <wp:extent cx="2453640" cy="2115820"/>
            <wp:effectExtent l="0" t="0" r="10160" b="0"/>
            <wp:docPr id="10" name="图片 10" descr="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F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22" cy="21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BC2F" w14:textId="396678CE" w:rsidR="00B0154E" w:rsidRPr="003C7D49" w:rsidRDefault="00B0154E" w:rsidP="00B05E19">
      <w:pPr>
        <w:jc w:val="left"/>
        <w:rPr>
          <w:i/>
          <w:sz w:val="26"/>
          <w:szCs w:val="26"/>
        </w:rPr>
      </w:pPr>
      <w:r w:rsidRPr="00A04F47">
        <w:rPr>
          <w:i/>
          <w:color w:val="000000" w:themeColor="text1"/>
        </w:rPr>
        <w:t xml:space="preserve">Supplement figure </w:t>
      </w:r>
      <w:r w:rsidR="008023AA">
        <w:rPr>
          <w:i/>
          <w:color w:val="000000" w:themeColor="text1"/>
        </w:rPr>
        <w:t>4</w:t>
      </w:r>
      <w:r w:rsidRPr="00A04F47">
        <w:rPr>
          <w:i/>
          <w:color w:val="000000" w:themeColor="text1"/>
        </w:rPr>
        <w:t xml:space="preserve">. Correlation between </w:t>
      </w:r>
      <w:proofErr w:type="spellStart"/>
      <w:r w:rsidRPr="00A04F47">
        <w:rPr>
          <w:i/>
          <w:color w:val="000000" w:themeColor="text1"/>
        </w:rPr>
        <w:t>dFC</w:t>
      </w:r>
      <w:proofErr w:type="spellEnd"/>
      <w:r w:rsidRPr="00A04F47">
        <w:rPr>
          <w:i/>
          <w:color w:val="000000" w:themeColor="text1"/>
        </w:rPr>
        <w:t xml:space="preserve"> value</w:t>
      </w:r>
      <w:r w:rsidR="00B97F37" w:rsidRPr="00A04F47">
        <w:rPr>
          <w:i/>
          <w:color w:val="000000" w:themeColor="text1"/>
        </w:rPr>
        <w:t>s and the CAPS scores.</w:t>
      </w:r>
      <w:r w:rsidR="00DB3A05" w:rsidRPr="00A04F47">
        <w:rPr>
          <w:i/>
          <w:color w:val="000000" w:themeColor="text1"/>
        </w:rPr>
        <w:t xml:space="preserve"> </w:t>
      </w:r>
      <w:r w:rsidR="00B97F37" w:rsidRPr="00A04F47">
        <w:rPr>
          <w:i/>
          <w:color w:val="000000" w:themeColor="text1"/>
        </w:rPr>
        <w:t xml:space="preserve">The pattern of </w:t>
      </w:r>
      <w:r w:rsidR="00DB3A05" w:rsidRPr="00A04F47">
        <w:rPr>
          <w:i/>
          <w:color w:val="000000" w:themeColor="text1"/>
        </w:rPr>
        <w:t>restrained</w:t>
      </w:r>
      <w:r w:rsidR="00464FCB" w:rsidRPr="00A04F47">
        <w:rPr>
          <w:i/>
          <w:color w:val="000000" w:themeColor="text1"/>
        </w:rPr>
        <w:t xml:space="preserve"> variability between the seed region</w:t>
      </w:r>
      <w:r w:rsidR="00A04F47" w:rsidRPr="00A04F47">
        <w:rPr>
          <w:i/>
          <w:color w:val="000000" w:themeColor="text1"/>
        </w:rPr>
        <w:t xml:space="preserve"> (left </w:t>
      </w:r>
      <w:proofErr w:type="spellStart"/>
      <w:r w:rsidR="00A04F47" w:rsidRPr="00A04F47">
        <w:rPr>
          <w:i/>
          <w:color w:val="000000" w:themeColor="text1"/>
        </w:rPr>
        <w:t>PCu</w:t>
      </w:r>
      <w:proofErr w:type="spellEnd"/>
      <w:r w:rsidR="00A04F47" w:rsidRPr="00A04F47">
        <w:rPr>
          <w:i/>
          <w:color w:val="000000" w:themeColor="text1"/>
        </w:rPr>
        <w:t>)</w:t>
      </w:r>
      <w:r w:rsidR="00464FCB" w:rsidRPr="00A04F47">
        <w:rPr>
          <w:i/>
          <w:color w:val="000000" w:themeColor="text1"/>
        </w:rPr>
        <w:t xml:space="preserve"> and the left IPL was </w:t>
      </w:r>
      <w:r w:rsidRPr="00A04F47">
        <w:rPr>
          <w:i/>
          <w:color w:val="000000" w:themeColor="text1"/>
        </w:rPr>
        <w:t xml:space="preserve">positively correlated with the CAPS scores in PTSD group (r =0.428, p =0.047, uncorrected). The brain slice displays the sagittal view of the left IPL with significant group differences. </w:t>
      </w:r>
      <w:proofErr w:type="spellStart"/>
      <w:r w:rsidRPr="00A04F47">
        <w:rPr>
          <w:i/>
          <w:color w:val="000000" w:themeColor="text1"/>
        </w:rPr>
        <w:t>dReHo</w:t>
      </w:r>
      <w:proofErr w:type="spellEnd"/>
      <w:r w:rsidRPr="00A04F47">
        <w:rPr>
          <w:i/>
          <w:color w:val="000000" w:themeColor="text1"/>
        </w:rPr>
        <w:t xml:space="preserve">, dynamic regional homogeneity; CAPS, </w:t>
      </w:r>
      <w:r w:rsidRPr="00A04F47">
        <w:rPr>
          <w:i/>
          <w:sz w:val="26"/>
          <w:szCs w:val="26"/>
        </w:rPr>
        <w:t>Clinical-Administered PTSD Scale</w:t>
      </w:r>
      <w:r w:rsidR="00464FCB" w:rsidRPr="00A04F47">
        <w:rPr>
          <w:i/>
          <w:sz w:val="26"/>
          <w:szCs w:val="26"/>
        </w:rPr>
        <w:t xml:space="preserve">; </w:t>
      </w:r>
      <w:proofErr w:type="spellStart"/>
      <w:r w:rsidR="00A04F47" w:rsidRPr="00A04F47">
        <w:rPr>
          <w:i/>
          <w:sz w:val="26"/>
          <w:szCs w:val="26"/>
        </w:rPr>
        <w:t>PCu</w:t>
      </w:r>
      <w:proofErr w:type="spellEnd"/>
      <w:r w:rsidR="00A04F47" w:rsidRPr="00A04F47">
        <w:rPr>
          <w:i/>
          <w:sz w:val="26"/>
          <w:szCs w:val="26"/>
        </w:rPr>
        <w:t xml:space="preserve">, precuneus; </w:t>
      </w:r>
      <w:r w:rsidR="00464FCB" w:rsidRPr="00A04F47">
        <w:rPr>
          <w:i/>
          <w:sz w:val="26"/>
          <w:szCs w:val="26"/>
        </w:rPr>
        <w:t>IPL, inferior parietal lobe</w:t>
      </w:r>
      <w:r w:rsidRPr="00A04F47">
        <w:rPr>
          <w:i/>
          <w:sz w:val="26"/>
          <w:szCs w:val="26"/>
        </w:rPr>
        <w:t>.</w:t>
      </w:r>
    </w:p>
    <w:sectPr w:rsidR="00B0154E" w:rsidRPr="003C7D49" w:rsidSect="0038434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B3F"/>
    <w:rsid w:val="00013104"/>
    <w:rsid w:val="00051538"/>
    <w:rsid w:val="00065F61"/>
    <w:rsid w:val="00071D51"/>
    <w:rsid w:val="0007382E"/>
    <w:rsid w:val="00075F4E"/>
    <w:rsid w:val="00087AAA"/>
    <w:rsid w:val="000C0A07"/>
    <w:rsid w:val="000E40FD"/>
    <w:rsid w:val="000E7B3F"/>
    <w:rsid w:val="000F5677"/>
    <w:rsid w:val="00112876"/>
    <w:rsid w:val="00114211"/>
    <w:rsid w:val="00123851"/>
    <w:rsid w:val="00155C52"/>
    <w:rsid w:val="00185FC1"/>
    <w:rsid w:val="001A3F4C"/>
    <w:rsid w:val="001B69F3"/>
    <w:rsid w:val="001D640E"/>
    <w:rsid w:val="00222AFC"/>
    <w:rsid w:val="00225425"/>
    <w:rsid w:val="002301B8"/>
    <w:rsid w:val="0025464A"/>
    <w:rsid w:val="00254EA2"/>
    <w:rsid w:val="002C1B50"/>
    <w:rsid w:val="002F52D5"/>
    <w:rsid w:val="00325D9B"/>
    <w:rsid w:val="0035246A"/>
    <w:rsid w:val="00384342"/>
    <w:rsid w:val="00393B33"/>
    <w:rsid w:val="003A037F"/>
    <w:rsid w:val="003B3C04"/>
    <w:rsid w:val="003C7D49"/>
    <w:rsid w:val="003D5AD7"/>
    <w:rsid w:val="003F0040"/>
    <w:rsid w:val="003F6895"/>
    <w:rsid w:val="00401091"/>
    <w:rsid w:val="00405250"/>
    <w:rsid w:val="00412884"/>
    <w:rsid w:val="00464568"/>
    <w:rsid w:val="00464FCB"/>
    <w:rsid w:val="0049617A"/>
    <w:rsid w:val="004C3013"/>
    <w:rsid w:val="004D6B2E"/>
    <w:rsid w:val="004F73FC"/>
    <w:rsid w:val="005115A4"/>
    <w:rsid w:val="00522317"/>
    <w:rsid w:val="00543DC1"/>
    <w:rsid w:val="00553783"/>
    <w:rsid w:val="005569D8"/>
    <w:rsid w:val="0056093F"/>
    <w:rsid w:val="00560E1E"/>
    <w:rsid w:val="00564598"/>
    <w:rsid w:val="00570A33"/>
    <w:rsid w:val="00594744"/>
    <w:rsid w:val="006064F1"/>
    <w:rsid w:val="00612242"/>
    <w:rsid w:val="006263FD"/>
    <w:rsid w:val="00647786"/>
    <w:rsid w:val="006636B1"/>
    <w:rsid w:val="00696E25"/>
    <w:rsid w:val="006B11D5"/>
    <w:rsid w:val="006C10EB"/>
    <w:rsid w:val="00703025"/>
    <w:rsid w:val="00704BA5"/>
    <w:rsid w:val="00716D49"/>
    <w:rsid w:val="007228F4"/>
    <w:rsid w:val="00737AE6"/>
    <w:rsid w:val="0075336F"/>
    <w:rsid w:val="00756E15"/>
    <w:rsid w:val="00763A44"/>
    <w:rsid w:val="00764334"/>
    <w:rsid w:val="007661F9"/>
    <w:rsid w:val="00780750"/>
    <w:rsid w:val="007A04D7"/>
    <w:rsid w:val="007A13D6"/>
    <w:rsid w:val="007B7FC6"/>
    <w:rsid w:val="007E0380"/>
    <w:rsid w:val="007E1E8D"/>
    <w:rsid w:val="008019C0"/>
    <w:rsid w:val="008023AA"/>
    <w:rsid w:val="00854591"/>
    <w:rsid w:val="00875E58"/>
    <w:rsid w:val="008A5B06"/>
    <w:rsid w:val="008B1086"/>
    <w:rsid w:val="009213E3"/>
    <w:rsid w:val="009762D4"/>
    <w:rsid w:val="00976716"/>
    <w:rsid w:val="00983056"/>
    <w:rsid w:val="009873E6"/>
    <w:rsid w:val="00987650"/>
    <w:rsid w:val="009B0632"/>
    <w:rsid w:val="009C77BB"/>
    <w:rsid w:val="009F1E4C"/>
    <w:rsid w:val="00A004F0"/>
    <w:rsid w:val="00A04F47"/>
    <w:rsid w:val="00A35E19"/>
    <w:rsid w:val="00A41814"/>
    <w:rsid w:val="00A61DBE"/>
    <w:rsid w:val="00AA3877"/>
    <w:rsid w:val="00AB1583"/>
    <w:rsid w:val="00AC548C"/>
    <w:rsid w:val="00AE3338"/>
    <w:rsid w:val="00B0154E"/>
    <w:rsid w:val="00B05E19"/>
    <w:rsid w:val="00B124B4"/>
    <w:rsid w:val="00B219CF"/>
    <w:rsid w:val="00B30A4A"/>
    <w:rsid w:val="00B60B28"/>
    <w:rsid w:val="00B62580"/>
    <w:rsid w:val="00B67B80"/>
    <w:rsid w:val="00B9307D"/>
    <w:rsid w:val="00B97F37"/>
    <w:rsid w:val="00BA0BB7"/>
    <w:rsid w:val="00BC5A4B"/>
    <w:rsid w:val="00BD21CA"/>
    <w:rsid w:val="00BD5671"/>
    <w:rsid w:val="00C06CA3"/>
    <w:rsid w:val="00C70D6E"/>
    <w:rsid w:val="00C92E6E"/>
    <w:rsid w:val="00C96D48"/>
    <w:rsid w:val="00CA29CF"/>
    <w:rsid w:val="00D43958"/>
    <w:rsid w:val="00D4687B"/>
    <w:rsid w:val="00DB3A05"/>
    <w:rsid w:val="00DC6E17"/>
    <w:rsid w:val="00DD21F5"/>
    <w:rsid w:val="00E06864"/>
    <w:rsid w:val="00E13FC5"/>
    <w:rsid w:val="00E26FDC"/>
    <w:rsid w:val="00E35517"/>
    <w:rsid w:val="00E444AF"/>
    <w:rsid w:val="00E62581"/>
    <w:rsid w:val="00E854F3"/>
    <w:rsid w:val="00E85DE1"/>
    <w:rsid w:val="00EC6A78"/>
    <w:rsid w:val="00EF05F1"/>
    <w:rsid w:val="00F10823"/>
    <w:rsid w:val="00F22C51"/>
    <w:rsid w:val="00F26D80"/>
    <w:rsid w:val="00F27B4B"/>
    <w:rsid w:val="00F3707F"/>
    <w:rsid w:val="00F40369"/>
    <w:rsid w:val="00F946B8"/>
    <w:rsid w:val="00F97B6A"/>
    <w:rsid w:val="00FA1BB0"/>
    <w:rsid w:val="00FB202E"/>
    <w:rsid w:val="00FF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423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3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Gonçalo Vargas</cp:lastModifiedBy>
  <cp:revision>8</cp:revision>
  <dcterms:created xsi:type="dcterms:W3CDTF">2019-02-02T05:45:00Z</dcterms:created>
  <dcterms:modified xsi:type="dcterms:W3CDTF">2019-04-08T12:32:00Z</dcterms:modified>
</cp:coreProperties>
</file>