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1104D196" w14:textId="77777777" w:rsidR="00817DD6" w:rsidRPr="001549D3" w:rsidRDefault="002868E2" w:rsidP="0001436A">
      <w:pPr>
        <w:pStyle w:val="aff6"/>
      </w:pPr>
      <w:r w:rsidRPr="001549D3">
        <w:t>Article Title</w:t>
      </w:r>
    </w:p>
    <w:p w14:paraId="00E92DC7" w14:textId="1EE953FF" w:rsidR="002868E2" w:rsidRPr="00994A3D" w:rsidRDefault="00020A7E" w:rsidP="0001436A">
      <w:pPr>
        <w:pStyle w:val="AuthorList"/>
      </w:pPr>
      <w:proofErr w:type="spellStart"/>
      <w:r w:rsidRPr="00AD7652">
        <w:rPr>
          <w:lang w:eastAsia="zh-CN"/>
        </w:rPr>
        <w:t>Yingyu</w:t>
      </w:r>
      <w:proofErr w:type="spellEnd"/>
      <w:r w:rsidRPr="00AD7652">
        <w:rPr>
          <w:lang w:eastAsia="zh-CN"/>
        </w:rPr>
        <w:t xml:space="preserve"> Qin</w:t>
      </w:r>
      <w:r w:rsidRPr="00994A3D">
        <w:t xml:space="preserve"> </w:t>
      </w:r>
      <w:r w:rsidR="002868E2" w:rsidRPr="00994A3D">
        <w:t xml:space="preserve">*, </w:t>
      </w:r>
      <w:proofErr w:type="spellStart"/>
      <w:r w:rsidRPr="00AD7652">
        <w:rPr>
          <w:lang w:eastAsia="zh-CN"/>
        </w:rPr>
        <w:t>Yuna</w:t>
      </w:r>
      <w:proofErr w:type="spellEnd"/>
      <w:r w:rsidRPr="00AD7652">
        <w:rPr>
          <w:lang w:eastAsia="zh-CN"/>
        </w:rPr>
        <w:t xml:space="preserve"> Lee</w:t>
      </w:r>
      <w:r>
        <w:rPr>
          <w:lang w:eastAsia="zh-CN"/>
        </w:rPr>
        <w:t>,</w:t>
      </w:r>
      <w:r w:rsidRPr="00060059">
        <w:rPr>
          <w:lang w:eastAsia="zh-CN"/>
        </w:rPr>
        <w:t xml:space="preserve"> </w:t>
      </w:r>
      <w:r>
        <w:rPr>
          <w:lang w:eastAsia="zh-CN"/>
        </w:rPr>
        <w:t xml:space="preserve">Jae </w:t>
      </w:r>
      <w:r w:rsidRPr="00AD7652">
        <w:rPr>
          <w:lang w:eastAsia="zh-CN"/>
        </w:rPr>
        <w:t xml:space="preserve">Ho </w:t>
      </w:r>
      <w:proofErr w:type="spellStart"/>
      <w:r w:rsidRPr="00AD7652">
        <w:rPr>
          <w:lang w:eastAsia="zh-CN"/>
        </w:rPr>
        <w:t>Seo</w:t>
      </w:r>
      <w:proofErr w:type="spellEnd"/>
      <w:r>
        <w:rPr>
          <w:lang w:eastAsia="zh-CN"/>
        </w:rPr>
        <w:t xml:space="preserve">, </w:t>
      </w:r>
      <w:proofErr w:type="spellStart"/>
      <w:r>
        <w:rPr>
          <w:lang w:eastAsia="zh-CN"/>
        </w:rPr>
        <w:t>Tae</w:t>
      </w:r>
      <w:r w:rsidRPr="005A3FE8">
        <w:rPr>
          <w:rFonts w:hint="eastAsia"/>
          <w:lang w:eastAsia="zh-CN"/>
        </w:rPr>
        <w:t>h</w:t>
      </w:r>
      <w:r>
        <w:rPr>
          <w:lang w:eastAsia="zh-CN"/>
        </w:rPr>
        <w:t>yun</w:t>
      </w:r>
      <w:proofErr w:type="spellEnd"/>
      <w:r>
        <w:rPr>
          <w:lang w:eastAsia="zh-CN"/>
        </w:rPr>
        <w:t xml:space="preserve"> Kim, </w:t>
      </w:r>
      <w:r w:rsidRPr="00AD7652">
        <w:rPr>
          <w:lang w:eastAsia="zh-CN"/>
        </w:rPr>
        <w:t xml:space="preserve">Jung </w:t>
      </w:r>
      <w:proofErr w:type="spellStart"/>
      <w:r w:rsidRPr="00AD7652">
        <w:rPr>
          <w:lang w:eastAsia="zh-CN"/>
        </w:rPr>
        <w:t>Hoon</w:t>
      </w:r>
      <w:proofErr w:type="spellEnd"/>
      <w:r w:rsidRPr="00AD7652">
        <w:rPr>
          <w:lang w:eastAsia="zh-CN"/>
        </w:rPr>
        <w:t xml:space="preserve"> Shin</w:t>
      </w:r>
    </w:p>
    <w:p w14:paraId="195BED26" w14:textId="665425F9" w:rsidR="00020A7E" w:rsidRDefault="002868E2" w:rsidP="00020A7E">
      <w:pPr>
        <w:spacing w:before="240" w:after="0"/>
        <w:rPr>
          <w:rFonts w:cs="Times New Roman"/>
          <w:szCs w:val="24"/>
          <w:lang w:eastAsia="zh-CN"/>
        </w:rPr>
      </w:pPr>
      <w:r w:rsidRPr="00994A3D">
        <w:rPr>
          <w:rFonts w:cs="Times New Roman"/>
          <w:b/>
        </w:rPr>
        <w:t xml:space="preserve">* Correspondence: </w:t>
      </w:r>
      <w:r w:rsidR="00020A7E">
        <w:rPr>
          <w:rFonts w:cs="Times New Roman"/>
          <w:szCs w:val="24"/>
          <w:lang w:eastAsia="zh-CN"/>
        </w:rPr>
        <w:t xml:space="preserve">Se-Ho Park, </w:t>
      </w:r>
      <w:hyperlink r:id="rId8" w:history="1">
        <w:r w:rsidR="00020A7E" w:rsidRPr="003B7B99">
          <w:rPr>
            <w:rStyle w:val="afc"/>
            <w:rFonts w:cs="Times New Roman"/>
            <w:szCs w:val="24"/>
            <w:lang w:eastAsia="zh-CN"/>
          </w:rPr>
          <w:t>sehopark@korea.ac.kr</w:t>
        </w:r>
      </w:hyperlink>
      <w:r w:rsidR="00020A7E">
        <w:rPr>
          <w:rFonts w:cs="Times New Roman"/>
          <w:szCs w:val="24"/>
          <w:lang w:eastAsia="zh-CN"/>
        </w:rPr>
        <w:t>.</w:t>
      </w:r>
    </w:p>
    <w:p w14:paraId="6754D378" w14:textId="70C46F35" w:rsidR="00994A3D" w:rsidRDefault="00020A7E" w:rsidP="00994A3D">
      <w:pPr>
        <w:keepNext/>
        <w:rPr>
          <w:rFonts w:cs="Times New Roman"/>
          <w:szCs w:val="24"/>
        </w:rPr>
      </w:pPr>
      <w:r>
        <w:rPr>
          <w:noProof/>
        </w:rPr>
        <w:drawing>
          <wp:inline distT="0" distB="0" distL="0" distR="0" wp14:anchorId="5F8394CD" wp14:editId="18BDE469">
            <wp:extent cx="3573780" cy="3903051"/>
            <wp:effectExtent l="0" t="0" r="7620" b="0"/>
            <wp:docPr id="2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889" cy="39370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5B3487" w14:textId="77777777" w:rsidR="00020A7E" w:rsidRPr="006701EA" w:rsidRDefault="00020A7E" w:rsidP="00020A7E">
      <w:pPr>
        <w:rPr>
          <w:rFonts w:cs="Times New Roman"/>
          <w:szCs w:val="24"/>
          <w:lang w:eastAsia="zh-CN"/>
        </w:rPr>
      </w:pPr>
      <w:bookmarkStart w:id="0" w:name="_GoBack"/>
      <w:r w:rsidRPr="00020A7E">
        <w:rPr>
          <w:rFonts w:cs="Times New Roman"/>
          <w:b/>
          <w:szCs w:val="24"/>
          <w:lang w:eastAsia="zh-CN"/>
        </w:rPr>
        <w:t>Supplementa</w:t>
      </w:r>
      <w:r w:rsidRPr="00020A7E">
        <w:rPr>
          <w:rFonts w:cs="Times New Roman" w:hint="eastAsia"/>
          <w:b/>
          <w:szCs w:val="24"/>
          <w:lang w:eastAsia="zh-CN"/>
        </w:rPr>
        <w:t>l</w:t>
      </w:r>
      <w:r w:rsidRPr="00020A7E">
        <w:rPr>
          <w:rFonts w:cs="Times New Roman"/>
          <w:b/>
          <w:szCs w:val="24"/>
          <w:lang w:eastAsia="zh-CN"/>
        </w:rPr>
        <w:t xml:space="preserve"> figure</w:t>
      </w:r>
      <w:r w:rsidRPr="00020A7E">
        <w:rPr>
          <w:rFonts w:cs="Times New Roman" w:hint="eastAsia"/>
          <w:b/>
          <w:szCs w:val="24"/>
          <w:lang w:eastAsia="zh-CN"/>
        </w:rPr>
        <w:t xml:space="preserve"> </w:t>
      </w:r>
      <w:r w:rsidRPr="00020A7E">
        <w:rPr>
          <w:rFonts w:cs="Times New Roman"/>
          <w:b/>
          <w:szCs w:val="24"/>
          <w:lang w:eastAsia="zh-CN"/>
        </w:rPr>
        <w:t>1</w:t>
      </w:r>
      <w:bookmarkEnd w:id="0"/>
      <w:r>
        <w:rPr>
          <w:rFonts w:cs="Times New Roman" w:hint="eastAsia"/>
          <w:szCs w:val="24"/>
          <w:lang w:eastAsia="zh-CN"/>
        </w:rPr>
        <w:t>. OT-1 CD8</w:t>
      </w:r>
      <w:r w:rsidRPr="00EB058B">
        <w:rPr>
          <w:rFonts w:cs="Times New Roman" w:hint="eastAsia"/>
          <w:szCs w:val="24"/>
          <w:vertAlign w:val="superscript"/>
          <w:lang w:eastAsia="zh-CN"/>
        </w:rPr>
        <w:t>+</w:t>
      </w:r>
      <w:r>
        <w:rPr>
          <w:rFonts w:cs="Times New Roman"/>
          <w:szCs w:val="24"/>
          <w:vertAlign w:val="superscript"/>
          <w:lang w:eastAsia="zh-CN"/>
        </w:rPr>
        <w:t xml:space="preserve"> </w:t>
      </w:r>
      <w:r>
        <w:rPr>
          <w:rFonts w:cs="Times New Roman" w:hint="eastAsia"/>
          <w:szCs w:val="24"/>
          <w:lang w:eastAsia="zh-CN"/>
        </w:rPr>
        <w:t xml:space="preserve">T cells </w:t>
      </w:r>
      <w:bookmarkStart w:id="1" w:name="OLE_LINK193"/>
      <w:bookmarkStart w:id="2" w:name="OLE_LINK194"/>
      <w:r>
        <w:rPr>
          <w:rFonts w:cs="Times New Roman" w:hint="eastAsia"/>
          <w:szCs w:val="24"/>
          <w:lang w:eastAsia="zh-CN"/>
        </w:rPr>
        <w:t>(1</w:t>
      </w:r>
      <w:r>
        <w:rPr>
          <w:rFonts w:cs="Times New Roman"/>
          <w:szCs w:val="24"/>
          <w:lang w:eastAsia="zh-CN"/>
        </w:rPr>
        <w:t>×</w:t>
      </w:r>
      <w:r>
        <w:rPr>
          <w:rFonts w:cs="Times New Roman" w:hint="eastAsia"/>
          <w:szCs w:val="24"/>
          <w:lang w:eastAsia="zh-CN"/>
        </w:rPr>
        <w:t>10</w:t>
      </w:r>
      <w:r w:rsidRPr="006701EA">
        <w:rPr>
          <w:rFonts w:cs="Times New Roman" w:hint="eastAsia"/>
          <w:szCs w:val="24"/>
          <w:vertAlign w:val="superscript"/>
          <w:lang w:eastAsia="zh-CN"/>
        </w:rPr>
        <w:t>5</w:t>
      </w:r>
      <w:r>
        <w:rPr>
          <w:rFonts w:cs="Times New Roman" w:hint="eastAsia"/>
          <w:szCs w:val="24"/>
          <w:lang w:eastAsia="zh-CN"/>
        </w:rPr>
        <w:t xml:space="preserve">) </w:t>
      </w:r>
      <w:bookmarkEnd w:id="1"/>
      <w:bookmarkEnd w:id="2"/>
      <w:r>
        <w:rPr>
          <w:rFonts w:cs="Times New Roman" w:hint="eastAsia"/>
          <w:szCs w:val="24"/>
          <w:lang w:eastAsia="zh-CN"/>
        </w:rPr>
        <w:t>in upper chamber only (T cell only) or were co-cultured with NIH3T3 cells (1</w:t>
      </w:r>
      <w:r>
        <w:rPr>
          <w:rFonts w:cs="Times New Roman"/>
          <w:szCs w:val="24"/>
          <w:lang w:eastAsia="zh-CN"/>
        </w:rPr>
        <w:t>×</w:t>
      </w:r>
      <w:r>
        <w:rPr>
          <w:rFonts w:cs="Times New Roman" w:hint="eastAsia"/>
          <w:szCs w:val="24"/>
          <w:lang w:eastAsia="zh-CN"/>
        </w:rPr>
        <w:t>10</w:t>
      </w:r>
      <w:r w:rsidRPr="006701EA">
        <w:rPr>
          <w:rFonts w:cs="Times New Roman" w:hint="eastAsia"/>
          <w:szCs w:val="24"/>
          <w:vertAlign w:val="superscript"/>
          <w:lang w:eastAsia="zh-CN"/>
        </w:rPr>
        <w:t>5</w:t>
      </w:r>
      <w:r>
        <w:rPr>
          <w:rFonts w:cs="Times New Roman" w:hint="eastAsia"/>
          <w:szCs w:val="24"/>
          <w:lang w:eastAsia="zh-CN"/>
        </w:rPr>
        <w:t xml:space="preserve">) also in upper chamber performing direct </w:t>
      </w:r>
      <w:proofErr w:type="spellStart"/>
      <w:r>
        <w:rPr>
          <w:rFonts w:cs="Times New Roman" w:hint="eastAsia"/>
          <w:szCs w:val="24"/>
          <w:lang w:eastAsia="zh-CN"/>
        </w:rPr>
        <w:t>contaction</w:t>
      </w:r>
      <w:proofErr w:type="spellEnd"/>
      <w:r>
        <w:rPr>
          <w:rFonts w:cs="Times New Roman" w:hint="eastAsia"/>
          <w:szCs w:val="24"/>
          <w:lang w:eastAsia="zh-CN"/>
        </w:rPr>
        <w:t xml:space="preserve"> (Direct contact) or </w:t>
      </w:r>
      <w:proofErr w:type="spellStart"/>
      <w:r>
        <w:rPr>
          <w:rFonts w:cs="Times New Roman" w:hint="eastAsia"/>
          <w:szCs w:val="24"/>
          <w:lang w:eastAsia="zh-CN"/>
        </w:rPr>
        <w:t>separatively</w:t>
      </w:r>
      <w:proofErr w:type="spellEnd"/>
      <w:r>
        <w:rPr>
          <w:rFonts w:cs="Times New Roman" w:hint="eastAsia"/>
          <w:szCs w:val="24"/>
          <w:lang w:eastAsia="zh-CN"/>
        </w:rPr>
        <w:t xml:space="preserve"> co-cultured in lower chamber (No contact). </w:t>
      </w:r>
      <w:r w:rsidRPr="00EB058B">
        <w:rPr>
          <w:rFonts w:cs="Times New Roman"/>
          <w:szCs w:val="24"/>
          <w:lang w:eastAsia="zh-CN"/>
        </w:rPr>
        <w:t>IFN-</w:t>
      </w:r>
      <w:r w:rsidRPr="00EB058B">
        <w:rPr>
          <w:rFonts w:eastAsia="Malgun Gothic" w:cs="Times New Roman"/>
          <w:szCs w:val="24"/>
          <w:lang w:eastAsia="zh-CN"/>
        </w:rPr>
        <w:t>γ</w:t>
      </w:r>
      <w:r>
        <w:rPr>
          <w:rFonts w:cs="Times New Roman" w:hint="eastAsia"/>
          <w:szCs w:val="24"/>
          <w:lang w:eastAsia="zh-CN"/>
        </w:rPr>
        <w:t xml:space="preserve"> and </w:t>
      </w:r>
      <w:proofErr w:type="spellStart"/>
      <w:r>
        <w:rPr>
          <w:rFonts w:cs="Times New Roman" w:hint="eastAsia"/>
          <w:szCs w:val="24"/>
          <w:lang w:eastAsia="zh-CN"/>
        </w:rPr>
        <w:t>gramzyme</w:t>
      </w:r>
      <w:proofErr w:type="spellEnd"/>
      <w:r>
        <w:rPr>
          <w:rFonts w:cs="Times New Roman" w:hint="eastAsia"/>
          <w:szCs w:val="24"/>
          <w:lang w:eastAsia="zh-CN"/>
        </w:rPr>
        <w:t xml:space="preserve"> B (GZMB) expression levels in CTLs were detected for 2 days stimulation followed by </w:t>
      </w:r>
      <w:r>
        <w:rPr>
          <w:rFonts w:cs="Times New Roman"/>
          <w:szCs w:val="24"/>
          <w:lang w:eastAsia="zh-CN"/>
        </w:rPr>
        <w:t>intracellular</w:t>
      </w:r>
      <w:r>
        <w:rPr>
          <w:rFonts w:cs="Times New Roman" w:hint="eastAsia"/>
          <w:szCs w:val="24"/>
          <w:lang w:eastAsia="zh-CN"/>
        </w:rPr>
        <w:t xml:space="preserve"> staining.</w:t>
      </w:r>
    </w:p>
    <w:p w14:paraId="3AEB2E47" w14:textId="1429727B" w:rsidR="00020A7E" w:rsidRPr="001549D3" w:rsidRDefault="00020A7E" w:rsidP="00994A3D">
      <w:pPr>
        <w:keepNext/>
        <w:rPr>
          <w:rFonts w:cs="Times New Roman"/>
          <w:szCs w:val="24"/>
        </w:rPr>
      </w:pPr>
      <w:r>
        <w:rPr>
          <w:noProof/>
        </w:rPr>
        <w:lastRenderedPageBreak/>
        <w:drawing>
          <wp:inline distT="0" distB="0" distL="0" distR="0" wp14:anchorId="15198378" wp14:editId="0ED56192">
            <wp:extent cx="5816767" cy="3630451"/>
            <wp:effectExtent l="0" t="0" r="0" b="0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609" cy="3632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419443" w14:textId="7D6B4FEF" w:rsidR="00994A3D" w:rsidRPr="001549D3" w:rsidRDefault="00994A3D" w:rsidP="00994A3D">
      <w:pPr>
        <w:keepNext/>
        <w:jc w:val="center"/>
        <w:rPr>
          <w:rFonts w:cs="Times New Roman"/>
          <w:szCs w:val="24"/>
        </w:rPr>
      </w:pPr>
    </w:p>
    <w:p w14:paraId="3518F655" w14:textId="77777777" w:rsidR="00020A7E" w:rsidRDefault="00020A7E" w:rsidP="00020A7E">
      <w:pPr>
        <w:rPr>
          <w:rFonts w:cs="Times New Roman"/>
          <w:szCs w:val="24"/>
          <w:lang w:eastAsia="zh-CN"/>
        </w:rPr>
      </w:pPr>
      <w:r w:rsidRPr="00020A7E">
        <w:rPr>
          <w:rFonts w:cs="Times New Roman"/>
          <w:b/>
          <w:szCs w:val="24"/>
          <w:lang w:eastAsia="zh-CN"/>
        </w:rPr>
        <w:t>Supplemental figure 2</w:t>
      </w:r>
      <w:r w:rsidRPr="00940228">
        <w:rPr>
          <w:rFonts w:cs="Times New Roman"/>
          <w:szCs w:val="24"/>
          <w:lang w:eastAsia="zh-CN"/>
        </w:rPr>
        <w:t xml:space="preserve">. </w:t>
      </w:r>
      <w:r>
        <w:rPr>
          <w:rFonts w:cs="Times New Roman" w:hint="eastAsia"/>
          <w:szCs w:val="24"/>
          <w:lang w:eastAsia="zh-CN"/>
        </w:rPr>
        <w:t>EG.7 tumor cells were subcutaneously transferred to WT B6 mice, after 30-50mm</w:t>
      </w:r>
      <w:r w:rsidRPr="00BB3F34">
        <w:rPr>
          <w:rFonts w:cs="Times New Roman" w:hint="eastAsia"/>
          <w:szCs w:val="24"/>
          <w:vertAlign w:val="superscript"/>
          <w:lang w:eastAsia="zh-CN"/>
        </w:rPr>
        <w:t>3</w:t>
      </w:r>
      <w:r>
        <w:rPr>
          <w:rFonts w:cs="Times New Roman" w:hint="eastAsia"/>
          <w:szCs w:val="24"/>
          <w:lang w:eastAsia="zh-CN"/>
        </w:rPr>
        <w:t xml:space="preserve"> size of tumor was established, serial </w:t>
      </w:r>
      <w:r>
        <w:rPr>
          <w:rFonts w:cs="Times New Roman"/>
          <w:szCs w:val="24"/>
          <w:lang w:eastAsia="zh-CN"/>
        </w:rPr>
        <w:t>dilution of</w:t>
      </w:r>
      <w:r>
        <w:rPr>
          <w:rFonts w:cs="Times New Roman" w:hint="eastAsia"/>
          <w:szCs w:val="24"/>
          <w:lang w:eastAsia="zh-CN"/>
        </w:rPr>
        <w:t xml:space="preserve"> NIH3T3-CM cultured OT-1 CTLs (1</w:t>
      </w:r>
      <w:r>
        <w:rPr>
          <w:rFonts w:cs="Times New Roman"/>
          <w:szCs w:val="24"/>
          <w:lang w:eastAsia="zh-CN"/>
        </w:rPr>
        <w:t>×</w:t>
      </w:r>
      <w:r>
        <w:rPr>
          <w:rFonts w:cs="Times New Roman" w:hint="eastAsia"/>
          <w:szCs w:val="24"/>
          <w:lang w:eastAsia="zh-CN"/>
        </w:rPr>
        <w:t>10</w:t>
      </w:r>
      <w:r w:rsidRPr="00BF14CD">
        <w:rPr>
          <w:rFonts w:cs="Times New Roman" w:hint="eastAsia"/>
          <w:szCs w:val="24"/>
          <w:vertAlign w:val="superscript"/>
          <w:lang w:eastAsia="zh-CN"/>
        </w:rPr>
        <w:t>6</w:t>
      </w:r>
      <w:r>
        <w:rPr>
          <w:rFonts w:cs="Times New Roman" w:hint="eastAsia"/>
          <w:szCs w:val="24"/>
          <w:lang w:eastAsia="zh-CN"/>
        </w:rPr>
        <w:t>-0.</w:t>
      </w:r>
      <w:r>
        <w:rPr>
          <w:rFonts w:cs="Times New Roman"/>
          <w:szCs w:val="24"/>
          <w:lang w:eastAsia="zh-CN"/>
        </w:rPr>
        <w:t>25×</w:t>
      </w:r>
      <w:r>
        <w:rPr>
          <w:rFonts w:cs="Times New Roman" w:hint="eastAsia"/>
          <w:szCs w:val="24"/>
          <w:lang w:eastAsia="zh-CN"/>
        </w:rPr>
        <w:t>10</w:t>
      </w:r>
      <w:r w:rsidRPr="00BF14CD">
        <w:rPr>
          <w:rFonts w:cs="Times New Roman" w:hint="eastAsia"/>
          <w:szCs w:val="24"/>
          <w:vertAlign w:val="superscript"/>
          <w:lang w:eastAsia="zh-CN"/>
        </w:rPr>
        <w:t>6</w:t>
      </w:r>
      <w:r>
        <w:rPr>
          <w:rFonts w:cs="Times New Roman" w:hint="eastAsia"/>
          <w:szCs w:val="24"/>
          <w:lang w:eastAsia="zh-CN"/>
        </w:rPr>
        <w:t>) and medium alone cultured OT-1 CTLs</w:t>
      </w:r>
      <w:r>
        <w:rPr>
          <w:rFonts w:cs="Times New Roman"/>
          <w:szCs w:val="24"/>
          <w:lang w:eastAsia="zh-CN"/>
        </w:rPr>
        <w:t xml:space="preserve"> </w:t>
      </w:r>
      <w:r>
        <w:rPr>
          <w:rFonts w:cs="Times New Roman" w:hint="eastAsia"/>
          <w:szCs w:val="24"/>
          <w:lang w:eastAsia="zh-CN"/>
        </w:rPr>
        <w:t>(1</w:t>
      </w:r>
      <w:r>
        <w:rPr>
          <w:rFonts w:cs="Times New Roman"/>
          <w:szCs w:val="24"/>
          <w:lang w:eastAsia="zh-CN"/>
        </w:rPr>
        <w:t>×</w:t>
      </w:r>
      <w:r w:rsidRPr="00A07832">
        <w:rPr>
          <w:rFonts w:cs="Times New Roman" w:hint="eastAsia"/>
          <w:szCs w:val="24"/>
          <w:lang w:eastAsia="zh-CN"/>
        </w:rPr>
        <w:t>10</w:t>
      </w:r>
      <w:r w:rsidRPr="00A07832">
        <w:rPr>
          <w:rFonts w:cs="Times New Roman" w:hint="eastAsia"/>
          <w:szCs w:val="24"/>
          <w:vertAlign w:val="superscript"/>
          <w:lang w:eastAsia="zh-CN"/>
        </w:rPr>
        <w:t>6</w:t>
      </w:r>
      <w:r>
        <w:rPr>
          <w:rFonts w:cs="Times New Roman" w:hint="eastAsia"/>
          <w:szCs w:val="24"/>
          <w:lang w:eastAsia="zh-CN"/>
        </w:rPr>
        <w:t>)</w:t>
      </w:r>
      <w:r>
        <w:rPr>
          <w:rFonts w:cs="Times New Roman"/>
          <w:szCs w:val="24"/>
          <w:lang w:eastAsia="zh-CN"/>
        </w:rPr>
        <w:t xml:space="preserve"> </w:t>
      </w:r>
      <w:r w:rsidRPr="00A07832">
        <w:rPr>
          <w:rFonts w:cs="Times New Roman" w:hint="eastAsia"/>
          <w:szCs w:val="24"/>
          <w:lang w:eastAsia="zh-CN"/>
        </w:rPr>
        <w:t>were</w:t>
      </w:r>
      <w:r>
        <w:rPr>
          <w:rFonts w:cs="Times New Roman" w:hint="eastAsia"/>
          <w:szCs w:val="24"/>
          <w:lang w:eastAsia="zh-CN"/>
        </w:rPr>
        <w:t xml:space="preserve"> intravenously transferred to tumor bearing mice respectively. Then tumor growth was detected. Tumor photos were obtained after 22 days of tu</w:t>
      </w:r>
      <w:r>
        <w:rPr>
          <w:rFonts w:cs="Times New Roman"/>
          <w:szCs w:val="24"/>
          <w:lang w:eastAsia="zh-CN"/>
        </w:rPr>
        <w:t>mor</w:t>
      </w:r>
      <w:r>
        <w:rPr>
          <w:rFonts w:cs="Times New Roman" w:hint="eastAsia"/>
          <w:szCs w:val="24"/>
          <w:lang w:eastAsia="zh-CN"/>
        </w:rPr>
        <w:t xml:space="preserve"> cell transfer. </w:t>
      </w:r>
      <w:r w:rsidRPr="00157FEC">
        <w:rPr>
          <w:rFonts w:cs="Times New Roman"/>
          <w:color w:val="000000" w:themeColor="text1"/>
          <w:kern w:val="24"/>
          <w:szCs w:val="24"/>
        </w:rPr>
        <w:t>****</w:t>
      </w:r>
      <w:r>
        <w:rPr>
          <w:rFonts w:eastAsia="宋体" w:cs="Times New Roman" w:hint="eastAsia"/>
          <w:i/>
          <w:iCs/>
          <w:color w:val="000000" w:themeColor="text1"/>
          <w:kern w:val="24"/>
          <w:szCs w:val="24"/>
          <w:lang w:eastAsia="zh-CN"/>
        </w:rPr>
        <w:t>p</w:t>
      </w:r>
      <w:r w:rsidRPr="00157FEC">
        <w:rPr>
          <w:rFonts w:cs="Times New Roman"/>
          <w:color w:val="000000" w:themeColor="text1"/>
          <w:kern w:val="24"/>
          <w:szCs w:val="24"/>
        </w:rPr>
        <w:t> &lt;0 .0001.</w:t>
      </w:r>
    </w:p>
    <w:p w14:paraId="7B65BC41" w14:textId="77777777" w:rsidR="00DE23E8" w:rsidRPr="001549D3" w:rsidRDefault="00DE23E8" w:rsidP="00654E8F">
      <w:pPr>
        <w:spacing w:before="240"/>
      </w:pPr>
    </w:p>
    <w:sectPr w:rsidR="00DE23E8" w:rsidRPr="001549D3" w:rsidSect="0093429D">
      <w:headerReference w:type="even" r:id="rId11"/>
      <w:footerReference w:type="even" r:id="rId12"/>
      <w:footerReference w:type="default" r:id="rId13"/>
      <w:headerReference w:type="first" r:id="rId14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D95160" w14:textId="77777777" w:rsidR="00A2510D" w:rsidRDefault="00A2510D" w:rsidP="00117666">
      <w:pPr>
        <w:spacing w:after="0"/>
      </w:pPr>
      <w:r>
        <w:separator/>
      </w:r>
    </w:p>
  </w:endnote>
  <w:endnote w:type="continuationSeparator" w:id="0">
    <w:p w14:paraId="34DEC01F" w14:textId="77777777" w:rsidR="00A2510D" w:rsidRDefault="00A2510D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C17F6E" w14:textId="77777777" w:rsidR="00A2510D" w:rsidRDefault="00A2510D" w:rsidP="00117666">
      <w:pPr>
        <w:spacing w:after="0"/>
      </w:pPr>
      <w:r>
        <w:separator/>
      </w:r>
    </w:p>
  </w:footnote>
  <w:footnote w:type="continuationSeparator" w:id="0">
    <w:p w14:paraId="6A91BFA1" w14:textId="77777777" w:rsidR="00A2510D" w:rsidRDefault="00A2510D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20A7E"/>
    <w:rsid w:val="00034304"/>
    <w:rsid w:val="00035434"/>
    <w:rsid w:val="00052A14"/>
    <w:rsid w:val="00077D53"/>
    <w:rsid w:val="00105FD9"/>
    <w:rsid w:val="00117666"/>
    <w:rsid w:val="001549D3"/>
    <w:rsid w:val="00160065"/>
    <w:rsid w:val="00177D84"/>
    <w:rsid w:val="00267D18"/>
    <w:rsid w:val="002868E2"/>
    <w:rsid w:val="002869C3"/>
    <w:rsid w:val="002936E4"/>
    <w:rsid w:val="002B4A57"/>
    <w:rsid w:val="002C74CA"/>
    <w:rsid w:val="003544FB"/>
    <w:rsid w:val="003D2F2D"/>
    <w:rsid w:val="00401590"/>
    <w:rsid w:val="00447801"/>
    <w:rsid w:val="00452E9C"/>
    <w:rsid w:val="004735C8"/>
    <w:rsid w:val="004947A6"/>
    <w:rsid w:val="004961FF"/>
    <w:rsid w:val="00517A89"/>
    <w:rsid w:val="005250F2"/>
    <w:rsid w:val="00593EEA"/>
    <w:rsid w:val="005A5EEE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90BB3"/>
    <w:rsid w:val="007C206C"/>
    <w:rsid w:val="00817DD6"/>
    <w:rsid w:val="0083759F"/>
    <w:rsid w:val="00885156"/>
    <w:rsid w:val="009151AA"/>
    <w:rsid w:val="0093429D"/>
    <w:rsid w:val="00943573"/>
    <w:rsid w:val="00970F7D"/>
    <w:rsid w:val="00994A3D"/>
    <w:rsid w:val="009C2B12"/>
    <w:rsid w:val="00A174D9"/>
    <w:rsid w:val="00A2510D"/>
    <w:rsid w:val="00AA4D24"/>
    <w:rsid w:val="00AB6715"/>
    <w:rsid w:val="00B1671E"/>
    <w:rsid w:val="00B25EB8"/>
    <w:rsid w:val="00B37F4D"/>
    <w:rsid w:val="00C52A7B"/>
    <w:rsid w:val="00C56BAF"/>
    <w:rsid w:val="00C679AA"/>
    <w:rsid w:val="00C75972"/>
    <w:rsid w:val="00CD066B"/>
    <w:rsid w:val="00CE4FEE"/>
    <w:rsid w:val="00DB59C3"/>
    <w:rsid w:val="00DC259A"/>
    <w:rsid w:val="00DE23E8"/>
    <w:rsid w:val="00E52377"/>
    <w:rsid w:val="00E64E17"/>
    <w:rsid w:val="00E866C9"/>
    <w:rsid w:val="00EA3D3C"/>
    <w:rsid w:val="00EC090A"/>
    <w:rsid w:val="00ED20B5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0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0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0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0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0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标题 1 字符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0">
    <w:name w:val="标题 2 字符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a5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a5">
    <w:name w:val="副标题 字符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6">
    <w:name w:val="Balloon Text"/>
    <w:basedOn w:val="a0"/>
    <w:link w:val="a7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批注框文本 字符"/>
    <w:basedOn w:val="a1"/>
    <w:link w:val="a6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8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9">
    <w:name w:val="caption"/>
    <w:basedOn w:val="a0"/>
    <w:next w:val="aa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a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b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c">
    <w:name w:val="annotation text"/>
    <w:basedOn w:val="a0"/>
    <w:link w:val="ad"/>
    <w:uiPriority w:val="99"/>
    <w:semiHidden/>
    <w:unhideWhenUsed/>
    <w:rsid w:val="00AB6715"/>
    <w:rPr>
      <w:sz w:val="20"/>
      <w:szCs w:val="20"/>
    </w:rPr>
  </w:style>
  <w:style w:type="character" w:customStyle="1" w:styleId="ad">
    <w:name w:val="批注文字 字符"/>
    <w:basedOn w:val="a1"/>
    <w:link w:val="ac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AB6715"/>
    <w:rPr>
      <w:b/>
      <w:bCs/>
    </w:rPr>
  </w:style>
  <w:style w:type="character" w:customStyle="1" w:styleId="af">
    <w:name w:val="批注主题 字符"/>
    <w:basedOn w:val="ad"/>
    <w:link w:val="a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f0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f1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endnote text"/>
    <w:basedOn w:val="a0"/>
    <w:link w:val="af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3">
    <w:name w:val="尾注文本 字符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4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5">
    <w:name w:val="footer"/>
    <w:basedOn w:val="a0"/>
    <w:link w:val="af6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af6">
    <w:name w:val="页脚 字符"/>
    <w:basedOn w:val="a1"/>
    <w:link w:val="af5"/>
    <w:uiPriority w:val="99"/>
    <w:rsid w:val="00AB6715"/>
    <w:rPr>
      <w:rFonts w:ascii="Times New Roman" w:hAnsi="Times New Roman"/>
      <w:sz w:val="24"/>
    </w:rPr>
  </w:style>
  <w:style w:type="character" w:styleId="af7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8">
    <w:name w:val="footnote text"/>
    <w:basedOn w:val="a0"/>
    <w:link w:val="af9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9">
    <w:name w:val="脚注文本 字符"/>
    <w:basedOn w:val="a1"/>
    <w:link w:val="af8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a">
    <w:name w:val="header"/>
    <w:basedOn w:val="a0"/>
    <w:link w:val="afb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afb">
    <w:name w:val="页眉 字符"/>
    <w:basedOn w:val="a1"/>
    <w:link w:val="afa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c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d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e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f">
    <w:name w:val="line number"/>
    <w:basedOn w:val="a1"/>
    <w:uiPriority w:val="99"/>
    <w:semiHidden/>
    <w:unhideWhenUsed/>
    <w:rsid w:val="00AB6715"/>
  </w:style>
  <w:style w:type="character" w:customStyle="1" w:styleId="30">
    <w:name w:val="标题 3 字符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0">
    <w:name w:val="标题 4 字符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0">
    <w:name w:val="标题 5 字符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f0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f1">
    <w:name w:val="Quote"/>
    <w:basedOn w:val="a0"/>
    <w:next w:val="a0"/>
    <w:link w:val="aff2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2">
    <w:name w:val="引用 字符"/>
    <w:basedOn w:val="a1"/>
    <w:link w:val="aff1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f3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f4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f5">
    <w:name w:val="Table Grid"/>
    <w:basedOn w:val="a2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6">
    <w:name w:val="Title"/>
    <w:basedOn w:val="a0"/>
    <w:next w:val="a0"/>
    <w:link w:val="aff7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aff7">
    <w:name w:val="标题 字符"/>
    <w:basedOn w:val="a1"/>
    <w:link w:val="aff6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f6"/>
    <w:next w:val="aff6"/>
    <w:qFormat/>
    <w:rsid w:val="0001436A"/>
    <w:pPr>
      <w:spacing w:after="120"/>
    </w:pPr>
    <w:rPr>
      <w:i/>
    </w:rPr>
  </w:style>
  <w:style w:type="character" w:styleId="aff8">
    <w:name w:val="Unresolved Mention"/>
    <w:basedOn w:val="a1"/>
    <w:uiPriority w:val="99"/>
    <w:semiHidden/>
    <w:unhideWhenUsed/>
    <w:rsid w:val="00020A7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hopark@korea.ac.kr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B798EAA0-97C7-4FF4-A027-4AFA08D8A7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0</TotalTime>
  <Pages>2</Pages>
  <Words>150</Words>
  <Characters>860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Samuel</dc:creator>
  <cp:lastModifiedBy>Samuel</cp:lastModifiedBy>
  <cp:revision>2</cp:revision>
  <cp:lastPrinted>2013-10-03T12:51:00Z</cp:lastPrinted>
  <dcterms:created xsi:type="dcterms:W3CDTF">2018-10-26T13:30:00Z</dcterms:created>
  <dcterms:modified xsi:type="dcterms:W3CDTF">2018-10-26T13:30:00Z</dcterms:modified>
</cp:coreProperties>
</file>