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90C" w:rsidRDefault="002505E8">
      <w:pPr>
        <w:pStyle w:val="SupplementaryMaterial"/>
        <w:rPr>
          <w:b w:val="0"/>
        </w:rPr>
      </w:pPr>
      <w:r>
        <w:t>Supplementary Material</w:t>
      </w:r>
    </w:p>
    <w:p w:rsidR="002C390C" w:rsidRDefault="002505E8">
      <w:pPr>
        <w:pStyle w:val="Title"/>
        <w:rPr>
          <w:lang w:eastAsia="zh-CN"/>
        </w:rPr>
      </w:pPr>
      <w:r>
        <w:t>The Bioavailability</w:t>
      </w:r>
      <w:r>
        <w:rPr>
          <w:rFonts w:hint="eastAsia"/>
          <w:lang w:eastAsia="zh-CN"/>
        </w:rPr>
        <w:t xml:space="preserve">, </w:t>
      </w:r>
      <w:bookmarkStart w:id="0" w:name="OLE_LINK1"/>
      <w:r>
        <w:rPr>
          <w:lang w:eastAsia="zh-CN"/>
        </w:rPr>
        <w:t>Biodistribution</w:t>
      </w:r>
      <w:bookmarkEnd w:id="0"/>
      <w:r>
        <w:t xml:space="preserve"> and Toxic Effects of Silica-coated </w:t>
      </w:r>
      <w:proofErr w:type="spellStart"/>
      <w:r>
        <w:t>Upconversion</w:t>
      </w:r>
      <w:proofErr w:type="spellEnd"/>
      <w:r>
        <w:t xml:space="preserve"> Nanoparticles </w:t>
      </w:r>
      <w:r>
        <w:rPr>
          <w:rFonts w:hint="eastAsia"/>
          <w:i/>
          <w:lang w:eastAsia="zh-CN"/>
        </w:rPr>
        <w:t>in Vivo</w:t>
      </w:r>
    </w:p>
    <w:p w:rsidR="002C390C" w:rsidRDefault="002505E8">
      <w:pPr>
        <w:pStyle w:val="AuthorList"/>
      </w:pPr>
      <w:proofErr w:type="spellStart"/>
      <w:r>
        <w:rPr>
          <w:rFonts w:hint="eastAsia"/>
          <w:lang w:eastAsia="zh-CN"/>
        </w:rPr>
        <w:t>Mingzhu</w:t>
      </w:r>
      <w:proofErr w:type="spellEnd"/>
      <w:r>
        <w:rPr>
          <w:rFonts w:hint="eastAsia"/>
          <w:lang w:eastAsia="zh-CN"/>
        </w:rPr>
        <w:t xml:space="preserve"> Zhou</w:t>
      </w:r>
      <w:r>
        <w:rPr>
          <w:vertAlign w:val="superscript"/>
        </w:rPr>
        <w:t>1</w:t>
      </w:r>
      <w:r>
        <w:rPr>
          <w:rFonts w:hint="eastAsia"/>
          <w:vertAlign w:val="superscript"/>
          <w:lang w:eastAsia="zh-CN"/>
        </w:rPr>
        <w:t>,#</w:t>
      </w:r>
      <w:r>
        <w:rPr>
          <w:rFonts w:hint="eastAsia"/>
          <w:lang w:eastAsia="zh-CN"/>
        </w:rPr>
        <w:t xml:space="preserve">, </w:t>
      </w:r>
      <w:proofErr w:type="spellStart"/>
      <w:r>
        <w:rPr>
          <w:rFonts w:hint="eastAsia"/>
          <w:lang w:eastAsia="zh-CN"/>
        </w:rPr>
        <w:t>Xiaoqian</w:t>
      </w:r>
      <w:proofErr w:type="spellEnd"/>
      <w:r>
        <w:rPr>
          <w:rFonts w:hint="eastAsia"/>
          <w:lang w:eastAsia="zh-CN"/>
        </w:rPr>
        <w:t xml:space="preserve"> Ge</w:t>
      </w:r>
      <w:r>
        <w:rPr>
          <w:rFonts w:hint="eastAsia"/>
          <w:vertAlign w:val="superscript"/>
          <w:lang w:eastAsia="zh-CN"/>
        </w:rPr>
        <w:t>2,#</w:t>
      </w:r>
      <w:r>
        <w:rPr>
          <w:rFonts w:hint="eastAsia"/>
          <w:lang w:eastAsia="zh-CN"/>
        </w:rPr>
        <w:t>, Da-Ming Ke</w:t>
      </w:r>
      <w:r>
        <w:rPr>
          <w:vertAlign w:val="superscript"/>
        </w:rPr>
        <w:t>1</w:t>
      </w:r>
      <w:r>
        <w:rPr>
          <w:rFonts w:hint="eastAsia"/>
          <w:vertAlign w:val="superscript"/>
          <w:lang w:eastAsia="zh-CN"/>
        </w:rPr>
        <w:t>,#</w:t>
      </w:r>
      <w:r>
        <w:rPr>
          <w:rFonts w:hint="eastAsia"/>
          <w:lang w:eastAsia="zh-CN"/>
        </w:rPr>
        <w:t>, Huan Tang</w:t>
      </w:r>
      <w:r>
        <w:rPr>
          <w:rFonts w:hint="eastAsia"/>
          <w:vertAlign w:val="superscript"/>
          <w:lang w:eastAsia="zh-CN"/>
        </w:rPr>
        <w:t>3</w:t>
      </w:r>
      <w:r>
        <w:rPr>
          <w:rFonts w:hint="eastAsia"/>
          <w:lang w:eastAsia="zh-CN"/>
        </w:rPr>
        <w:t>, Jun</w:t>
      </w:r>
      <w:r>
        <w:rPr>
          <w:lang w:eastAsia="zh-CN"/>
        </w:rPr>
        <w:t>-Z</w:t>
      </w:r>
      <w:r>
        <w:rPr>
          <w:rFonts w:hint="eastAsia"/>
          <w:lang w:eastAsia="zh-CN"/>
        </w:rPr>
        <w:t>heng Zhang</w:t>
      </w:r>
      <w:r>
        <w:rPr>
          <w:vertAlign w:val="superscript"/>
        </w:rPr>
        <w:t>1</w:t>
      </w:r>
      <w:r>
        <w:rPr>
          <w:rFonts w:hint="eastAsia"/>
          <w:lang w:eastAsia="zh-CN"/>
        </w:rPr>
        <w:t xml:space="preserve">, </w:t>
      </w:r>
      <w:r>
        <w:t>Matteo Calvaresi</w:t>
      </w:r>
      <w:r>
        <w:rPr>
          <w:rFonts w:hint="eastAsia"/>
          <w:vertAlign w:val="superscript"/>
          <w:lang w:eastAsia="zh-CN"/>
        </w:rPr>
        <w:t>4</w:t>
      </w:r>
      <w:r>
        <w:rPr>
          <w:rFonts w:hint="eastAsia"/>
          <w:lang w:eastAsia="zh-CN"/>
        </w:rPr>
        <w:t>, Bin Gao</w:t>
      </w:r>
      <w:r>
        <w:rPr>
          <w:rFonts w:hint="eastAsia"/>
          <w:vertAlign w:val="superscript"/>
          <w:lang w:eastAsia="zh-CN"/>
        </w:rPr>
        <w:t>5</w:t>
      </w:r>
      <w:r>
        <w:rPr>
          <w:rFonts w:hint="eastAsia"/>
          <w:lang w:eastAsia="zh-CN"/>
        </w:rPr>
        <w:t>, Lining Sun</w:t>
      </w:r>
      <w:r>
        <w:rPr>
          <w:rFonts w:hint="eastAsia"/>
          <w:vertAlign w:val="superscript"/>
          <w:lang w:eastAsia="zh-CN"/>
        </w:rPr>
        <w:t>2,</w:t>
      </w:r>
      <w:r>
        <w:t>*</w:t>
      </w:r>
      <w:r>
        <w:rPr>
          <w:rFonts w:hint="eastAsia"/>
          <w:lang w:eastAsia="zh-CN"/>
        </w:rPr>
        <w:t xml:space="preserve">, </w:t>
      </w:r>
      <w:proofErr w:type="spellStart"/>
      <w:r>
        <w:rPr>
          <w:rFonts w:hint="eastAsia"/>
          <w:lang w:eastAsia="zh-CN"/>
        </w:rPr>
        <w:t>Qianqian</w:t>
      </w:r>
      <w:proofErr w:type="spellEnd"/>
      <w:r>
        <w:rPr>
          <w:rFonts w:hint="eastAsia"/>
          <w:lang w:eastAsia="zh-CN"/>
        </w:rPr>
        <w:t xml:space="preserve"> Su</w:t>
      </w:r>
      <w:r>
        <w:rPr>
          <w:vertAlign w:val="superscript"/>
        </w:rPr>
        <w:t>1</w:t>
      </w:r>
      <w:r>
        <w:rPr>
          <w:rFonts w:hint="eastAsia"/>
          <w:vertAlign w:val="superscript"/>
          <w:lang w:eastAsia="zh-CN"/>
        </w:rPr>
        <w:t>,</w:t>
      </w:r>
      <w:r>
        <w:t>*</w:t>
      </w:r>
      <w:r>
        <w:rPr>
          <w:rFonts w:hint="eastAsia"/>
          <w:lang w:eastAsia="zh-CN"/>
        </w:rPr>
        <w:t xml:space="preserve">, </w:t>
      </w:r>
      <w:proofErr w:type="spellStart"/>
      <w:r>
        <w:rPr>
          <w:rFonts w:hint="eastAsia"/>
          <w:lang w:eastAsia="zh-CN"/>
        </w:rPr>
        <w:t>Haifang</w:t>
      </w:r>
      <w:proofErr w:type="spellEnd"/>
      <w:r>
        <w:rPr>
          <w:rFonts w:hint="eastAsia"/>
          <w:lang w:eastAsia="zh-CN"/>
        </w:rPr>
        <w:t xml:space="preserve"> Wang</w:t>
      </w:r>
      <w:r>
        <w:rPr>
          <w:vertAlign w:val="superscript"/>
        </w:rPr>
        <w:t>1</w:t>
      </w:r>
    </w:p>
    <w:p w:rsidR="002C390C" w:rsidRDefault="002C390C">
      <w:pPr>
        <w:pStyle w:val="AuthorList"/>
        <w:rPr>
          <w:color w:val="FF0000"/>
          <w:lang w:eastAsia="zh-CN"/>
        </w:rPr>
      </w:pPr>
    </w:p>
    <w:p w:rsidR="002C390C" w:rsidRDefault="002505E8">
      <w:pPr>
        <w:snapToGrid w:val="0"/>
        <w:spacing w:before="240"/>
        <w:rPr>
          <w:rFonts w:cs="Times New Roman"/>
          <w:b/>
          <w:szCs w:val="24"/>
          <w:lang w:eastAsia="zh-CN"/>
        </w:rPr>
      </w:pPr>
      <w:r>
        <w:rPr>
          <w:rFonts w:cs="Times New Roman"/>
          <w:szCs w:val="24"/>
          <w:vertAlign w:val="superscript"/>
        </w:rPr>
        <w:t>1</w:t>
      </w:r>
      <w:r>
        <w:rPr>
          <w:rFonts w:cs="Times New Roman"/>
          <w:szCs w:val="24"/>
        </w:rPr>
        <w:t xml:space="preserve">Institute of </w:t>
      </w:r>
      <w:proofErr w:type="spellStart"/>
      <w:r>
        <w:rPr>
          <w:rFonts w:cs="Times New Roman"/>
          <w:szCs w:val="24"/>
        </w:rPr>
        <w:t>Nanochemistry</w:t>
      </w:r>
      <w:proofErr w:type="spellEnd"/>
      <w:r>
        <w:rPr>
          <w:rFonts w:cs="Times New Roman"/>
          <w:szCs w:val="24"/>
        </w:rPr>
        <w:t xml:space="preserve"> and Nanobiology, Shanghai University, Shanghai</w:t>
      </w:r>
      <w:r>
        <w:rPr>
          <w:rFonts w:cs="Times New Roman" w:hint="eastAsia"/>
          <w:szCs w:val="24"/>
          <w:lang w:eastAsia="zh-CN"/>
        </w:rPr>
        <w:t xml:space="preserve"> </w:t>
      </w:r>
      <w:r>
        <w:rPr>
          <w:rFonts w:cs="Times New Roman"/>
          <w:szCs w:val="24"/>
          <w:lang w:eastAsia="zh-CN"/>
        </w:rPr>
        <w:t>200444</w:t>
      </w:r>
      <w:r>
        <w:rPr>
          <w:rFonts w:cs="Times New Roman"/>
          <w:szCs w:val="24"/>
        </w:rPr>
        <w:t xml:space="preserve">, </w:t>
      </w:r>
      <w:r>
        <w:rPr>
          <w:rFonts w:cs="Times New Roman" w:hint="eastAsia"/>
          <w:szCs w:val="24"/>
          <w:lang w:eastAsia="zh-CN"/>
        </w:rPr>
        <w:t>China</w:t>
      </w:r>
    </w:p>
    <w:p w:rsidR="002C390C" w:rsidRDefault="002505E8">
      <w:pPr>
        <w:snapToGrid w:val="0"/>
        <w:spacing w:before="0"/>
        <w:rPr>
          <w:rFonts w:cs="Times New Roman"/>
          <w:b/>
          <w:szCs w:val="24"/>
        </w:rPr>
      </w:pPr>
      <w:r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</w:rPr>
        <w:t>Research Center of Nano Science and Technology, and School of Material Science and Engineering, Shanghai University, Shanghai 200444, China</w:t>
      </w:r>
    </w:p>
    <w:p w:rsidR="002C390C" w:rsidRDefault="002505E8">
      <w:pPr>
        <w:spacing w:before="0"/>
        <w:rPr>
          <w:rFonts w:cs="Times New Roman"/>
          <w:szCs w:val="24"/>
        </w:rPr>
      </w:pPr>
      <w:r>
        <w:rPr>
          <w:rFonts w:hint="eastAsia"/>
          <w:vertAlign w:val="superscript"/>
          <w:lang w:eastAsia="zh-CN"/>
        </w:rPr>
        <w:t>3</w:t>
      </w:r>
      <w:r>
        <w:rPr>
          <w:vanish/>
        </w:rPr>
        <w:t>Beijing National Laboratory for Molecular Sciences, College of Chemistry and Molecular Engineering, Peking University, Beijing 100871, China</w:t>
      </w:r>
      <w:r>
        <w:t>Beijing National Labor</w:t>
      </w:r>
      <w:r>
        <w:rPr>
          <w:rFonts w:cs="Times New Roman"/>
          <w:szCs w:val="24"/>
        </w:rPr>
        <w:t>atory for Molecular Sciences, College of Chemistry and Molecular Engineering, Peking University, Beijing 100871, China</w:t>
      </w:r>
    </w:p>
    <w:p w:rsidR="002C390C" w:rsidRPr="00C663EA" w:rsidRDefault="002505E8">
      <w:pPr>
        <w:spacing w:before="0"/>
        <w:rPr>
          <w:rFonts w:cs="Times New Roman"/>
          <w:szCs w:val="24"/>
          <w:lang w:val="it-IT" w:eastAsia="zh-CN"/>
        </w:rPr>
      </w:pPr>
      <w:r w:rsidRPr="00C663EA">
        <w:rPr>
          <w:rFonts w:cs="Times New Roman" w:hint="eastAsia"/>
          <w:szCs w:val="24"/>
          <w:vertAlign w:val="superscript"/>
          <w:lang w:val="it-IT" w:eastAsia="zh-CN"/>
        </w:rPr>
        <w:t>4</w:t>
      </w:r>
      <w:r w:rsidRPr="00C663EA">
        <w:rPr>
          <w:rFonts w:cs="Times New Roman"/>
          <w:szCs w:val="24"/>
          <w:lang w:val="it-IT" w:eastAsia="zh-CN"/>
        </w:rPr>
        <w:t>Dipartimento</w:t>
      </w:r>
      <w:r w:rsidRPr="00C663EA">
        <w:rPr>
          <w:rFonts w:cs="Times New Roman" w:hint="eastAsia"/>
          <w:szCs w:val="24"/>
          <w:lang w:val="it-IT" w:eastAsia="zh-CN"/>
        </w:rPr>
        <w:t xml:space="preserve"> </w:t>
      </w:r>
      <w:r w:rsidRPr="00C663EA">
        <w:rPr>
          <w:rFonts w:cs="Times New Roman"/>
          <w:szCs w:val="24"/>
          <w:lang w:val="it-IT" w:eastAsia="zh-CN"/>
        </w:rPr>
        <w:t>di Chimica “G. Ciamician”, Alma Mater Studiorum – Università di</w:t>
      </w:r>
      <w:r w:rsidRPr="00C663EA">
        <w:rPr>
          <w:rFonts w:cs="Times New Roman" w:hint="eastAsia"/>
          <w:szCs w:val="24"/>
          <w:lang w:val="it-IT" w:eastAsia="zh-CN"/>
        </w:rPr>
        <w:t xml:space="preserve"> </w:t>
      </w:r>
      <w:r w:rsidRPr="00C663EA">
        <w:rPr>
          <w:rFonts w:cs="Times New Roman"/>
          <w:szCs w:val="24"/>
          <w:lang w:val="it-IT" w:eastAsia="zh-CN"/>
        </w:rPr>
        <w:t>Bologna, via F. Selmi 2, 40126 Bologna,</w:t>
      </w:r>
      <w:r w:rsidRPr="00C663EA">
        <w:rPr>
          <w:rFonts w:cs="Times New Roman" w:hint="eastAsia"/>
          <w:szCs w:val="24"/>
          <w:lang w:val="it-IT" w:eastAsia="zh-CN"/>
        </w:rPr>
        <w:t xml:space="preserve"> Italy</w:t>
      </w:r>
    </w:p>
    <w:p w:rsidR="002C390C" w:rsidRDefault="002505E8">
      <w:pPr>
        <w:spacing w:before="0"/>
        <w:rPr>
          <w:rFonts w:cs="Times New Roman"/>
          <w:b/>
          <w:szCs w:val="24"/>
          <w:lang w:eastAsia="zh-CN"/>
        </w:rPr>
      </w:pPr>
      <w:r>
        <w:rPr>
          <w:rFonts w:cs="Times New Roman" w:hint="eastAsia"/>
          <w:szCs w:val="24"/>
          <w:vertAlign w:val="superscript"/>
          <w:lang w:eastAsia="zh-CN"/>
        </w:rPr>
        <w:t>5</w:t>
      </w:r>
      <w:r>
        <w:rPr>
          <w:rFonts w:cs="Times New Roman"/>
          <w:szCs w:val="24"/>
          <w:lang w:eastAsia="zh-CN"/>
        </w:rPr>
        <w:t>Cancer and Stem Cell Biology Program, Duke-NUS Medical School, 8 College Road, Singapore, 169857, Singapore</w:t>
      </w:r>
    </w:p>
    <w:p w:rsidR="002C390C" w:rsidRDefault="002505E8">
      <w:pPr>
        <w:spacing w:before="240" w:after="0"/>
        <w:rPr>
          <w:rFonts w:cs="Times New Roman"/>
          <w:lang w:eastAsia="zh-CN"/>
        </w:rPr>
      </w:pPr>
      <w:r>
        <w:rPr>
          <w:rFonts w:cs="Times New Roman"/>
          <w:b/>
        </w:rPr>
        <w:t xml:space="preserve">*Correspondence: </w:t>
      </w:r>
      <w:r>
        <w:rPr>
          <w:rFonts w:cs="Times New Roman"/>
        </w:rPr>
        <w:t>Corresponding Authors: chmsqq@shu.edu.cn (Q. Su), lnsun@shu.edu.cn (L. Sun)</w:t>
      </w:r>
    </w:p>
    <w:p w:rsidR="002C390C" w:rsidRDefault="002505E8">
      <w:pPr>
        <w:spacing w:before="240" w:after="0"/>
        <w:rPr>
          <w:rFonts w:cs="Times New Roman"/>
          <w:b/>
          <w:szCs w:val="24"/>
          <w:lang w:eastAsia="zh-CN"/>
        </w:rPr>
      </w:pPr>
      <w:r>
        <w:rPr>
          <w:rFonts w:hint="eastAsia"/>
          <w:vertAlign w:val="superscript"/>
          <w:lang w:eastAsia="zh-CN"/>
        </w:rPr>
        <w:t>#</w:t>
      </w:r>
      <w:r>
        <w:rPr>
          <w:rFonts w:hint="eastAsia"/>
          <w:lang w:eastAsia="zh-CN"/>
        </w:rPr>
        <w:t>These authors contributed equally.</w:t>
      </w:r>
    </w:p>
    <w:p w:rsidR="002C390C" w:rsidRDefault="002C390C">
      <w:pPr>
        <w:spacing w:before="240" w:after="0"/>
        <w:rPr>
          <w:rFonts w:cs="Times New Roman"/>
          <w:lang w:eastAsia="zh-CN"/>
        </w:rPr>
      </w:pPr>
    </w:p>
    <w:p w:rsidR="002C390C" w:rsidRDefault="002C390C">
      <w:pPr>
        <w:jc w:val="center"/>
        <w:rPr>
          <w:rFonts w:cs="Times New Roman"/>
          <w:szCs w:val="24"/>
          <w:lang w:eastAsia="zh-CN"/>
        </w:rPr>
      </w:pPr>
    </w:p>
    <w:p w:rsidR="002C390C" w:rsidRDefault="002C390C">
      <w:pPr>
        <w:jc w:val="center"/>
        <w:rPr>
          <w:rFonts w:cs="Times New Roman"/>
          <w:szCs w:val="24"/>
          <w:lang w:eastAsia="zh-CN"/>
        </w:rPr>
      </w:pPr>
    </w:p>
    <w:p w:rsidR="002C390C" w:rsidRDefault="002C390C">
      <w:pPr>
        <w:jc w:val="center"/>
        <w:rPr>
          <w:rFonts w:cs="Times New Roman"/>
          <w:szCs w:val="24"/>
          <w:lang w:eastAsia="zh-CN"/>
        </w:rPr>
      </w:pPr>
    </w:p>
    <w:p w:rsidR="002C390C" w:rsidRDefault="002C390C">
      <w:pPr>
        <w:jc w:val="center"/>
        <w:rPr>
          <w:rFonts w:cs="Times New Roman"/>
          <w:szCs w:val="24"/>
          <w:lang w:eastAsia="zh-CN"/>
        </w:rPr>
      </w:pPr>
    </w:p>
    <w:p w:rsidR="002C390C" w:rsidRDefault="002C390C">
      <w:pPr>
        <w:jc w:val="center"/>
        <w:rPr>
          <w:rFonts w:cs="Times New Roman"/>
          <w:szCs w:val="24"/>
          <w:lang w:eastAsia="zh-CN"/>
        </w:rPr>
      </w:pPr>
    </w:p>
    <w:p w:rsidR="002C390C" w:rsidRDefault="002C390C">
      <w:pPr>
        <w:jc w:val="center"/>
        <w:rPr>
          <w:rFonts w:cs="Times New Roman"/>
          <w:szCs w:val="24"/>
          <w:lang w:eastAsia="zh-CN"/>
        </w:rPr>
      </w:pPr>
    </w:p>
    <w:p w:rsidR="002C390C" w:rsidRDefault="002C390C">
      <w:pPr>
        <w:jc w:val="center"/>
        <w:rPr>
          <w:rFonts w:cs="Times New Roman"/>
          <w:szCs w:val="24"/>
          <w:lang w:eastAsia="zh-CN"/>
        </w:rPr>
      </w:pPr>
    </w:p>
    <w:p w:rsidR="002C390C" w:rsidRDefault="002C390C">
      <w:pPr>
        <w:jc w:val="center"/>
        <w:rPr>
          <w:rFonts w:cs="Times New Roman"/>
          <w:szCs w:val="24"/>
          <w:lang w:eastAsia="zh-CN"/>
        </w:rPr>
      </w:pPr>
    </w:p>
    <w:p w:rsidR="002C390C" w:rsidRDefault="002C390C">
      <w:pPr>
        <w:jc w:val="center"/>
        <w:rPr>
          <w:rFonts w:cs="Times New Roman"/>
          <w:szCs w:val="24"/>
          <w:lang w:eastAsia="zh-CN"/>
        </w:rPr>
      </w:pPr>
    </w:p>
    <w:p w:rsidR="002C390C" w:rsidRDefault="002505E8">
      <w:pPr>
        <w:keepNext/>
        <w:jc w:val="center"/>
        <w:rPr>
          <w:rFonts w:cs="Times New Roman"/>
          <w:szCs w:val="24"/>
          <w:lang w:eastAsia="zh-CN"/>
        </w:rPr>
      </w:pPr>
      <w:r>
        <w:rPr>
          <w:b/>
          <w:noProof/>
          <w:lang w:eastAsia="zh-CN"/>
        </w:rPr>
        <w:drawing>
          <wp:inline distT="0" distB="0" distL="0" distR="0">
            <wp:extent cx="4050665" cy="1456055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90C" w:rsidRDefault="002C390C">
      <w:pPr>
        <w:keepNext/>
        <w:jc w:val="center"/>
        <w:rPr>
          <w:rFonts w:cs="Times New Roman"/>
          <w:szCs w:val="24"/>
          <w:lang w:eastAsia="zh-CN"/>
        </w:rPr>
      </w:pPr>
    </w:p>
    <w:p w:rsidR="002C390C" w:rsidRDefault="002C390C">
      <w:pPr>
        <w:keepNext/>
        <w:jc w:val="center"/>
        <w:rPr>
          <w:rFonts w:cs="Times New Roman"/>
          <w:szCs w:val="24"/>
          <w:lang w:eastAsia="zh-CN"/>
        </w:rPr>
      </w:pPr>
    </w:p>
    <w:p w:rsidR="002C390C" w:rsidRDefault="002C390C">
      <w:pPr>
        <w:keepNext/>
        <w:jc w:val="center"/>
        <w:rPr>
          <w:rFonts w:cs="Times New Roman"/>
          <w:szCs w:val="24"/>
          <w:lang w:eastAsia="zh-CN"/>
        </w:rPr>
      </w:pPr>
    </w:p>
    <w:p w:rsidR="002C390C" w:rsidRDefault="002505E8">
      <w:pPr>
        <w:keepNext/>
        <w:jc w:val="both"/>
        <w:rPr>
          <w:rFonts w:cs="Times New Roman"/>
          <w:szCs w:val="24"/>
          <w:lang w:eastAsia="zh-CN"/>
        </w:rPr>
      </w:pPr>
      <w:r>
        <w:rPr>
          <w:rFonts w:cs="Times New Roman"/>
          <w:b/>
          <w:szCs w:val="24"/>
          <w:lang w:eastAsia="zh-CN"/>
        </w:rPr>
        <w:t xml:space="preserve">Table </w:t>
      </w:r>
      <w:r>
        <w:rPr>
          <w:rFonts w:cs="Times New Roman" w:hint="eastAsia"/>
          <w:b/>
          <w:szCs w:val="24"/>
          <w:lang w:eastAsia="zh-CN"/>
        </w:rPr>
        <w:t>S1.</w:t>
      </w:r>
      <w:r>
        <w:rPr>
          <w:rFonts w:cs="Times New Roman"/>
          <w:szCs w:val="24"/>
          <w:lang w:eastAsia="zh-CN"/>
        </w:rPr>
        <w:t xml:space="preserve"> </w:t>
      </w:r>
      <w:r>
        <w:rPr>
          <w:rFonts w:cs="Times New Roman" w:hint="eastAsia"/>
          <w:szCs w:val="24"/>
          <w:lang w:eastAsia="zh-CN"/>
        </w:rPr>
        <w:t>Composition of simulated body fluid (amounts based on 1000 m</w:t>
      </w:r>
      <w:r>
        <w:rPr>
          <w:rFonts w:cs="Times New Roman"/>
          <w:szCs w:val="24"/>
          <w:lang w:eastAsia="zh-CN"/>
        </w:rPr>
        <w:t>L</w:t>
      </w:r>
      <w:r>
        <w:rPr>
          <w:rFonts w:cs="Times New Roman" w:hint="eastAsia"/>
          <w:szCs w:val="24"/>
          <w:lang w:eastAsia="zh-CN"/>
        </w:rPr>
        <w:t xml:space="preserve"> of juice) </w:t>
      </w:r>
      <w:r>
        <w:rPr>
          <w:rFonts w:cs="Times New Roman" w:hint="eastAsia"/>
          <w:color w:val="808080" w:themeColor="background1" w:themeShade="80"/>
          <w:szCs w:val="24"/>
          <w:lang w:eastAsia="zh-CN"/>
        </w:rPr>
        <w:t>(</w:t>
      </w:r>
      <w:r>
        <w:rPr>
          <w:rFonts w:cs="Times New Roman"/>
          <w:color w:val="808080" w:themeColor="background1" w:themeShade="80"/>
        </w:rPr>
        <w:t>Tang</w:t>
      </w:r>
      <w:r>
        <w:rPr>
          <w:rFonts w:cs="Times New Roman" w:hint="eastAsia"/>
          <w:color w:val="808080" w:themeColor="background1" w:themeShade="80"/>
          <w:lang w:eastAsia="zh-CN"/>
        </w:rPr>
        <w:t xml:space="preserve"> et al., 2016</w:t>
      </w:r>
      <w:r>
        <w:rPr>
          <w:rFonts w:cs="Times New Roman" w:hint="eastAsia"/>
          <w:color w:val="808080" w:themeColor="background1" w:themeShade="80"/>
          <w:szCs w:val="24"/>
          <w:lang w:eastAsia="zh-CN"/>
        </w:rPr>
        <w:t>)</w:t>
      </w:r>
      <w:r>
        <w:rPr>
          <w:rFonts w:cs="Times New Roman" w:hint="eastAsia"/>
          <w:szCs w:val="24"/>
          <w:lang w:eastAsia="zh-CN"/>
        </w:rPr>
        <w:t>.</w:t>
      </w:r>
    </w:p>
    <w:tbl>
      <w:tblPr>
        <w:tblW w:w="9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3"/>
        <w:gridCol w:w="4389"/>
        <w:gridCol w:w="4231"/>
      </w:tblGrid>
      <w:tr w:rsidR="002C390C">
        <w:trPr>
          <w:trHeight w:hRule="exact" w:val="340"/>
          <w:tblHeader/>
          <w:jc w:val="center"/>
        </w:trPr>
        <w:tc>
          <w:tcPr>
            <w:tcW w:w="1373" w:type="dxa"/>
            <w:shd w:val="clear" w:color="auto" w:fill="auto"/>
            <w:vAlign w:val="center"/>
          </w:tcPr>
          <w:p w:rsidR="002C390C" w:rsidRDefault="002505E8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Name</w:t>
            </w:r>
          </w:p>
        </w:tc>
        <w:tc>
          <w:tcPr>
            <w:tcW w:w="4389" w:type="dxa"/>
            <w:shd w:val="clear" w:color="auto" w:fill="auto"/>
            <w:vAlign w:val="center"/>
          </w:tcPr>
          <w:p w:rsidR="002C390C" w:rsidRDefault="002505E8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Reagent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2C390C" w:rsidRDefault="002505E8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Content</w:t>
            </w:r>
          </w:p>
        </w:tc>
      </w:tr>
      <w:tr w:rsidR="002C390C">
        <w:trPr>
          <w:trHeight w:hRule="exact" w:val="340"/>
          <w:jc w:val="center"/>
        </w:trPr>
        <w:tc>
          <w:tcPr>
            <w:tcW w:w="1373" w:type="dxa"/>
            <w:vMerge w:val="restart"/>
            <w:shd w:val="clear" w:color="auto" w:fill="auto"/>
            <w:vAlign w:val="center"/>
          </w:tcPr>
          <w:p w:rsidR="002C390C" w:rsidRDefault="002505E8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SBF</w:t>
            </w:r>
          </w:p>
          <w:p w:rsidR="002C390C" w:rsidRDefault="002505E8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(pH</w:t>
            </w:r>
            <w:r>
              <w:rPr>
                <w:rFonts w:cs="Times New Roman"/>
                <w:szCs w:val="24"/>
                <w:lang w:eastAsia="zh-CN"/>
              </w:rPr>
              <w:t xml:space="preserve"> </w:t>
            </w:r>
            <w:r>
              <w:rPr>
                <w:rFonts w:cs="Times New Roman" w:hint="eastAsia"/>
                <w:szCs w:val="24"/>
                <w:lang w:eastAsia="zh-CN"/>
              </w:rPr>
              <w:t>= 7.4)</w:t>
            </w:r>
          </w:p>
        </w:tc>
        <w:tc>
          <w:tcPr>
            <w:tcW w:w="4389" w:type="dxa"/>
            <w:shd w:val="clear" w:color="auto" w:fill="auto"/>
            <w:vAlign w:val="center"/>
          </w:tcPr>
          <w:p w:rsidR="002C390C" w:rsidRDefault="002505E8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NaCl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2C390C" w:rsidRDefault="002505E8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8.035 g</w:t>
            </w:r>
          </w:p>
        </w:tc>
      </w:tr>
      <w:tr w:rsidR="002C390C">
        <w:trPr>
          <w:trHeight w:hRule="exact" w:val="340"/>
          <w:jc w:val="center"/>
        </w:trPr>
        <w:tc>
          <w:tcPr>
            <w:tcW w:w="1373" w:type="dxa"/>
            <w:vMerge/>
            <w:shd w:val="clear" w:color="auto" w:fill="auto"/>
            <w:vAlign w:val="center"/>
          </w:tcPr>
          <w:p w:rsidR="002C390C" w:rsidRDefault="002C390C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4389" w:type="dxa"/>
            <w:shd w:val="clear" w:color="auto" w:fill="auto"/>
            <w:vAlign w:val="center"/>
          </w:tcPr>
          <w:p w:rsidR="002C390C" w:rsidRDefault="002505E8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NaHCO</w:t>
            </w:r>
            <w:r>
              <w:rPr>
                <w:rFonts w:cs="Times New Roman" w:hint="eastAsia"/>
                <w:szCs w:val="24"/>
                <w:vertAlign w:val="subscript"/>
                <w:lang w:eastAsia="zh-CN"/>
              </w:rPr>
              <w:t>3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2C390C" w:rsidRDefault="002505E8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0.355 g</w:t>
            </w:r>
          </w:p>
        </w:tc>
      </w:tr>
      <w:tr w:rsidR="002C390C">
        <w:trPr>
          <w:trHeight w:hRule="exact" w:val="340"/>
          <w:jc w:val="center"/>
        </w:trPr>
        <w:tc>
          <w:tcPr>
            <w:tcW w:w="1373" w:type="dxa"/>
            <w:vMerge/>
            <w:shd w:val="clear" w:color="auto" w:fill="auto"/>
            <w:vAlign w:val="center"/>
          </w:tcPr>
          <w:p w:rsidR="002C390C" w:rsidRDefault="002C390C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4389" w:type="dxa"/>
            <w:shd w:val="clear" w:color="auto" w:fill="auto"/>
            <w:vAlign w:val="center"/>
          </w:tcPr>
          <w:p w:rsidR="002C390C" w:rsidRDefault="002505E8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proofErr w:type="spellStart"/>
            <w:r>
              <w:rPr>
                <w:rFonts w:cs="Times New Roman" w:hint="eastAsia"/>
                <w:szCs w:val="24"/>
                <w:lang w:eastAsia="zh-CN"/>
              </w:rPr>
              <w:t>KCl</w:t>
            </w:r>
            <w:proofErr w:type="spellEnd"/>
          </w:p>
        </w:tc>
        <w:tc>
          <w:tcPr>
            <w:tcW w:w="4231" w:type="dxa"/>
            <w:shd w:val="clear" w:color="auto" w:fill="auto"/>
            <w:vAlign w:val="center"/>
          </w:tcPr>
          <w:p w:rsidR="002C390C" w:rsidRDefault="002505E8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0.225 g</w:t>
            </w:r>
          </w:p>
        </w:tc>
      </w:tr>
      <w:tr w:rsidR="002C390C">
        <w:trPr>
          <w:trHeight w:hRule="exact" w:val="340"/>
          <w:jc w:val="center"/>
        </w:trPr>
        <w:tc>
          <w:tcPr>
            <w:tcW w:w="1373" w:type="dxa"/>
            <w:vMerge/>
            <w:shd w:val="clear" w:color="auto" w:fill="auto"/>
            <w:vAlign w:val="center"/>
          </w:tcPr>
          <w:p w:rsidR="002C390C" w:rsidRDefault="002C390C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4389" w:type="dxa"/>
            <w:shd w:val="clear" w:color="auto" w:fill="auto"/>
            <w:vAlign w:val="center"/>
          </w:tcPr>
          <w:p w:rsidR="002C390C" w:rsidRDefault="002505E8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K</w:t>
            </w:r>
            <w:r>
              <w:rPr>
                <w:rFonts w:cs="Times New Roman" w:hint="eastAsia"/>
                <w:szCs w:val="24"/>
                <w:vertAlign w:val="subscript"/>
                <w:lang w:eastAsia="zh-CN"/>
              </w:rPr>
              <w:t>2</w:t>
            </w:r>
            <w:r>
              <w:rPr>
                <w:rFonts w:cs="Times New Roman" w:hint="eastAsia"/>
                <w:szCs w:val="24"/>
                <w:lang w:eastAsia="zh-CN"/>
              </w:rPr>
              <w:t>HPO</w:t>
            </w:r>
            <w:r>
              <w:rPr>
                <w:rFonts w:cs="Times New Roman" w:hint="eastAsia"/>
                <w:szCs w:val="24"/>
                <w:vertAlign w:val="subscript"/>
                <w:lang w:eastAsia="zh-CN"/>
              </w:rPr>
              <w:t>4</w:t>
            </w:r>
            <w:r>
              <w:rPr>
                <w:rFonts w:ascii="SimSun" w:eastAsia="SimSun" w:hAnsi="SimSun" w:cs="Times New Roman" w:hint="eastAsia"/>
                <w:szCs w:val="24"/>
                <w:lang w:eastAsia="zh-CN"/>
              </w:rPr>
              <w:t>·</w:t>
            </w:r>
            <w:r>
              <w:rPr>
                <w:rFonts w:cs="Times New Roman" w:hint="eastAsia"/>
                <w:szCs w:val="24"/>
                <w:lang w:eastAsia="zh-CN"/>
              </w:rPr>
              <w:t>3H</w:t>
            </w:r>
            <w:r>
              <w:rPr>
                <w:rFonts w:cs="Times New Roman" w:hint="eastAsia"/>
                <w:szCs w:val="24"/>
                <w:vertAlign w:val="subscript"/>
                <w:lang w:eastAsia="zh-CN"/>
              </w:rPr>
              <w:t>2</w:t>
            </w:r>
            <w:r>
              <w:rPr>
                <w:rFonts w:cs="Times New Roman" w:hint="eastAsia"/>
                <w:szCs w:val="24"/>
                <w:lang w:eastAsia="zh-CN"/>
              </w:rPr>
              <w:t>O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2C390C" w:rsidRDefault="002505E8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0.231 g</w:t>
            </w:r>
          </w:p>
        </w:tc>
      </w:tr>
      <w:tr w:rsidR="002C390C">
        <w:trPr>
          <w:trHeight w:hRule="exact" w:val="340"/>
          <w:jc w:val="center"/>
        </w:trPr>
        <w:tc>
          <w:tcPr>
            <w:tcW w:w="1373" w:type="dxa"/>
            <w:vMerge/>
            <w:shd w:val="clear" w:color="auto" w:fill="auto"/>
            <w:vAlign w:val="center"/>
          </w:tcPr>
          <w:p w:rsidR="002C390C" w:rsidRDefault="002C390C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4389" w:type="dxa"/>
            <w:shd w:val="clear" w:color="auto" w:fill="auto"/>
            <w:vAlign w:val="center"/>
          </w:tcPr>
          <w:p w:rsidR="002C390C" w:rsidRDefault="002505E8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MgCl</w:t>
            </w:r>
            <w:r>
              <w:rPr>
                <w:rFonts w:cs="Times New Roman" w:hint="eastAsia"/>
                <w:szCs w:val="24"/>
                <w:vertAlign w:val="subscript"/>
                <w:lang w:eastAsia="zh-CN"/>
              </w:rPr>
              <w:t>2</w:t>
            </w:r>
            <w:r>
              <w:rPr>
                <w:rFonts w:ascii="SimSun" w:eastAsia="SimSun" w:hAnsi="SimSun" w:cs="Times New Roman" w:hint="eastAsia"/>
                <w:szCs w:val="24"/>
                <w:lang w:eastAsia="zh-CN"/>
              </w:rPr>
              <w:t>·</w:t>
            </w:r>
            <w:r>
              <w:rPr>
                <w:rFonts w:cs="Times New Roman" w:hint="eastAsia"/>
                <w:szCs w:val="24"/>
                <w:lang w:eastAsia="zh-CN"/>
              </w:rPr>
              <w:t>6H</w:t>
            </w:r>
            <w:r>
              <w:rPr>
                <w:rFonts w:cs="Times New Roman" w:hint="eastAsia"/>
                <w:szCs w:val="24"/>
                <w:vertAlign w:val="subscript"/>
                <w:lang w:eastAsia="zh-CN"/>
              </w:rPr>
              <w:t>2</w:t>
            </w:r>
            <w:r>
              <w:rPr>
                <w:rFonts w:cs="Times New Roman" w:hint="eastAsia"/>
                <w:szCs w:val="24"/>
                <w:lang w:eastAsia="zh-CN"/>
              </w:rPr>
              <w:t>O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2C390C" w:rsidRDefault="002505E8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0.311 g</w:t>
            </w:r>
          </w:p>
        </w:tc>
      </w:tr>
      <w:tr w:rsidR="002C390C">
        <w:trPr>
          <w:trHeight w:hRule="exact" w:val="340"/>
          <w:jc w:val="center"/>
        </w:trPr>
        <w:tc>
          <w:tcPr>
            <w:tcW w:w="1373" w:type="dxa"/>
            <w:vMerge/>
            <w:shd w:val="clear" w:color="auto" w:fill="auto"/>
            <w:vAlign w:val="center"/>
          </w:tcPr>
          <w:p w:rsidR="002C390C" w:rsidRDefault="002C390C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4389" w:type="dxa"/>
            <w:shd w:val="clear" w:color="auto" w:fill="auto"/>
            <w:vAlign w:val="center"/>
          </w:tcPr>
          <w:p w:rsidR="002C390C" w:rsidRDefault="002505E8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1.0 M HCl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2C390C" w:rsidRDefault="002505E8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39 mL</w:t>
            </w:r>
          </w:p>
        </w:tc>
      </w:tr>
      <w:tr w:rsidR="002C390C">
        <w:trPr>
          <w:trHeight w:hRule="exact" w:val="340"/>
          <w:jc w:val="center"/>
        </w:trPr>
        <w:tc>
          <w:tcPr>
            <w:tcW w:w="1373" w:type="dxa"/>
            <w:vMerge/>
            <w:shd w:val="clear" w:color="auto" w:fill="auto"/>
            <w:vAlign w:val="center"/>
          </w:tcPr>
          <w:p w:rsidR="002C390C" w:rsidRDefault="002C390C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4389" w:type="dxa"/>
            <w:shd w:val="clear" w:color="auto" w:fill="auto"/>
            <w:vAlign w:val="center"/>
          </w:tcPr>
          <w:p w:rsidR="002C390C" w:rsidRDefault="002505E8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CaCl</w:t>
            </w:r>
            <w:r>
              <w:rPr>
                <w:rFonts w:cs="Times New Roman" w:hint="eastAsia"/>
                <w:szCs w:val="24"/>
                <w:vertAlign w:val="subscript"/>
                <w:lang w:eastAsia="zh-CN"/>
              </w:rPr>
              <w:t>2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2C390C" w:rsidRDefault="002505E8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0.292 g</w:t>
            </w:r>
          </w:p>
        </w:tc>
      </w:tr>
      <w:tr w:rsidR="002C390C">
        <w:trPr>
          <w:trHeight w:hRule="exact" w:val="340"/>
          <w:jc w:val="center"/>
        </w:trPr>
        <w:tc>
          <w:tcPr>
            <w:tcW w:w="1373" w:type="dxa"/>
            <w:vMerge/>
            <w:shd w:val="clear" w:color="auto" w:fill="auto"/>
            <w:vAlign w:val="center"/>
          </w:tcPr>
          <w:p w:rsidR="002C390C" w:rsidRDefault="002C390C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4389" w:type="dxa"/>
            <w:shd w:val="clear" w:color="auto" w:fill="auto"/>
            <w:vAlign w:val="center"/>
          </w:tcPr>
          <w:p w:rsidR="002C390C" w:rsidRDefault="002505E8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Na</w:t>
            </w:r>
            <w:r>
              <w:rPr>
                <w:rFonts w:cs="Times New Roman" w:hint="eastAsia"/>
                <w:szCs w:val="24"/>
                <w:vertAlign w:val="subscript"/>
                <w:lang w:eastAsia="zh-CN"/>
              </w:rPr>
              <w:t>2</w:t>
            </w:r>
            <w:r>
              <w:rPr>
                <w:rFonts w:cs="Times New Roman" w:hint="eastAsia"/>
                <w:szCs w:val="24"/>
                <w:lang w:eastAsia="zh-CN"/>
              </w:rPr>
              <w:t>SO</w:t>
            </w:r>
            <w:r>
              <w:rPr>
                <w:rFonts w:cs="Times New Roman" w:hint="eastAsia"/>
                <w:szCs w:val="24"/>
                <w:vertAlign w:val="subscript"/>
                <w:lang w:eastAsia="zh-CN"/>
              </w:rPr>
              <w:t>4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2C390C" w:rsidRDefault="002505E8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0.072 g</w:t>
            </w:r>
          </w:p>
        </w:tc>
      </w:tr>
      <w:tr w:rsidR="002C390C">
        <w:trPr>
          <w:trHeight w:hRule="exact" w:val="340"/>
          <w:jc w:val="center"/>
        </w:trPr>
        <w:tc>
          <w:tcPr>
            <w:tcW w:w="1373" w:type="dxa"/>
            <w:vMerge/>
            <w:shd w:val="clear" w:color="auto" w:fill="auto"/>
            <w:vAlign w:val="center"/>
          </w:tcPr>
          <w:p w:rsidR="002C390C" w:rsidRDefault="002C390C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4389" w:type="dxa"/>
            <w:shd w:val="clear" w:color="auto" w:fill="auto"/>
            <w:vAlign w:val="center"/>
          </w:tcPr>
          <w:p w:rsidR="002C390C" w:rsidRDefault="002505E8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Tris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2C390C" w:rsidRDefault="002505E8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6.118 g</w:t>
            </w:r>
          </w:p>
        </w:tc>
      </w:tr>
      <w:tr w:rsidR="002C390C">
        <w:trPr>
          <w:trHeight w:hRule="exact" w:val="340"/>
          <w:jc w:val="center"/>
        </w:trPr>
        <w:tc>
          <w:tcPr>
            <w:tcW w:w="1373" w:type="dxa"/>
            <w:vMerge/>
            <w:shd w:val="clear" w:color="auto" w:fill="auto"/>
            <w:vAlign w:val="center"/>
          </w:tcPr>
          <w:p w:rsidR="002C390C" w:rsidRDefault="002C390C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4389" w:type="dxa"/>
            <w:shd w:val="clear" w:color="auto" w:fill="auto"/>
            <w:vAlign w:val="center"/>
          </w:tcPr>
          <w:p w:rsidR="002C390C" w:rsidRDefault="002505E8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1.0 M HCl</w:t>
            </w:r>
          </w:p>
        </w:tc>
        <w:tc>
          <w:tcPr>
            <w:tcW w:w="4231" w:type="dxa"/>
            <w:shd w:val="clear" w:color="auto" w:fill="auto"/>
            <w:vAlign w:val="center"/>
          </w:tcPr>
          <w:p w:rsidR="002C390C" w:rsidRDefault="002505E8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0-5 m</w:t>
            </w:r>
            <w:r>
              <w:rPr>
                <w:rFonts w:cs="Times New Roman"/>
                <w:szCs w:val="24"/>
                <w:lang w:eastAsia="zh-CN"/>
              </w:rPr>
              <w:t>L</w:t>
            </w:r>
          </w:p>
        </w:tc>
      </w:tr>
    </w:tbl>
    <w:p w:rsidR="002C390C" w:rsidRDefault="002C390C">
      <w:pPr>
        <w:keepNext/>
        <w:jc w:val="center"/>
        <w:rPr>
          <w:rFonts w:cs="Times New Roman"/>
          <w:szCs w:val="24"/>
          <w:lang w:eastAsia="zh-CN"/>
        </w:rPr>
      </w:pPr>
    </w:p>
    <w:p w:rsidR="002C390C" w:rsidRDefault="002505E8" w:rsidP="004912FE">
      <w:pPr>
        <w:spacing w:before="0" w:after="200" w:line="276" w:lineRule="auto"/>
        <w:jc w:val="both"/>
        <w:rPr>
          <w:rFonts w:cs="Times New Roman"/>
          <w:szCs w:val="24"/>
          <w:lang w:eastAsia="zh-CN"/>
        </w:rPr>
      </w:pPr>
      <w:r w:rsidRPr="00C663EA">
        <w:rPr>
          <w:rFonts w:cs="Times New Roman"/>
          <w:lang w:val="fr-FR"/>
        </w:rPr>
        <w:t>Tang, H., Yang, S.</w:t>
      </w:r>
      <w:r w:rsidRPr="00C663EA">
        <w:rPr>
          <w:rFonts w:cs="Times New Roman" w:hint="eastAsia"/>
          <w:lang w:val="fr-FR" w:eastAsia="zh-CN"/>
        </w:rPr>
        <w:t xml:space="preserve"> </w:t>
      </w:r>
      <w:r w:rsidRPr="00C663EA">
        <w:rPr>
          <w:rFonts w:cs="Times New Roman"/>
          <w:lang w:val="fr-FR"/>
        </w:rPr>
        <w:t>T., Yang, Y.</w:t>
      </w:r>
      <w:r w:rsidRPr="00C663EA">
        <w:rPr>
          <w:rFonts w:cs="Times New Roman" w:hint="eastAsia"/>
          <w:lang w:val="fr-FR" w:eastAsia="zh-CN"/>
        </w:rPr>
        <w:t xml:space="preserve"> </w:t>
      </w:r>
      <w:r w:rsidRPr="00C663EA">
        <w:rPr>
          <w:rFonts w:cs="Times New Roman"/>
          <w:lang w:val="fr-FR"/>
        </w:rPr>
        <w:t>F., Ke, D.</w:t>
      </w:r>
      <w:r w:rsidRPr="00C663EA">
        <w:rPr>
          <w:rFonts w:cs="Times New Roman" w:hint="eastAsia"/>
          <w:lang w:val="fr-FR" w:eastAsia="zh-CN"/>
        </w:rPr>
        <w:t xml:space="preserve"> </w:t>
      </w:r>
      <w:r w:rsidRPr="00C663EA">
        <w:rPr>
          <w:rFonts w:cs="Times New Roman"/>
          <w:lang w:val="fr-FR"/>
        </w:rPr>
        <w:t>M., Liu, J.</w:t>
      </w:r>
      <w:r w:rsidRPr="00C663EA">
        <w:rPr>
          <w:rFonts w:cs="Times New Roman" w:hint="eastAsia"/>
          <w:lang w:val="fr-FR" w:eastAsia="zh-CN"/>
        </w:rPr>
        <w:t xml:space="preserve"> </w:t>
      </w:r>
      <w:r w:rsidRPr="00C663EA">
        <w:rPr>
          <w:rFonts w:cs="Times New Roman"/>
          <w:lang w:val="fr-FR"/>
        </w:rPr>
        <w:t xml:space="preserve">H., Chen, X., </w:t>
      </w:r>
      <w:r w:rsidRPr="00C663EA">
        <w:rPr>
          <w:rFonts w:cs="Times New Roman" w:hint="eastAsia"/>
          <w:lang w:val="fr-FR" w:eastAsia="zh-CN"/>
        </w:rPr>
        <w:t>et al</w:t>
      </w:r>
      <w:r w:rsidRPr="00C663EA">
        <w:rPr>
          <w:rFonts w:cs="Times New Roman"/>
          <w:lang w:val="fr-FR"/>
        </w:rPr>
        <w:t xml:space="preserve">. </w:t>
      </w:r>
      <w:r>
        <w:rPr>
          <w:rFonts w:cs="Times New Roman"/>
        </w:rPr>
        <w:t>(2016). Blood clearance, distribution, transformation, excretion, and toxicity of near-infrared quantum dots Ag</w:t>
      </w:r>
      <w:r>
        <w:rPr>
          <w:rFonts w:cs="Times New Roman"/>
          <w:vertAlign w:val="subscript"/>
        </w:rPr>
        <w:t>2</w:t>
      </w:r>
      <w:r>
        <w:rPr>
          <w:rFonts w:cs="Times New Roman"/>
        </w:rPr>
        <w:t xml:space="preserve">Se in mice. </w:t>
      </w:r>
      <w:r>
        <w:rPr>
          <w:rFonts w:cs="Times New Roman"/>
          <w:i/>
          <w:iCs/>
        </w:rPr>
        <w:t>ACS Appl. Mater. Interfaces</w:t>
      </w:r>
      <w:r>
        <w:rPr>
          <w:rFonts w:cs="Times New Roman"/>
        </w:rPr>
        <w:t xml:space="preserve"> 8, 17859</w:t>
      </w:r>
      <w:r>
        <w:rPr>
          <w:rFonts w:cs="Times New Roman"/>
          <w:lang w:eastAsia="zh-CN"/>
        </w:rPr>
        <w:t>−</w:t>
      </w:r>
      <w:r>
        <w:rPr>
          <w:rFonts w:cs="Times New Roman"/>
        </w:rPr>
        <w:t>17869.</w:t>
      </w:r>
      <w:r>
        <w:rPr>
          <w:rFonts w:cs="Times New Roman"/>
          <w:lang w:eastAsia="zh-CN"/>
        </w:rPr>
        <w:t xml:space="preserve"> </w:t>
      </w:r>
      <w:proofErr w:type="spellStart"/>
      <w:r>
        <w:rPr>
          <w:rFonts w:cs="Times New Roman"/>
        </w:rPr>
        <w:t>doi</w:t>
      </w:r>
      <w:proofErr w:type="spellEnd"/>
      <w:r>
        <w:rPr>
          <w:rFonts w:cs="Times New Roman"/>
        </w:rPr>
        <w:t>: 10.1021/acsami.6b05057.</w:t>
      </w:r>
      <w:r>
        <w:rPr>
          <w:rFonts w:cs="Times New Roman"/>
          <w:szCs w:val="24"/>
          <w:lang w:eastAsia="zh-CN"/>
        </w:rPr>
        <w:br w:type="page"/>
      </w:r>
    </w:p>
    <w:p w:rsidR="002C390C" w:rsidRDefault="002C390C">
      <w:pPr>
        <w:keepNext/>
        <w:jc w:val="center"/>
        <w:rPr>
          <w:rFonts w:cs="Times New Roman"/>
          <w:szCs w:val="24"/>
          <w:lang w:eastAsia="zh-CN"/>
        </w:rPr>
      </w:pPr>
    </w:p>
    <w:p w:rsidR="002C390C" w:rsidRDefault="002C390C">
      <w:pPr>
        <w:keepNext/>
        <w:jc w:val="center"/>
        <w:rPr>
          <w:rFonts w:cs="Times New Roman"/>
          <w:szCs w:val="24"/>
          <w:lang w:eastAsia="zh-CN"/>
        </w:rPr>
      </w:pPr>
    </w:p>
    <w:p w:rsidR="002C390C" w:rsidRDefault="002505E8">
      <w:pPr>
        <w:keepNext/>
        <w:jc w:val="both"/>
        <w:rPr>
          <w:rFonts w:cs="Times New Roman"/>
          <w:szCs w:val="24"/>
          <w:lang w:eastAsia="zh-CN"/>
        </w:rPr>
      </w:pPr>
      <w:r>
        <w:rPr>
          <w:rFonts w:cs="Times New Roman"/>
          <w:b/>
          <w:szCs w:val="24"/>
          <w:lang w:eastAsia="zh-CN"/>
        </w:rPr>
        <w:t xml:space="preserve">Table </w:t>
      </w:r>
      <w:r>
        <w:rPr>
          <w:rFonts w:cs="Times New Roman" w:hint="eastAsia"/>
          <w:b/>
          <w:szCs w:val="24"/>
          <w:lang w:eastAsia="zh-CN"/>
        </w:rPr>
        <w:t>S2.</w:t>
      </w:r>
      <w:r>
        <w:rPr>
          <w:rFonts w:cs="Times New Roman"/>
          <w:szCs w:val="24"/>
          <w:lang w:eastAsia="zh-CN"/>
        </w:rPr>
        <w:t xml:space="preserve"> Biochemical </w:t>
      </w:r>
      <w:r>
        <w:rPr>
          <w:rFonts w:cs="Times New Roman" w:hint="eastAsia"/>
          <w:szCs w:val="24"/>
          <w:lang w:eastAsia="zh-CN"/>
        </w:rPr>
        <w:t xml:space="preserve">parameters </w:t>
      </w:r>
      <w:r>
        <w:rPr>
          <w:rFonts w:cs="Times New Roman"/>
          <w:szCs w:val="24"/>
          <w:lang w:eastAsia="zh-CN"/>
        </w:rPr>
        <w:t xml:space="preserve">of serum </w:t>
      </w:r>
      <w:r>
        <w:rPr>
          <w:rFonts w:cs="Times New Roman" w:hint="eastAsia"/>
          <w:szCs w:val="24"/>
          <w:lang w:eastAsia="zh-CN"/>
        </w:rPr>
        <w:t xml:space="preserve">in the mice after consecutive gavage </w:t>
      </w:r>
      <w:r>
        <w:rPr>
          <w:rFonts w:cs="Times New Roman"/>
          <w:szCs w:val="24"/>
          <w:lang w:eastAsia="zh-CN"/>
        </w:rPr>
        <w:t>administration</w:t>
      </w:r>
      <w:r>
        <w:rPr>
          <w:rFonts w:cs="Times New Roman" w:hint="eastAsia"/>
          <w:szCs w:val="24"/>
          <w:lang w:eastAsia="zh-CN"/>
        </w:rPr>
        <w:t xml:space="preserve"> of </w:t>
      </w:r>
      <w:r>
        <w:rPr>
          <w:lang w:eastAsia="zh-CN"/>
        </w:rPr>
        <w:t>NaYF</w:t>
      </w:r>
      <w:r>
        <w:rPr>
          <w:vertAlign w:val="subscript"/>
          <w:lang w:eastAsia="zh-CN"/>
        </w:rPr>
        <w:t>4</w:t>
      </w:r>
      <w:r>
        <w:rPr>
          <w:lang w:eastAsia="zh-CN"/>
        </w:rPr>
        <w:t>:Yb,Er@SiO</w:t>
      </w:r>
      <w:r>
        <w:rPr>
          <w:vertAlign w:val="subscript"/>
          <w:lang w:eastAsia="zh-CN"/>
        </w:rPr>
        <w:t>2</w:t>
      </w:r>
      <w:r>
        <w:rPr>
          <w:rFonts w:cs="Times New Roman" w:hint="eastAsia"/>
          <w:szCs w:val="24"/>
          <w:lang w:eastAsia="zh-CN"/>
        </w:rPr>
        <w:t>.</w:t>
      </w:r>
      <w:r>
        <w:rPr>
          <w:rFonts w:cs="Times New Roman"/>
          <w:szCs w:val="24"/>
          <w:lang w:eastAsia="zh-CN"/>
        </w:rPr>
        <w:t xml:space="preserve"> *Significant difference vs the corresponding control</w:t>
      </w:r>
      <w:r>
        <w:rPr>
          <w:rFonts w:cs="Times New Roman" w:hint="eastAsia"/>
          <w:szCs w:val="24"/>
          <w:lang w:eastAsia="zh-CN"/>
        </w:rPr>
        <w:t xml:space="preserve"> (</w:t>
      </w:r>
      <w:r>
        <w:rPr>
          <w:rFonts w:cs="Times New Roman"/>
          <w:szCs w:val="24"/>
          <w:lang w:eastAsia="zh-CN"/>
        </w:rPr>
        <w:t>P&lt;0.05</w:t>
      </w:r>
      <w:r>
        <w:rPr>
          <w:rFonts w:cs="Times New Roman" w:hint="eastAsia"/>
          <w:szCs w:val="24"/>
          <w:lang w:eastAsia="zh-CN"/>
        </w:rPr>
        <w:t xml:space="preserve">, </w:t>
      </w:r>
      <w:r>
        <w:rPr>
          <w:rFonts w:cs="Times New Roman"/>
          <w:szCs w:val="24"/>
          <w:lang w:eastAsia="zh-CN"/>
        </w:rPr>
        <w:t>n</w:t>
      </w:r>
      <w:r>
        <w:rPr>
          <w:rFonts w:cs="Times New Roman" w:hint="eastAsia"/>
          <w:szCs w:val="24"/>
          <w:lang w:eastAsia="zh-CN"/>
        </w:rPr>
        <w:t xml:space="preserve"> </w:t>
      </w:r>
      <w:r>
        <w:rPr>
          <w:rFonts w:cs="Times New Roman"/>
          <w:szCs w:val="24"/>
          <w:lang w:eastAsia="zh-CN"/>
        </w:rPr>
        <w:t>=</w:t>
      </w:r>
      <w:r>
        <w:rPr>
          <w:rFonts w:cs="Times New Roman" w:hint="eastAsia"/>
          <w:szCs w:val="24"/>
          <w:lang w:eastAsia="zh-CN"/>
        </w:rPr>
        <w:t xml:space="preserve"> </w:t>
      </w:r>
      <w:r>
        <w:rPr>
          <w:rFonts w:cs="Times New Roman"/>
          <w:szCs w:val="24"/>
          <w:lang w:eastAsia="zh-CN"/>
        </w:rPr>
        <w:t>3)</w:t>
      </w:r>
      <w:r>
        <w:rPr>
          <w:rFonts w:cs="Times New Roman" w:hint="eastAsia"/>
          <w:szCs w:val="24"/>
          <w:lang w:eastAsia="zh-CN"/>
        </w:rPr>
        <w:t>.</w:t>
      </w:r>
    </w:p>
    <w:tbl>
      <w:tblPr>
        <w:tblW w:w="9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3"/>
        <w:gridCol w:w="1411"/>
        <w:gridCol w:w="1411"/>
        <w:gridCol w:w="1567"/>
        <w:gridCol w:w="1411"/>
        <w:gridCol w:w="1411"/>
        <w:gridCol w:w="1409"/>
      </w:tblGrid>
      <w:tr w:rsidR="002C390C">
        <w:trPr>
          <w:tblHeader/>
          <w:jc w:val="center"/>
        </w:trPr>
        <w:tc>
          <w:tcPr>
            <w:tcW w:w="1373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rPr>
                <w:rFonts w:cs="Times New Roman"/>
                <w:i/>
                <w:szCs w:val="24"/>
                <w:lang w:eastAsia="zh-CN"/>
              </w:rPr>
            </w:pPr>
            <w:r>
              <w:rPr>
                <w:rFonts w:cs="Times New Roman"/>
                <w:i/>
                <w:szCs w:val="24"/>
                <w:lang w:eastAsia="zh-CN"/>
              </w:rPr>
              <w:t>Parameter</w:t>
            </w:r>
          </w:p>
        </w:tc>
        <w:tc>
          <w:tcPr>
            <w:tcW w:w="4389" w:type="dxa"/>
            <w:gridSpan w:val="3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7</w:t>
            </w:r>
            <w:r>
              <w:rPr>
                <w:rFonts w:cs="Times New Roman" w:hint="eastAsia"/>
                <w:szCs w:val="24"/>
                <w:lang w:eastAsia="zh-CN"/>
              </w:rPr>
              <w:t xml:space="preserve"> Day</w:t>
            </w:r>
          </w:p>
        </w:tc>
        <w:tc>
          <w:tcPr>
            <w:tcW w:w="4231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14 Day</w:t>
            </w:r>
          </w:p>
        </w:tc>
      </w:tr>
      <w:tr w:rsidR="002C390C">
        <w:trPr>
          <w:tblHeader/>
          <w:jc w:val="center"/>
        </w:trPr>
        <w:tc>
          <w:tcPr>
            <w:tcW w:w="137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2C390C" w:rsidRDefault="002C390C">
            <w:pPr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141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0 mg/kg</w:t>
            </w:r>
          </w:p>
        </w:tc>
        <w:tc>
          <w:tcPr>
            <w:tcW w:w="141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20 mg/kg</w:t>
            </w:r>
          </w:p>
        </w:tc>
        <w:tc>
          <w:tcPr>
            <w:tcW w:w="156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100 mg/kg</w:t>
            </w:r>
          </w:p>
        </w:tc>
        <w:tc>
          <w:tcPr>
            <w:tcW w:w="141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0 mg/kg</w:t>
            </w:r>
          </w:p>
        </w:tc>
        <w:tc>
          <w:tcPr>
            <w:tcW w:w="141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20 mg/kg</w:t>
            </w:r>
          </w:p>
        </w:tc>
        <w:tc>
          <w:tcPr>
            <w:tcW w:w="14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100 mg/kg</w:t>
            </w:r>
          </w:p>
        </w:tc>
      </w:tr>
      <w:tr w:rsidR="002C390C">
        <w:trPr>
          <w:jc w:val="center"/>
        </w:trPr>
        <w:tc>
          <w:tcPr>
            <w:tcW w:w="137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ALT</w:t>
            </w:r>
          </w:p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(IU/L)</w:t>
            </w:r>
          </w:p>
        </w:tc>
        <w:tc>
          <w:tcPr>
            <w:tcW w:w="141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26.3±5.7</w:t>
            </w:r>
          </w:p>
        </w:tc>
        <w:tc>
          <w:tcPr>
            <w:tcW w:w="141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27</w:t>
            </w:r>
            <w:r>
              <w:rPr>
                <w:rFonts w:cs="Times New Roman" w:hint="eastAsia"/>
                <w:szCs w:val="24"/>
                <w:lang w:eastAsia="zh-CN"/>
              </w:rPr>
              <w:t>.0</w:t>
            </w:r>
            <w:r>
              <w:rPr>
                <w:rFonts w:cs="Times New Roman"/>
                <w:szCs w:val="24"/>
                <w:lang w:eastAsia="zh-CN"/>
              </w:rPr>
              <w:t>±7</w:t>
            </w:r>
            <w:r>
              <w:rPr>
                <w:rFonts w:cs="Times New Roman" w:hint="eastAsia"/>
                <w:szCs w:val="24"/>
                <w:lang w:eastAsia="zh-CN"/>
              </w:rPr>
              <w:t>.0</w:t>
            </w:r>
          </w:p>
        </w:tc>
        <w:tc>
          <w:tcPr>
            <w:tcW w:w="156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26. 7±4.2</w:t>
            </w:r>
          </w:p>
        </w:tc>
        <w:tc>
          <w:tcPr>
            <w:tcW w:w="141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31.3±4.2</w:t>
            </w:r>
          </w:p>
        </w:tc>
        <w:tc>
          <w:tcPr>
            <w:tcW w:w="141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33.0±7.2</w:t>
            </w:r>
          </w:p>
        </w:tc>
        <w:tc>
          <w:tcPr>
            <w:tcW w:w="1409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32</w:t>
            </w:r>
            <w:r>
              <w:rPr>
                <w:rFonts w:cs="Times New Roman" w:hint="eastAsia"/>
                <w:szCs w:val="24"/>
                <w:lang w:eastAsia="zh-CN"/>
              </w:rPr>
              <w:t>.0</w:t>
            </w:r>
            <w:r>
              <w:rPr>
                <w:rFonts w:cs="Times New Roman"/>
                <w:szCs w:val="24"/>
                <w:lang w:eastAsia="zh-CN"/>
              </w:rPr>
              <w:t>±6.2</w:t>
            </w:r>
          </w:p>
        </w:tc>
      </w:tr>
      <w:tr w:rsidR="002C390C">
        <w:trPr>
          <w:jc w:val="center"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AST</w:t>
            </w:r>
          </w:p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(IU/L)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108.3±22.2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80.3±17.9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113.3±29.7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111.0±8.7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91.3±18.0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103.3±18.1</w:t>
            </w:r>
          </w:p>
        </w:tc>
      </w:tr>
      <w:tr w:rsidR="002C390C">
        <w:trPr>
          <w:jc w:val="center"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ALP</w:t>
            </w:r>
          </w:p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(IU/L)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406.0±78</w:t>
            </w:r>
            <w:r>
              <w:rPr>
                <w:rFonts w:cs="Times New Roman" w:hint="eastAsia"/>
                <w:szCs w:val="24"/>
                <w:lang w:eastAsia="zh-CN"/>
              </w:rPr>
              <w:t>.0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459.0±49.9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535.3±127.1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456.7±88.8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321.7±36.0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474.3±78.4</w:t>
            </w:r>
          </w:p>
        </w:tc>
      </w:tr>
      <w:tr w:rsidR="002C390C">
        <w:trPr>
          <w:jc w:val="center"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BUN</w:t>
            </w:r>
          </w:p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(mmol/L)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6.9±0.5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8.4±0.4</w:t>
            </w:r>
            <w:r>
              <w:rPr>
                <w:rFonts w:cs="Times New Roman" w:hint="eastAsia"/>
                <w:szCs w:val="24"/>
                <w:lang w:eastAsia="zh-CN"/>
              </w:rPr>
              <w:t>*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9.3±1.5</w:t>
            </w:r>
            <w:r>
              <w:rPr>
                <w:rFonts w:cs="Times New Roman" w:hint="eastAsia"/>
                <w:szCs w:val="24"/>
                <w:lang w:eastAsia="zh-CN"/>
              </w:rPr>
              <w:t>*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8.7±1.0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8.3±1.3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8.5±1.5</w:t>
            </w:r>
          </w:p>
        </w:tc>
      </w:tr>
      <w:tr w:rsidR="002C390C">
        <w:trPr>
          <w:jc w:val="center"/>
        </w:trPr>
        <w:tc>
          <w:tcPr>
            <w:tcW w:w="137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proofErr w:type="spellStart"/>
            <w:r>
              <w:rPr>
                <w:rFonts w:cs="Times New Roman"/>
                <w:szCs w:val="24"/>
                <w:lang w:eastAsia="zh-CN"/>
              </w:rPr>
              <w:t>C</w:t>
            </w:r>
            <w:r>
              <w:rPr>
                <w:rFonts w:cs="Times New Roman" w:hint="eastAsia"/>
                <w:szCs w:val="24"/>
                <w:lang w:eastAsia="zh-CN"/>
              </w:rPr>
              <w:t>r</w:t>
            </w:r>
            <w:r>
              <w:rPr>
                <w:rFonts w:cs="Times New Roman"/>
                <w:szCs w:val="24"/>
                <w:lang w:eastAsia="zh-CN"/>
              </w:rPr>
              <w:t>ea</w:t>
            </w:r>
            <w:proofErr w:type="spellEnd"/>
          </w:p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(</w:t>
            </w:r>
            <w:proofErr w:type="spellStart"/>
            <w:r>
              <w:rPr>
                <w:rFonts w:cs="Times New Roman"/>
                <w:szCs w:val="24"/>
                <w:lang w:eastAsia="zh-CN"/>
              </w:rPr>
              <w:t>μmol</w:t>
            </w:r>
            <w:proofErr w:type="spellEnd"/>
            <w:r>
              <w:rPr>
                <w:rFonts w:cs="Times New Roman"/>
                <w:szCs w:val="24"/>
                <w:lang w:eastAsia="zh-CN"/>
              </w:rPr>
              <w:t>/L)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9.7±1.1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10</w:t>
            </w:r>
            <w:r>
              <w:rPr>
                <w:rFonts w:cs="Times New Roman" w:hint="eastAsia"/>
                <w:szCs w:val="24"/>
                <w:lang w:eastAsia="zh-CN"/>
              </w:rPr>
              <w:t>.0</w:t>
            </w:r>
            <w:r>
              <w:rPr>
                <w:rFonts w:cs="Times New Roman"/>
                <w:szCs w:val="24"/>
                <w:lang w:eastAsia="zh-CN"/>
              </w:rPr>
              <w:t>±1.7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10.3±1.5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12.3±0.6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11.3±1.2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C390C" w:rsidRDefault="002505E8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10</w:t>
            </w:r>
            <w:r>
              <w:rPr>
                <w:rFonts w:cs="Times New Roman" w:hint="eastAsia"/>
                <w:szCs w:val="24"/>
                <w:lang w:eastAsia="zh-CN"/>
              </w:rPr>
              <w:t>.0</w:t>
            </w:r>
            <w:r>
              <w:rPr>
                <w:rFonts w:cs="Times New Roman"/>
                <w:szCs w:val="24"/>
                <w:lang w:eastAsia="zh-CN"/>
              </w:rPr>
              <w:t>±1</w:t>
            </w:r>
            <w:r>
              <w:rPr>
                <w:rFonts w:cs="Times New Roman" w:hint="eastAsia"/>
                <w:szCs w:val="24"/>
                <w:lang w:eastAsia="zh-CN"/>
              </w:rPr>
              <w:t>.0*</w:t>
            </w:r>
          </w:p>
        </w:tc>
      </w:tr>
    </w:tbl>
    <w:p w:rsidR="002C390C" w:rsidRDefault="002505E8">
      <w:pPr>
        <w:keepNext/>
        <w:jc w:val="center"/>
        <w:rPr>
          <w:rFonts w:cs="Times New Roman"/>
          <w:b/>
          <w:szCs w:val="24"/>
          <w:lang w:eastAsia="zh-CN"/>
        </w:rPr>
      </w:pPr>
      <w:r>
        <w:rPr>
          <w:rFonts w:cs="Times New Roman"/>
          <w:b/>
          <w:noProof/>
          <w:szCs w:val="24"/>
          <w:lang w:eastAsia="zh-CN"/>
        </w:rPr>
        <w:lastRenderedPageBreak/>
        <w:drawing>
          <wp:inline distT="0" distB="0" distL="0" distR="0">
            <wp:extent cx="4319905" cy="2292985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9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90C" w:rsidRDefault="002505E8">
      <w:pPr>
        <w:keepNext/>
        <w:rPr>
          <w:rFonts w:cs="Times New Roman"/>
          <w:b/>
          <w:szCs w:val="24"/>
          <w:lang w:eastAsia="zh-CN"/>
        </w:rPr>
      </w:pPr>
      <w:r>
        <w:rPr>
          <w:rFonts w:cs="Times New Roman"/>
          <w:b/>
          <w:szCs w:val="24"/>
        </w:rPr>
        <w:t xml:space="preserve">Figure </w:t>
      </w:r>
      <w:r>
        <w:rPr>
          <w:rFonts w:cs="Times New Roman" w:hint="eastAsia"/>
          <w:b/>
          <w:szCs w:val="24"/>
          <w:lang w:eastAsia="zh-CN"/>
        </w:rPr>
        <w:t>S1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  <w:lang w:eastAsia="zh-CN"/>
        </w:rPr>
        <w:t>Size distribution of</w:t>
      </w:r>
      <w:r>
        <w:t xml:space="preserve"> </w:t>
      </w:r>
      <w:r>
        <w:rPr>
          <w:lang w:eastAsia="zh-CN"/>
        </w:rPr>
        <w:t>NaYF</w:t>
      </w:r>
      <w:r>
        <w:rPr>
          <w:vertAlign w:val="subscript"/>
          <w:lang w:eastAsia="zh-CN"/>
        </w:rPr>
        <w:t>4</w:t>
      </w:r>
      <w:r>
        <w:rPr>
          <w:lang w:eastAsia="zh-CN"/>
        </w:rPr>
        <w:t>:Yb,Er</w:t>
      </w:r>
      <w:r>
        <w:rPr>
          <w:rFonts w:hint="eastAsia"/>
          <w:lang w:eastAsia="zh-CN"/>
        </w:rPr>
        <w:t xml:space="preserve"> (A) and</w:t>
      </w:r>
      <w:r>
        <w:t xml:space="preserve"> </w:t>
      </w:r>
      <w:r>
        <w:rPr>
          <w:lang w:eastAsia="zh-CN"/>
        </w:rPr>
        <w:t>NaYF</w:t>
      </w:r>
      <w:r>
        <w:rPr>
          <w:vertAlign w:val="subscript"/>
          <w:lang w:eastAsia="zh-CN"/>
        </w:rPr>
        <w:t>4</w:t>
      </w:r>
      <w:r>
        <w:rPr>
          <w:lang w:eastAsia="zh-CN"/>
        </w:rPr>
        <w:t>:Yb,Er@SiO</w:t>
      </w:r>
      <w:r>
        <w:rPr>
          <w:vertAlign w:val="subscript"/>
          <w:lang w:eastAsia="zh-CN"/>
        </w:rPr>
        <w:t>2</w:t>
      </w:r>
      <w:r>
        <w:rPr>
          <w:rFonts w:hint="eastAsia"/>
          <w:lang w:eastAsia="zh-CN"/>
        </w:rPr>
        <w:t xml:space="preserve"> (B) nanoparticles measured by Image J software.</w:t>
      </w:r>
    </w:p>
    <w:p w:rsidR="002C390C" w:rsidRDefault="002C390C">
      <w:pPr>
        <w:keepNext/>
        <w:jc w:val="center"/>
        <w:rPr>
          <w:rFonts w:cs="Times New Roman"/>
          <w:b/>
          <w:szCs w:val="24"/>
          <w:lang w:eastAsia="zh-CN"/>
        </w:rPr>
      </w:pPr>
    </w:p>
    <w:p w:rsidR="002C390C" w:rsidRDefault="002505E8">
      <w:pPr>
        <w:keepNext/>
        <w:jc w:val="center"/>
        <w:rPr>
          <w:rFonts w:cs="Times New Roman"/>
          <w:b/>
          <w:szCs w:val="24"/>
          <w:lang w:eastAsia="zh-CN"/>
        </w:rPr>
      </w:pPr>
      <w:r>
        <w:rPr>
          <w:rFonts w:cs="Times New Roman"/>
          <w:noProof/>
          <w:szCs w:val="24"/>
          <w:lang w:eastAsia="zh-CN"/>
        </w:rPr>
        <w:drawing>
          <wp:inline distT="0" distB="0" distL="114300" distR="114300">
            <wp:extent cx="4319905" cy="3559810"/>
            <wp:effectExtent l="0" t="0" r="4445" b="2540"/>
            <wp:docPr id="2" name="图片 2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90C" w:rsidRPr="00C663EA" w:rsidRDefault="002505E8">
      <w:pPr>
        <w:keepNext/>
        <w:rPr>
          <w:rFonts w:cs="Times New Roman"/>
          <w:b/>
          <w:szCs w:val="24"/>
          <w:lang w:val="nl-NL" w:eastAsia="zh-CN"/>
        </w:rPr>
      </w:pPr>
      <w:r>
        <w:rPr>
          <w:rFonts w:cs="Times New Roman"/>
          <w:b/>
          <w:szCs w:val="24"/>
        </w:rPr>
        <w:t xml:space="preserve">Figure </w:t>
      </w:r>
      <w:r>
        <w:rPr>
          <w:rFonts w:cs="Times New Roman" w:hint="eastAsia"/>
          <w:b/>
          <w:szCs w:val="24"/>
          <w:lang w:eastAsia="zh-CN"/>
        </w:rPr>
        <w:t>S2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t xml:space="preserve">XRD patterns of </w:t>
      </w:r>
      <w:r>
        <w:rPr>
          <w:lang w:eastAsia="zh-CN"/>
        </w:rPr>
        <w:t>NaYF</w:t>
      </w:r>
      <w:r>
        <w:rPr>
          <w:vertAlign w:val="subscript"/>
          <w:lang w:eastAsia="zh-CN"/>
        </w:rPr>
        <w:t>4</w:t>
      </w:r>
      <w:r>
        <w:rPr>
          <w:lang w:eastAsia="zh-CN"/>
        </w:rPr>
        <w:t>:Yb,Er</w:t>
      </w:r>
      <w:r>
        <w:t xml:space="preserve">, </w:t>
      </w:r>
      <w:r>
        <w:rPr>
          <w:lang w:eastAsia="zh-CN"/>
        </w:rPr>
        <w:t>NaYF</w:t>
      </w:r>
      <w:r>
        <w:rPr>
          <w:vertAlign w:val="subscript"/>
          <w:lang w:eastAsia="zh-CN"/>
        </w:rPr>
        <w:t>4</w:t>
      </w:r>
      <w:r>
        <w:rPr>
          <w:lang w:eastAsia="zh-CN"/>
        </w:rPr>
        <w:t>:Yb,Er@SiO</w:t>
      </w:r>
      <w:r>
        <w:rPr>
          <w:vertAlign w:val="subscript"/>
          <w:lang w:eastAsia="zh-CN"/>
        </w:rPr>
        <w:t>2</w:t>
      </w:r>
      <w:r>
        <w:t xml:space="preserve">, and the standard card of </w:t>
      </w:r>
      <w:r>
        <w:rPr>
          <w:rFonts w:hint="eastAsia"/>
          <w:lang w:eastAsia="zh-CN"/>
        </w:rPr>
        <w:t>hexagonal NaYF</w:t>
      </w:r>
      <w:r>
        <w:rPr>
          <w:rFonts w:hint="eastAsia"/>
          <w:vertAlign w:val="subscript"/>
          <w:lang w:eastAsia="zh-CN"/>
        </w:rPr>
        <w:t xml:space="preserve">4 </w:t>
      </w:r>
      <w:r>
        <w:t>(JCPDS: 16-0334).</w:t>
      </w:r>
      <w:r>
        <w:rPr>
          <w:rFonts w:hint="eastAsia"/>
          <w:lang w:eastAsia="zh-CN"/>
        </w:rPr>
        <w:t xml:space="preserve"> </w:t>
      </w:r>
      <w:r w:rsidRPr="00C663EA">
        <w:rPr>
          <w:rFonts w:cs="Times New Roman" w:hint="eastAsia"/>
          <w:szCs w:val="24"/>
          <w:lang w:val="nl-NL" w:eastAsia="zh-CN"/>
        </w:rPr>
        <w:t xml:space="preserve">UCNP denotes </w:t>
      </w:r>
      <w:r w:rsidRPr="00C663EA">
        <w:rPr>
          <w:lang w:val="nl-NL" w:eastAsia="zh-CN"/>
        </w:rPr>
        <w:t>NaYF</w:t>
      </w:r>
      <w:r w:rsidRPr="00C663EA">
        <w:rPr>
          <w:vertAlign w:val="subscript"/>
          <w:lang w:val="nl-NL" w:eastAsia="zh-CN"/>
        </w:rPr>
        <w:t>4</w:t>
      </w:r>
      <w:r w:rsidRPr="00C663EA">
        <w:rPr>
          <w:lang w:val="nl-NL" w:eastAsia="zh-CN"/>
        </w:rPr>
        <w:t>:Yb,Er</w:t>
      </w:r>
      <w:r w:rsidRPr="00C663EA">
        <w:rPr>
          <w:rFonts w:hint="eastAsia"/>
          <w:lang w:val="nl-NL" w:eastAsia="zh-CN"/>
        </w:rPr>
        <w:t xml:space="preserve">. </w:t>
      </w:r>
      <w:r w:rsidRPr="00C663EA">
        <w:rPr>
          <w:rFonts w:cs="Times New Roman" w:hint="eastAsia"/>
          <w:szCs w:val="24"/>
          <w:lang w:val="nl-NL" w:eastAsia="zh-CN"/>
        </w:rPr>
        <w:t>UCNP@SiO</w:t>
      </w:r>
      <w:r w:rsidRPr="00C663EA">
        <w:rPr>
          <w:rFonts w:cs="Times New Roman" w:hint="eastAsia"/>
          <w:szCs w:val="24"/>
          <w:vertAlign w:val="subscript"/>
          <w:lang w:val="nl-NL" w:eastAsia="zh-CN"/>
        </w:rPr>
        <w:t>2</w:t>
      </w:r>
      <w:r w:rsidRPr="00C663EA">
        <w:rPr>
          <w:rFonts w:cs="Times New Roman" w:hint="eastAsia"/>
          <w:szCs w:val="24"/>
          <w:lang w:val="nl-NL" w:eastAsia="zh-CN"/>
        </w:rPr>
        <w:t xml:space="preserve"> denotes </w:t>
      </w:r>
      <w:r w:rsidRPr="00C663EA">
        <w:rPr>
          <w:lang w:val="nl-NL" w:eastAsia="zh-CN"/>
        </w:rPr>
        <w:t>NaYF</w:t>
      </w:r>
      <w:r w:rsidRPr="00C663EA">
        <w:rPr>
          <w:vertAlign w:val="subscript"/>
          <w:lang w:val="nl-NL" w:eastAsia="zh-CN"/>
        </w:rPr>
        <w:t>4</w:t>
      </w:r>
      <w:r w:rsidRPr="00C663EA">
        <w:rPr>
          <w:lang w:val="nl-NL" w:eastAsia="zh-CN"/>
        </w:rPr>
        <w:t>:Yb,Er@SiO</w:t>
      </w:r>
      <w:r w:rsidRPr="00C663EA">
        <w:rPr>
          <w:vertAlign w:val="subscript"/>
          <w:lang w:val="nl-NL" w:eastAsia="zh-CN"/>
        </w:rPr>
        <w:t>2</w:t>
      </w:r>
      <w:r w:rsidRPr="00C663EA">
        <w:rPr>
          <w:rFonts w:hint="eastAsia"/>
          <w:lang w:val="nl-NL" w:eastAsia="zh-CN"/>
        </w:rPr>
        <w:t>.</w:t>
      </w:r>
    </w:p>
    <w:p w:rsidR="002C390C" w:rsidRPr="00C663EA" w:rsidRDefault="002C390C">
      <w:pPr>
        <w:keepNext/>
        <w:rPr>
          <w:rFonts w:eastAsia="SimSun"/>
          <w:lang w:val="nl-NL" w:eastAsia="zh-CN"/>
        </w:rPr>
      </w:pPr>
    </w:p>
    <w:p w:rsidR="002C390C" w:rsidRPr="00C663EA" w:rsidRDefault="002C390C">
      <w:pPr>
        <w:spacing w:before="240"/>
        <w:jc w:val="both"/>
        <w:rPr>
          <w:rFonts w:cs="Times New Roman"/>
          <w:szCs w:val="24"/>
          <w:lang w:val="nl-NL" w:eastAsia="zh-CN"/>
        </w:rPr>
      </w:pPr>
    </w:p>
    <w:p w:rsidR="002C390C" w:rsidRDefault="002505E8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114300" distR="114300">
            <wp:extent cx="5106035" cy="2446655"/>
            <wp:effectExtent l="0" t="0" r="18415" b="10795"/>
            <wp:docPr id="4" name="图片 4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90C" w:rsidRDefault="002505E8">
      <w:pPr>
        <w:keepNext/>
        <w:rPr>
          <w:lang w:eastAsia="zh-CN"/>
        </w:rPr>
      </w:pPr>
      <w:r>
        <w:rPr>
          <w:rFonts w:cs="Times New Roman"/>
          <w:b/>
          <w:szCs w:val="24"/>
        </w:rPr>
        <w:t xml:space="preserve">Figure </w:t>
      </w:r>
      <w:r>
        <w:rPr>
          <w:rFonts w:cs="Times New Roman" w:hint="eastAsia"/>
          <w:b/>
          <w:szCs w:val="24"/>
          <w:lang w:eastAsia="zh-CN"/>
        </w:rPr>
        <w:t>S3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t xml:space="preserve"> </w:t>
      </w:r>
      <w:r>
        <w:rPr>
          <w:rFonts w:eastAsia="SimSun" w:hint="eastAsia"/>
          <w:lang w:eastAsia="zh-CN"/>
        </w:rPr>
        <w:t>E</w:t>
      </w:r>
      <w:r>
        <w:rPr>
          <w:rFonts w:eastAsia="SimSun"/>
        </w:rPr>
        <w:t xml:space="preserve">nergy dispersive X-ray (EDX) spectrum of </w:t>
      </w:r>
      <w:r>
        <w:rPr>
          <w:lang w:eastAsia="zh-CN"/>
        </w:rPr>
        <w:t>NaYF</w:t>
      </w:r>
      <w:r>
        <w:rPr>
          <w:vertAlign w:val="subscript"/>
          <w:lang w:eastAsia="zh-CN"/>
        </w:rPr>
        <w:t>4</w:t>
      </w:r>
      <w:r>
        <w:rPr>
          <w:lang w:eastAsia="zh-CN"/>
        </w:rPr>
        <w:t>:Yb,Er@SiO</w:t>
      </w:r>
      <w:r>
        <w:rPr>
          <w:vertAlign w:val="subscript"/>
          <w:lang w:eastAsia="zh-CN"/>
        </w:rPr>
        <w:t>2</w:t>
      </w:r>
      <w:r>
        <w:rPr>
          <w:rFonts w:eastAsia="SimSun"/>
        </w:rPr>
        <w:t>.</w:t>
      </w:r>
    </w:p>
    <w:p w:rsidR="002C390C" w:rsidRDefault="002C390C">
      <w:pPr>
        <w:spacing w:before="240"/>
        <w:jc w:val="center"/>
        <w:rPr>
          <w:lang w:eastAsia="zh-CN"/>
        </w:rPr>
      </w:pPr>
    </w:p>
    <w:p w:rsidR="002C390C" w:rsidRDefault="002C390C">
      <w:pPr>
        <w:spacing w:before="240"/>
        <w:jc w:val="center"/>
        <w:rPr>
          <w:lang w:eastAsia="zh-CN"/>
        </w:rPr>
      </w:pPr>
    </w:p>
    <w:p w:rsidR="002C390C" w:rsidRDefault="002505E8">
      <w:pPr>
        <w:spacing w:before="240"/>
        <w:jc w:val="center"/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114300" distR="114300">
            <wp:extent cx="4319905" cy="3430270"/>
            <wp:effectExtent l="0" t="0" r="4445" b="0"/>
            <wp:docPr id="5" name="图片 5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S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4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90C" w:rsidRDefault="002505E8">
      <w:pPr>
        <w:spacing w:before="240"/>
        <w:jc w:val="both"/>
        <w:rPr>
          <w:lang w:eastAsia="zh-CN"/>
        </w:rPr>
      </w:pPr>
      <w:r>
        <w:rPr>
          <w:rFonts w:cs="Times New Roman"/>
          <w:b/>
          <w:szCs w:val="24"/>
        </w:rPr>
        <w:t xml:space="preserve">Figure </w:t>
      </w:r>
      <w:r>
        <w:rPr>
          <w:rFonts w:cs="Times New Roman" w:hint="eastAsia"/>
          <w:b/>
          <w:szCs w:val="24"/>
          <w:lang w:eastAsia="zh-CN"/>
        </w:rPr>
        <w:t>S4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t xml:space="preserve">FT-IR spectra of the </w:t>
      </w:r>
      <w:r>
        <w:rPr>
          <w:lang w:eastAsia="zh-CN"/>
        </w:rPr>
        <w:t>oleic</w:t>
      </w:r>
      <w:r>
        <w:rPr>
          <w:rFonts w:hint="eastAsia"/>
          <w:lang w:eastAsia="zh-CN"/>
        </w:rPr>
        <w:t xml:space="preserve"> acid coated </w:t>
      </w:r>
      <w:r>
        <w:rPr>
          <w:lang w:eastAsia="zh-CN"/>
        </w:rPr>
        <w:t>NaYF</w:t>
      </w:r>
      <w:r>
        <w:rPr>
          <w:vertAlign w:val="subscript"/>
          <w:lang w:eastAsia="zh-CN"/>
        </w:rPr>
        <w:t>4</w:t>
      </w:r>
      <w:r>
        <w:rPr>
          <w:lang w:eastAsia="zh-CN"/>
        </w:rPr>
        <w:t>:Yb,Er</w:t>
      </w:r>
      <w:r>
        <w:t xml:space="preserve"> </w:t>
      </w:r>
      <w:r>
        <w:rPr>
          <w:rFonts w:eastAsia="SimSun" w:hint="eastAsia"/>
        </w:rPr>
        <w:t>and</w:t>
      </w:r>
      <w:r>
        <w:t xml:space="preserve"> </w:t>
      </w:r>
      <w:r>
        <w:rPr>
          <w:lang w:eastAsia="zh-CN"/>
        </w:rPr>
        <w:t>NaYF</w:t>
      </w:r>
      <w:r>
        <w:rPr>
          <w:vertAlign w:val="subscript"/>
          <w:lang w:eastAsia="zh-CN"/>
        </w:rPr>
        <w:t>4</w:t>
      </w:r>
      <w:r>
        <w:rPr>
          <w:lang w:eastAsia="zh-CN"/>
        </w:rPr>
        <w:t>:Yb,Er@SiO</w:t>
      </w:r>
      <w:r>
        <w:rPr>
          <w:vertAlign w:val="subscript"/>
          <w:lang w:eastAsia="zh-CN"/>
        </w:rPr>
        <w:t>2</w:t>
      </w:r>
      <w:r>
        <w:rPr>
          <w:rFonts w:hint="eastAsia"/>
          <w:lang w:eastAsia="zh-CN"/>
        </w:rPr>
        <w:t xml:space="preserve">. </w:t>
      </w:r>
      <w:r>
        <w:rPr>
          <w:rFonts w:cs="Times New Roman" w:hint="eastAsia"/>
          <w:szCs w:val="24"/>
          <w:lang w:eastAsia="zh-CN"/>
        </w:rPr>
        <w:t xml:space="preserve">UCNP denotes oleic acid capped </w:t>
      </w:r>
      <w:r>
        <w:rPr>
          <w:lang w:eastAsia="zh-CN"/>
        </w:rPr>
        <w:t>NaYF</w:t>
      </w:r>
      <w:r>
        <w:rPr>
          <w:vertAlign w:val="subscript"/>
          <w:lang w:eastAsia="zh-CN"/>
        </w:rPr>
        <w:t>4</w:t>
      </w:r>
      <w:r>
        <w:rPr>
          <w:lang w:eastAsia="zh-CN"/>
        </w:rPr>
        <w:t>:Yb,Er</w:t>
      </w:r>
      <w:r>
        <w:rPr>
          <w:rFonts w:hint="eastAsia"/>
          <w:lang w:eastAsia="zh-CN"/>
        </w:rPr>
        <w:t xml:space="preserve">. </w:t>
      </w:r>
      <w:r>
        <w:rPr>
          <w:rFonts w:cs="Times New Roman" w:hint="eastAsia"/>
          <w:szCs w:val="24"/>
          <w:lang w:eastAsia="zh-CN"/>
        </w:rPr>
        <w:t>UCNP@SiO</w:t>
      </w:r>
      <w:r>
        <w:rPr>
          <w:rFonts w:cs="Times New Roman" w:hint="eastAsia"/>
          <w:szCs w:val="24"/>
          <w:vertAlign w:val="subscript"/>
          <w:lang w:eastAsia="zh-CN"/>
        </w:rPr>
        <w:t>2</w:t>
      </w:r>
      <w:r>
        <w:rPr>
          <w:rFonts w:cs="Times New Roman" w:hint="eastAsia"/>
          <w:szCs w:val="24"/>
          <w:lang w:eastAsia="zh-CN"/>
        </w:rPr>
        <w:t xml:space="preserve"> denotes </w:t>
      </w:r>
      <w:r>
        <w:rPr>
          <w:lang w:eastAsia="zh-CN"/>
        </w:rPr>
        <w:t>NaYF</w:t>
      </w:r>
      <w:r>
        <w:rPr>
          <w:vertAlign w:val="subscript"/>
          <w:lang w:eastAsia="zh-CN"/>
        </w:rPr>
        <w:t>4</w:t>
      </w:r>
      <w:r>
        <w:rPr>
          <w:lang w:eastAsia="zh-CN"/>
        </w:rPr>
        <w:t>:Yb,Er@SiO</w:t>
      </w:r>
      <w:r>
        <w:rPr>
          <w:vertAlign w:val="subscript"/>
          <w:lang w:eastAsia="zh-CN"/>
        </w:rPr>
        <w:t>2</w:t>
      </w:r>
      <w:r>
        <w:rPr>
          <w:rFonts w:hint="eastAsia"/>
          <w:lang w:eastAsia="zh-CN"/>
        </w:rPr>
        <w:t>.</w:t>
      </w:r>
    </w:p>
    <w:p w:rsidR="002C390C" w:rsidRDefault="002505E8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zh-CN"/>
        </w:rPr>
        <w:lastRenderedPageBreak/>
        <w:drawing>
          <wp:inline distT="0" distB="0" distL="114300" distR="114300">
            <wp:extent cx="4319905" cy="3369310"/>
            <wp:effectExtent l="0" t="0" r="4445" b="2540"/>
            <wp:docPr id="13" name="图片 13" descr="Figure S4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igure S4-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90C" w:rsidRDefault="002505E8">
      <w:pPr>
        <w:rPr>
          <w:rFonts w:cs="Times New Roman"/>
          <w:szCs w:val="24"/>
          <w:lang w:eastAsia="zh-CN"/>
        </w:rPr>
      </w:pPr>
      <w:r>
        <w:rPr>
          <w:rFonts w:cs="Times New Roman" w:hint="eastAsia"/>
          <w:b/>
          <w:szCs w:val="24"/>
          <w:lang w:eastAsia="zh-CN"/>
        </w:rPr>
        <w:t>Figure S5.</w:t>
      </w:r>
      <w:r>
        <w:rPr>
          <w:rFonts w:cs="Times New Roman" w:hint="eastAsia"/>
          <w:szCs w:val="24"/>
          <w:lang w:eastAsia="zh-CN"/>
        </w:rPr>
        <w:t xml:space="preserve"> The release of yttrium from NaYF</w:t>
      </w:r>
      <w:r>
        <w:rPr>
          <w:rFonts w:cs="Times New Roman" w:hint="eastAsia"/>
          <w:szCs w:val="24"/>
          <w:vertAlign w:val="subscript"/>
          <w:lang w:eastAsia="zh-CN"/>
        </w:rPr>
        <w:t>4</w:t>
      </w:r>
      <w:r>
        <w:rPr>
          <w:rFonts w:cs="Times New Roman" w:hint="eastAsia"/>
          <w:szCs w:val="24"/>
          <w:lang w:eastAsia="zh-CN"/>
        </w:rPr>
        <w:t>:Yb,Er@SiO</w:t>
      </w:r>
      <w:r>
        <w:rPr>
          <w:rFonts w:cs="Times New Roman" w:hint="eastAsia"/>
          <w:szCs w:val="24"/>
          <w:vertAlign w:val="subscript"/>
          <w:lang w:eastAsia="zh-CN"/>
        </w:rPr>
        <w:t>2</w:t>
      </w:r>
      <w:r>
        <w:rPr>
          <w:rFonts w:cs="Times New Roman" w:hint="eastAsia"/>
          <w:szCs w:val="24"/>
          <w:lang w:eastAsia="zh-CN"/>
        </w:rPr>
        <w:t xml:space="preserve"> in SBF and FBS.</w:t>
      </w:r>
    </w:p>
    <w:p w:rsidR="002C390C" w:rsidRDefault="002C390C">
      <w:pPr>
        <w:keepNext/>
        <w:rPr>
          <w:vertAlign w:val="subscript"/>
          <w:lang w:eastAsia="zh-CN"/>
        </w:rPr>
      </w:pPr>
    </w:p>
    <w:p w:rsidR="002C390C" w:rsidRDefault="002505E8">
      <w:pPr>
        <w:keepNext/>
        <w:jc w:val="center"/>
        <w:rPr>
          <w:rFonts w:cs="Times New Roman"/>
          <w:b/>
          <w:szCs w:val="24"/>
          <w:lang w:eastAsia="zh-CN"/>
        </w:rPr>
      </w:pPr>
      <w:r>
        <w:rPr>
          <w:rFonts w:cs="Times New Roman"/>
          <w:b/>
          <w:noProof/>
          <w:szCs w:val="24"/>
          <w:lang w:eastAsia="zh-CN"/>
        </w:rPr>
        <w:drawing>
          <wp:inline distT="0" distB="0" distL="114300" distR="114300">
            <wp:extent cx="4319905" cy="3425825"/>
            <wp:effectExtent l="0" t="0" r="4445" b="3175"/>
            <wp:docPr id="14" name="图片 14" descr="Figure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igure S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42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90C" w:rsidRDefault="002505E8">
      <w:pPr>
        <w:spacing w:before="240"/>
        <w:jc w:val="both"/>
        <w:rPr>
          <w:rFonts w:cs="Times New Roman"/>
          <w:szCs w:val="24"/>
          <w:lang w:eastAsia="zh-CN"/>
        </w:rPr>
      </w:pPr>
      <w:r>
        <w:rPr>
          <w:rFonts w:cs="Times New Roman"/>
          <w:b/>
          <w:szCs w:val="24"/>
        </w:rPr>
        <w:t xml:space="preserve">Figure </w:t>
      </w:r>
      <w:r>
        <w:rPr>
          <w:rFonts w:cs="Times New Roman" w:hint="eastAsia"/>
          <w:b/>
          <w:szCs w:val="24"/>
          <w:lang w:eastAsia="zh-CN"/>
        </w:rPr>
        <w:t>S6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TEM image of </w:t>
      </w:r>
      <w:r>
        <w:t>NaYF</w:t>
      </w:r>
      <w:r>
        <w:rPr>
          <w:vertAlign w:val="subscript"/>
        </w:rPr>
        <w:t>4</w:t>
      </w:r>
      <w:r>
        <w:t>:Yb,Er@SiO</w:t>
      </w:r>
      <w:r>
        <w:rPr>
          <w:vertAlign w:val="subscript"/>
        </w:rPr>
        <w:t>2</w:t>
      </w:r>
      <w:r>
        <w:t xml:space="preserve"> in </w:t>
      </w:r>
      <w:r>
        <w:rPr>
          <w:rFonts w:cs="Times New Roman"/>
          <w:szCs w:val="24"/>
        </w:rPr>
        <w:t xml:space="preserve">feces collected </w:t>
      </w:r>
      <w:r>
        <w:rPr>
          <w:rFonts w:cs="Times New Roman" w:hint="eastAsia"/>
          <w:szCs w:val="24"/>
          <w:lang w:eastAsia="zh-CN"/>
        </w:rPr>
        <w:t>on</w:t>
      </w:r>
      <w:r>
        <w:rPr>
          <w:rFonts w:cs="Times New Roman"/>
          <w:szCs w:val="24"/>
        </w:rPr>
        <w:t xml:space="preserve"> the 14</w:t>
      </w:r>
      <w:r>
        <w:rPr>
          <w:rFonts w:cs="Times New Roman"/>
          <w:szCs w:val="24"/>
          <w:vertAlign w:val="superscript"/>
        </w:rPr>
        <w:t>th</w:t>
      </w:r>
      <w:r>
        <w:rPr>
          <w:rFonts w:cs="Times New Roman"/>
          <w:szCs w:val="24"/>
        </w:rPr>
        <w:t xml:space="preserve"> day after mice were administrated consecutively with </w:t>
      </w:r>
      <w:r>
        <w:rPr>
          <w:lang w:eastAsia="zh-CN"/>
        </w:rPr>
        <w:t>NaYF</w:t>
      </w:r>
      <w:r>
        <w:rPr>
          <w:vertAlign w:val="subscript"/>
          <w:lang w:eastAsia="zh-CN"/>
        </w:rPr>
        <w:t>4</w:t>
      </w:r>
      <w:r>
        <w:rPr>
          <w:lang w:eastAsia="zh-CN"/>
        </w:rPr>
        <w:t>:Yb,Er@SiO</w:t>
      </w:r>
      <w:r>
        <w:rPr>
          <w:vertAlign w:val="subscript"/>
          <w:lang w:eastAsia="zh-CN"/>
        </w:rPr>
        <w:t>2</w:t>
      </w:r>
      <w:r>
        <w:rPr>
          <w:rFonts w:cs="Times New Roman"/>
          <w:szCs w:val="24"/>
        </w:rPr>
        <w:t xml:space="preserve"> by gavage method.</w:t>
      </w:r>
      <w:r>
        <w:rPr>
          <w:rFonts w:cs="Times New Roman" w:hint="eastAsia"/>
          <w:szCs w:val="24"/>
          <w:lang w:eastAsia="zh-CN"/>
        </w:rPr>
        <w:t xml:space="preserve"> UCNP@SiO</w:t>
      </w:r>
      <w:r>
        <w:rPr>
          <w:rFonts w:cs="Times New Roman" w:hint="eastAsia"/>
          <w:szCs w:val="24"/>
          <w:vertAlign w:val="subscript"/>
          <w:lang w:eastAsia="zh-CN"/>
        </w:rPr>
        <w:t>2</w:t>
      </w:r>
      <w:r>
        <w:rPr>
          <w:rFonts w:cs="Times New Roman" w:hint="eastAsia"/>
          <w:szCs w:val="24"/>
          <w:lang w:eastAsia="zh-CN"/>
        </w:rPr>
        <w:t xml:space="preserve"> denotes </w:t>
      </w:r>
      <w:r>
        <w:rPr>
          <w:lang w:eastAsia="zh-CN"/>
        </w:rPr>
        <w:t>NaYF</w:t>
      </w:r>
      <w:r>
        <w:rPr>
          <w:vertAlign w:val="subscript"/>
          <w:lang w:eastAsia="zh-CN"/>
        </w:rPr>
        <w:t>4</w:t>
      </w:r>
      <w:r>
        <w:rPr>
          <w:lang w:eastAsia="zh-CN"/>
        </w:rPr>
        <w:t>:Yb,Er@SiO</w:t>
      </w:r>
      <w:r>
        <w:rPr>
          <w:vertAlign w:val="subscript"/>
          <w:lang w:eastAsia="zh-CN"/>
        </w:rPr>
        <w:t>2</w:t>
      </w:r>
      <w:r>
        <w:rPr>
          <w:rFonts w:hint="eastAsia"/>
          <w:lang w:eastAsia="zh-CN"/>
        </w:rPr>
        <w:t>.</w:t>
      </w:r>
    </w:p>
    <w:p w:rsidR="002C390C" w:rsidRDefault="002505E8">
      <w:pPr>
        <w:keepNext/>
        <w:jc w:val="center"/>
        <w:rPr>
          <w:rFonts w:cs="Times New Roman"/>
          <w:b/>
          <w:szCs w:val="24"/>
          <w:lang w:eastAsia="zh-CN"/>
        </w:rPr>
      </w:pPr>
      <w:r>
        <w:rPr>
          <w:rFonts w:cs="Times New Roman" w:hint="eastAsia"/>
          <w:b/>
          <w:noProof/>
          <w:szCs w:val="24"/>
          <w:lang w:eastAsia="zh-CN"/>
        </w:rPr>
        <w:lastRenderedPageBreak/>
        <w:drawing>
          <wp:inline distT="0" distB="0" distL="114300" distR="114300">
            <wp:extent cx="4319905" cy="3131820"/>
            <wp:effectExtent l="0" t="0" r="4445" b="0"/>
            <wp:docPr id="15" name="图片 15" descr="Figure 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igure S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90C" w:rsidRDefault="002505E8">
      <w:pPr>
        <w:jc w:val="both"/>
        <w:rPr>
          <w:rFonts w:cs="Times New Roman"/>
          <w:color w:val="FF0000"/>
          <w:szCs w:val="24"/>
          <w:lang w:eastAsia="zh-CN"/>
        </w:rPr>
      </w:pPr>
      <w:r w:rsidRPr="00C663EA">
        <w:rPr>
          <w:rFonts w:cs="Times New Roman" w:hint="eastAsia"/>
          <w:b/>
          <w:szCs w:val="24"/>
          <w:lang w:eastAsia="zh-CN"/>
        </w:rPr>
        <w:t>Figure S7.</w:t>
      </w:r>
      <w:r w:rsidRPr="00C663EA">
        <w:rPr>
          <w:rFonts w:cs="Times New Roman" w:hint="eastAsia"/>
          <w:szCs w:val="24"/>
          <w:lang w:eastAsia="zh-CN"/>
        </w:rPr>
        <w:t xml:space="preserve"> </w:t>
      </w:r>
      <w:r w:rsidRPr="00C663EA">
        <w:rPr>
          <w:rFonts w:hint="eastAsia"/>
          <w:szCs w:val="21"/>
        </w:rPr>
        <w:t>Y</w:t>
      </w:r>
      <w:r w:rsidRPr="00C663EA">
        <w:rPr>
          <w:szCs w:val="21"/>
        </w:rPr>
        <w:t>ttrium</w:t>
      </w:r>
      <w:r w:rsidRPr="00C663EA">
        <w:rPr>
          <w:rFonts w:hint="eastAsia"/>
          <w:szCs w:val="21"/>
        </w:rPr>
        <w:t xml:space="preserve"> content in </w:t>
      </w:r>
      <w:r w:rsidRPr="00C663EA">
        <w:rPr>
          <w:rFonts w:hint="eastAsia"/>
          <w:szCs w:val="21"/>
          <w:lang w:eastAsia="zh-CN"/>
        </w:rPr>
        <w:t xml:space="preserve">the </w:t>
      </w:r>
      <w:r w:rsidRPr="00C663EA">
        <w:rPr>
          <w:szCs w:val="21"/>
        </w:rPr>
        <w:t>tissues</w:t>
      </w:r>
      <w:r w:rsidRPr="00C663EA">
        <w:rPr>
          <w:rFonts w:hint="eastAsia"/>
          <w:szCs w:val="21"/>
        </w:rPr>
        <w:t xml:space="preserve"> of mice</w:t>
      </w:r>
      <w:r w:rsidRPr="00C663EA">
        <w:rPr>
          <w:szCs w:val="21"/>
        </w:rPr>
        <w:t xml:space="preserve"> at day 1 and day 7 </w:t>
      </w:r>
      <w:r w:rsidRPr="00C663EA">
        <w:rPr>
          <w:rFonts w:hint="eastAsia"/>
          <w:szCs w:val="21"/>
        </w:rPr>
        <w:t>after</w:t>
      </w:r>
      <w:r w:rsidRPr="00C663EA">
        <w:rPr>
          <w:szCs w:val="21"/>
        </w:rPr>
        <w:t xml:space="preserve"> a single</w:t>
      </w:r>
      <w:r w:rsidRPr="00C663EA">
        <w:rPr>
          <w:rFonts w:hint="eastAsia"/>
          <w:szCs w:val="21"/>
          <w:lang w:eastAsia="zh-CN"/>
        </w:rPr>
        <w:t xml:space="preserve"> </w:t>
      </w:r>
      <w:r w:rsidRPr="00C663EA">
        <w:rPr>
          <w:szCs w:val="21"/>
          <w:lang w:eastAsia="zh-CN"/>
        </w:rPr>
        <w:t>intravenous</w:t>
      </w:r>
      <w:r w:rsidRPr="00C663EA">
        <w:rPr>
          <w:rFonts w:hint="eastAsia"/>
          <w:szCs w:val="21"/>
          <w:lang w:eastAsia="zh-CN"/>
        </w:rPr>
        <w:t xml:space="preserve"> </w:t>
      </w:r>
      <w:r w:rsidRPr="00C663EA">
        <w:rPr>
          <w:szCs w:val="21"/>
        </w:rPr>
        <w:t>administration</w:t>
      </w:r>
      <w:r w:rsidRPr="00C663EA">
        <w:rPr>
          <w:rFonts w:hint="eastAsia"/>
          <w:szCs w:val="21"/>
        </w:rPr>
        <w:t xml:space="preserve"> of </w:t>
      </w:r>
      <w:r w:rsidRPr="00C663EA">
        <w:rPr>
          <w:lang w:eastAsia="zh-CN"/>
        </w:rPr>
        <w:t>NaYF</w:t>
      </w:r>
      <w:r w:rsidRPr="00C663EA">
        <w:rPr>
          <w:vertAlign w:val="subscript"/>
          <w:lang w:eastAsia="zh-CN"/>
        </w:rPr>
        <w:t>4</w:t>
      </w:r>
      <w:r w:rsidRPr="00C663EA">
        <w:rPr>
          <w:lang w:eastAsia="zh-CN"/>
        </w:rPr>
        <w:t>:Yb,Er@SiO</w:t>
      </w:r>
      <w:r w:rsidRPr="00C663EA">
        <w:rPr>
          <w:vertAlign w:val="subscript"/>
          <w:lang w:eastAsia="zh-CN"/>
        </w:rPr>
        <w:t>2</w:t>
      </w:r>
      <w:r w:rsidRPr="00C663EA">
        <w:rPr>
          <w:rFonts w:hint="eastAsia"/>
          <w:szCs w:val="21"/>
          <w:lang w:eastAsia="zh-CN"/>
        </w:rPr>
        <w:t>, respectively.</w:t>
      </w:r>
      <w:r w:rsidRPr="00C663EA">
        <w:rPr>
          <w:rFonts w:hint="eastAsia"/>
          <w:szCs w:val="21"/>
        </w:rPr>
        <w:t xml:space="preserve"> *Significant difference </w:t>
      </w:r>
      <w:r w:rsidRPr="00C663EA">
        <w:rPr>
          <w:rFonts w:hint="eastAsia"/>
          <w:szCs w:val="21"/>
          <w:lang w:eastAsia="zh-CN"/>
        </w:rPr>
        <w:t>between the tw</w:t>
      </w:r>
      <w:r w:rsidRPr="00C663EA">
        <w:rPr>
          <w:szCs w:val="21"/>
          <w:lang w:eastAsia="zh-CN"/>
        </w:rPr>
        <w:t xml:space="preserve">o </w:t>
      </w:r>
      <w:r w:rsidR="009E40B3" w:rsidRPr="00C663EA">
        <w:rPr>
          <w:rFonts w:hint="eastAsia"/>
          <w:szCs w:val="21"/>
          <w:lang w:eastAsia="zh-CN"/>
        </w:rPr>
        <w:t>trea</w:t>
      </w:r>
      <w:r w:rsidR="009E40B3" w:rsidRPr="00C663EA">
        <w:rPr>
          <w:szCs w:val="21"/>
          <w:lang w:eastAsia="zh-CN"/>
        </w:rPr>
        <w:t>tment</w:t>
      </w:r>
      <w:r w:rsidRPr="00C663EA">
        <w:rPr>
          <w:rFonts w:hint="eastAsia"/>
          <w:szCs w:val="21"/>
          <w:lang w:eastAsia="zh-CN"/>
        </w:rPr>
        <w:t xml:space="preserve"> groups (</w:t>
      </w:r>
      <w:r w:rsidRPr="00C663EA">
        <w:rPr>
          <w:rFonts w:hint="eastAsia"/>
          <w:szCs w:val="21"/>
        </w:rPr>
        <w:t>P&lt;0.05</w:t>
      </w:r>
      <w:r w:rsidRPr="00C663EA">
        <w:rPr>
          <w:rFonts w:hint="eastAsia"/>
          <w:szCs w:val="21"/>
          <w:lang w:eastAsia="zh-CN"/>
        </w:rPr>
        <w:t xml:space="preserve">, </w:t>
      </w:r>
      <w:r w:rsidRPr="00C663EA">
        <w:rPr>
          <w:rFonts w:hint="eastAsia"/>
          <w:szCs w:val="21"/>
        </w:rPr>
        <w:t>n</w:t>
      </w:r>
      <w:r w:rsidRPr="00C663EA">
        <w:rPr>
          <w:rFonts w:hint="eastAsia"/>
          <w:szCs w:val="21"/>
          <w:lang w:eastAsia="zh-CN"/>
        </w:rPr>
        <w:t xml:space="preserve"> </w:t>
      </w:r>
      <w:r w:rsidRPr="00C663EA">
        <w:rPr>
          <w:rFonts w:hint="eastAsia"/>
          <w:szCs w:val="21"/>
        </w:rPr>
        <w:t>=</w:t>
      </w:r>
      <w:r w:rsidRPr="00C663EA">
        <w:rPr>
          <w:rFonts w:hint="eastAsia"/>
          <w:szCs w:val="21"/>
          <w:lang w:eastAsia="zh-CN"/>
        </w:rPr>
        <w:t xml:space="preserve"> </w:t>
      </w:r>
      <w:r w:rsidRPr="00C663EA">
        <w:rPr>
          <w:rFonts w:hint="eastAsia"/>
          <w:szCs w:val="21"/>
        </w:rPr>
        <w:t>3)</w:t>
      </w:r>
      <w:r w:rsidRPr="00C663EA">
        <w:rPr>
          <w:rFonts w:hint="eastAsia"/>
          <w:szCs w:val="21"/>
          <w:lang w:eastAsia="zh-CN"/>
        </w:rPr>
        <w:t>.</w:t>
      </w:r>
      <w:r>
        <w:rPr>
          <w:szCs w:val="21"/>
        </w:rPr>
        <w:t xml:space="preserve"> </w:t>
      </w:r>
    </w:p>
    <w:p w:rsidR="002C390C" w:rsidRDefault="002C390C">
      <w:pPr>
        <w:spacing w:before="240"/>
        <w:jc w:val="center"/>
        <w:rPr>
          <w:lang w:eastAsia="zh-CN"/>
        </w:rPr>
      </w:pPr>
    </w:p>
    <w:p w:rsidR="002C390C" w:rsidRDefault="002505E8">
      <w:pPr>
        <w:spacing w:before="240"/>
        <w:jc w:val="center"/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114300" distR="114300">
            <wp:extent cx="4319905" cy="3211195"/>
            <wp:effectExtent l="0" t="0" r="4445" b="8255"/>
            <wp:docPr id="3" name="图片 3" descr="Figure 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90C" w:rsidRPr="00C663EA" w:rsidRDefault="002505E8">
      <w:pPr>
        <w:jc w:val="both"/>
        <w:rPr>
          <w:rFonts w:cs="Times New Roman"/>
          <w:color w:val="FF0000"/>
          <w:szCs w:val="24"/>
          <w:lang w:eastAsia="zh-CN"/>
        </w:rPr>
      </w:pPr>
      <w:r w:rsidRPr="00C663EA">
        <w:rPr>
          <w:rFonts w:cs="Times New Roman" w:hint="eastAsia"/>
          <w:b/>
          <w:szCs w:val="24"/>
          <w:lang w:eastAsia="zh-CN"/>
        </w:rPr>
        <w:t>Figure S8.</w:t>
      </w:r>
      <w:r w:rsidRPr="00C663EA">
        <w:rPr>
          <w:rFonts w:cs="Times New Roman" w:hint="eastAsia"/>
          <w:szCs w:val="24"/>
          <w:lang w:eastAsia="zh-CN"/>
        </w:rPr>
        <w:t xml:space="preserve"> </w:t>
      </w:r>
      <w:r w:rsidRPr="00C663EA">
        <w:rPr>
          <w:rFonts w:hint="eastAsia"/>
          <w:szCs w:val="21"/>
          <w:lang w:eastAsia="zh-CN"/>
        </w:rPr>
        <w:t>Y</w:t>
      </w:r>
      <w:r w:rsidRPr="00C663EA">
        <w:rPr>
          <w:szCs w:val="21"/>
        </w:rPr>
        <w:t>tterbium</w:t>
      </w:r>
      <w:r w:rsidRPr="00C663EA">
        <w:rPr>
          <w:rFonts w:hint="eastAsia"/>
          <w:szCs w:val="21"/>
        </w:rPr>
        <w:t xml:space="preserve"> content in </w:t>
      </w:r>
      <w:r w:rsidRPr="00C663EA">
        <w:rPr>
          <w:rFonts w:hint="eastAsia"/>
          <w:szCs w:val="21"/>
          <w:lang w:eastAsia="zh-CN"/>
        </w:rPr>
        <w:t xml:space="preserve">the </w:t>
      </w:r>
      <w:r w:rsidRPr="00C663EA">
        <w:rPr>
          <w:szCs w:val="21"/>
        </w:rPr>
        <w:t>tissues</w:t>
      </w:r>
      <w:r w:rsidRPr="00C663EA">
        <w:rPr>
          <w:rFonts w:hint="eastAsia"/>
          <w:szCs w:val="21"/>
        </w:rPr>
        <w:t xml:space="preserve"> of mice</w:t>
      </w:r>
      <w:r w:rsidRPr="00C663EA">
        <w:rPr>
          <w:szCs w:val="21"/>
        </w:rPr>
        <w:t xml:space="preserve"> at day 1 and day 7 </w:t>
      </w:r>
      <w:r w:rsidRPr="00C663EA">
        <w:rPr>
          <w:rFonts w:hint="eastAsia"/>
          <w:szCs w:val="21"/>
        </w:rPr>
        <w:t>after</w:t>
      </w:r>
      <w:r w:rsidRPr="00C663EA">
        <w:rPr>
          <w:szCs w:val="21"/>
        </w:rPr>
        <w:t xml:space="preserve"> a single</w:t>
      </w:r>
      <w:r w:rsidRPr="00C663EA">
        <w:rPr>
          <w:rFonts w:hint="eastAsia"/>
          <w:szCs w:val="21"/>
          <w:lang w:eastAsia="zh-CN"/>
        </w:rPr>
        <w:t xml:space="preserve"> </w:t>
      </w:r>
      <w:r w:rsidRPr="00C663EA">
        <w:rPr>
          <w:szCs w:val="21"/>
          <w:lang w:eastAsia="zh-CN"/>
        </w:rPr>
        <w:t>intravenous</w:t>
      </w:r>
      <w:r w:rsidRPr="00C663EA">
        <w:rPr>
          <w:rFonts w:hint="eastAsia"/>
          <w:szCs w:val="21"/>
          <w:lang w:eastAsia="zh-CN"/>
        </w:rPr>
        <w:t xml:space="preserve"> </w:t>
      </w:r>
      <w:r w:rsidRPr="00C663EA">
        <w:rPr>
          <w:szCs w:val="21"/>
        </w:rPr>
        <w:t>administration</w:t>
      </w:r>
      <w:r w:rsidRPr="00C663EA">
        <w:rPr>
          <w:rFonts w:hint="eastAsia"/>
          <w:szCs w:val="21"/>
        </w:rPr>
        <w:t xml:space="preserve"> of </w:t>
      </w:r>
      <w:r w:rsidRPr="00C663EA">
        <w:rPr>
          <w:lang w:eastAsia="zh-CN"/>
        </w:rPr>
        <w:t>NaYF</w:t>
      </w:r>
      <w:r w:rsidRPr="00C663EA">
        <w:rPr>
          <w:vertAlign w:val="subscript"/>
          <w:lang w:eastAsia="zh-CN"/>
        </w:rPr>
        <w:t>4</w:t>
      </w:r>
      <w:r w:rsidRPr="00C663EA">
        <w:rPr>
          <w:lang w:eastAsia="zh-CN"/>
        </w:rPr>
        <w:t>:Yb,Er@SiO</w:t>
      </w:r>
      <w:r w:rsidRPr="00C663EA">
        <w:rPr>
          <w:vertAlign w:val="subscript"/>
          <w:lang w:eastAsia="zh-CN"/>
        </w:rPr>
        <w:t>2</w:t>
      </w:r>
      <w:r w:rsidR="008D7944" w:rsidRPr="00C663EA">
        <w:rPr>
          <w:rFonts w:hint="eastAsia"/>
          <w:szCs w:val="21"/>
          <w:lang w:eastAsia="zh-CN"/>
        </w:rPr>
        <w:t xml:space="preserve">, </w:t>
      </w:r>
      <w:r w:rsidRPr="00C663EA">
        <w:rPr>
          <w:rFonts w:hint="eastAsia"/>
          <w:szCs w:val="21"/>
          <w:lang w:eastAsia="zh-CN"/>
        </w:rPr>
        <w:t>respectively.</w:t>
      </w:r>
      <w:r w:rsidRPr="00C663EA">
        <w:rPr>
          <w:rFonts w:hint="eastAsia"/>
          <w:szCs w:val="21"/>
        </w:rPr>
        <w:t xml:space="preserve"> *Significant difference</w:t>
      </w:r>
      <w:r w:rsidRPr="00C663EA">
        <w:rPr>
          <w:rFonts w:hint="eastAsia"/>
          <w:szCs w:val="21"/>
          <w:lang w:eastAsia="zh-CN"/>
        </w:rPr>
        <w:t xml:space="preserve"> between the tw</w:t>
      </w:r>
      <w:r w:rsidRPr="00C663EA">
        <w:rPr>
          <w:szCs w:val="21"/>
          <w:lang w:eastAsia="zh-CN"/>
        </w:rPr>
        <w:t xml:space="preserve">o </w:t>
      </w:r>
      <w:r w:rsidR="009E40B3" w:rsidRPr="00C663EA">
        <w:rPr>
          <w:szCs w:val="21"/>
          <w:lang w:eastAsia="zh-CN"/>
        </w:rPr>
        <w:t>treatments</w:t>
      </w:r>
      <w:r w:rsidR="009E40B3" w:rsidRPr="00C663EA">
        <w:rPr>
          <w:rFonts w:hint="eastAsia"/>
          <w:szCs w:val="21"/>
          <w:lang w:eastAsia="zh-CN"/>
        </w:rPr>
        <w:t xml:space="preserve"> </w:t>
      </w:r>
      <w:r w:rsidRPr="00C663EA">
        <w:rPr>
          <w:rFonts w:hint="eastAsia"/>
          <w:szCs w:val="21"/>
          <w:lang w:eastAsia="zh-CN"/>
        </w:rPr>
        <w:t>groups (</w:t>
      </w:r>
      <w:r w:rsidRPr="00C663EA">
        <w:rPr>
          <w:rFonts w:hint="eastAsia"/>
          <w:szCs w:val="21"/>
        </w:rPr>
        <w:t>P&lt;0.05</w:t>
      </w:r>
      <w:r w:rsidRPr="00C663EA">
        <w:rPr>
          <w:rFonts w:hint="eastAsia"/>
          <w:szCs w:val="21"/>
          <w:lang w:eastAsia="zh-CN"/>
        </w:rPr>
        <w:t xml:space="preserve">, </w:t>
      </w:r>
      <w:r w:rsidRPr="00C663EA">
        <w:rPr>
          <w:rFonts w:hint="eastAsia"/>
          <w:szCs w:val="21"/>
        </w:rPr>
        <w:t>n</w:t>
      </w:r>
      <w:r w:rsidRPr="00C663EA">
        <w:rPr>
          <w:rFonts w:hint="eastAsia"/>
          <w:szCs w:val="21"/>
          <w:lang w:eastAsia="zh-CN"/>
        </w:rPr>
        <w:t xml:space="preserve"> </w:t>
      </w:r>
      <w:r w:rsidRPr="00C663EA">
        <w:rPr>
          <w:rFonts w:hint="eastAsia"/>
          <w:szCs w:val="21"/>
        </w:rPr>
        <w:t>=</w:t>
      </w:r>
      <w:r w:rsidRPr="00C663EA">
        <w:rPr>
          <w:rFonts w:hint="eastAsia"/>
          <w:szCs w:val="21"/>
          <w:lang w:eastAsia="zh-CN"/>
        </w:rPr>
        <w:t xml:space="preserve"> </w:t>
      </w:r>
      <w:r w:rsidRPr="00C663EA">
        <w:rPr>
          <w:rFonts w:hint="eastAsia"/>
          <w:szCs w:val="21"/>
        </w:rPr>
        <w:t>3)</w:t>
      </w:r>
      <w:r w:rsidRPr="00C663EA">
        <w:rPr>
          <w:rFonts w:hint="eastAsia"/>
          <w:szCs w:val="21"/>
          <w:lang w:eastAsia="zh-CN"/>
        </w:rPr>
        <w:t>.</w:t>
      </w:r>
      <w:r w:rsidRPr="00C663EA">
        <w:rPr>
          <w:szCs w:val="21"/>
        </w:rPr>
        <w:t xml:space="preserve"> </w:t>
      </w:r>
    </w:p>
    <w:p w:rsidR="002C390C" w:rsidRPr="00C663EA" w:rsidRDefault="008D7944">
      <w:pPr>
        <w:jc w:val="center"/>
        <w:rPr>
          <w:rFonts w:cs="Times New Roman"/>
          <w:b/>
          <w:szCs w:val="24"/>
          <w:lang w:eastAsia="zh-CN"/>
        </w:rPr>
      </w:pPr>
      <w:r w:rsidRPr="00C663EA">
        <w:rPr>
          <w:rFonts w:cs="Times New Roman"/>
          <w:b/>
          <w:noProof/>
          <w:szCs w:val="24"/>
          <w:lang w:eastAsia="zh-CN"/>
        </w:rPr>
        <w:lastRenderedPageBreak/>
        <w:drawing>
          <wp:inline distT="0" distB="0" distL="0" distR="0" wp14:anchorId="16B32960" wp14:editId="7246F43B">
            <wp:extent cx="3587496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49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90C" w:rsidRPr="00C663EA" w:rsidRDefault="002505E8">
      <w:pPr>
        <w:jc w:val="both"/>
        <w:rPr>
          <w:rFonts w:cs="Times New Roman"/>
          <w:color w:val="FF0000"/>
          <w:szCs w:val="24"/>
          <w:lang w:eastAsia="zh-CN"/>
        </w:rPr>
      </w:pPr>
      <w:r w:rsidRPr="00C663EA">
        <w:rPr>
          <w:rFonts w:cs="Times New Roman" w:hint="eastAsia"/>
          <w:b/>
          <w:szCs w:val="24"/>
          <w:lang w:eastAsia="zh-CN"/>
        </w:rPr>
        <w:t>Figure S9.</w:t>
      </w:r>
      <w:r w:rsidRPr="00C663EA">
        <w:rPr>
          <w:rFonts w:cs="Times New Roman" w:hint="eastAsia"/>
          <w:szCs w:val="24"/>
          <w:lang w:eastAsia="zh-CN"/>
        </w:rPr>
        <w:t xml:space="preserve"> </w:t>
      </w:r>
      <w:r w:rsidR="002C414B" w:rsidRPr="00C663EA">
        <w:rPr>
          <w:szCs w:val="21"/>
          <w:lang w:eastAsia="zh-CN"/>
        </w:rPr>
        <w:t xml:space="preserve">Ytterbium content in </w:t>
      </w:r>
      <w:r w:rsidR="00670D86" w:rsidRPr="00C663EA">
        <w:rPr>
          <w:rFonts w:hint="eastAsia"/>
          <w:szCs w:val="21"/>
          <w:lang w:eastAsia="zh-CN"/>
        </w:rPr>
        <w:t xml:space="preserve">the </w:t>
      </w:r>
      <w:r w:rsidR="002C414B" w:rsidRPr="00C663EA">
        <w:rPr>
          <w:szCs w:val="21"/>
          <w:lang w:eastAsia="zh-CN"/>
        </w:rPr>
        <w:t xml:space="preserve">blood of mice at day 7 and 14 at a dose of 20 mg/kg by gavage method and at day 1 and day 7 after a single intravenous administration of these nanoparticles </w:t>
      </w:r>
      <w:r w:rsidR="00670D86" w:rsidRPr="00C663EA">
        <w:rPr>
          <w:rFonts w:hint="eastAsia"/>
          <w:szCs w:val="21"/>
          <w:lang w:eastAsia="zh-CN"/>
        </w:rPr>
        <w:t>with</w:t>
      </w:r>
      <w:r w:rsidR="002C414B" w:rsidRPr="00C663EA">
        <w:rPr>
          <w:szCs w:val="21"/>
          <w:lang w:eastAsia="zh-CN"/>
        </w:rPr>
        <w:t xml:space="preserve"> a dose of 20 mg/kg, respectively (n = 3).</w:t>
      </w:r>
    </w:p>
    <w:p w:rsidR="002C390C" w:rsidRPr="00C663EA" w:rsidRDefault="002C390C">
      <w:pPr>
        <w:rPr>
          <w:rFonts w:cs="Times New Roman"/>
          <w:color w:val="FF0000"/>
          <w:szCs w:val="24"/>
          <w:lang w:eastAsia="zh-CN"/>
        </w:rPr>
      </w:pPr>
    </w:p>
    <w:p w:rsidR="002C390C" w:rsidRPr="00C663EA" w:rsidRDefault="002C390C">
      <w:pPr>
        <w:rPr>
          <w:rFonts w:cs="Times New Roman"/>
          <w:color w:val="FF0000"/>
          <w:szCs w:val="24"/>
          <w:lang w:eastAsia="zh-CN"/>
        </w:rPr>
      </w:pPr>
    </w:p>
    <w:p w:rsidR="002C390C" w:rsidRPr="00C663EA" w:rsidRDefault="002C390C">
      <w:pPr>
        <w:rPr>
          <w:rFonts w:cs="Times New Roman"/>
          <w:color w:val="FF0000"/>
          <w:szCs w:val="24"/>
          <w:lang w:eastAsia="zh-CN"/>
        </w:rPr>
      </w:pPr>
    </w:p>
    <w:p w:rsidR="002C390C" w:rsidRPr="00C663EA" w:rsidRDefault="002C390C">
      <w:pPr>
        <w:rPr>
          <w:rFonts w:cs="Times New Roman"/>
          <w:color w:val="FF0000"/>
          <w:szCs w:val="24"/>
          <w:lang w:eastAsia="zh-CN"/>
        </w:rPr>
      </w:pPr>
    </w:p>
    <w:p w:rsidR="002C390C" w:rsidRPr="00C663EA" w:rsidRDefault="002505E8">
      <w:pPr>
        <w:spacing w:before="240"/>
        <w:jc w:val="center"/>
        <w:rPr>
          <w:lang w:eastAsia="zh-CN"/>
        </w:rPr>
      </w:pPr>
      <w:r w:rsidRPr="00C663EA">
        <w:rPr>
          <w:noProof/>
          <w:lang w:eastAsia="zh-CN"/>
        </w:rPr>
        <w:drawing>
          <wp:inline distT="0" distB="0" distL="0" distR="0">
            <wp:extent cx="5022850" cy="2089150"/>
            <wp:effectExtent l="0" t="0" r="635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104" cy="208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90C" w:rsidRPr="00C663EA" w:rsidRDefault="002C390C">
      <w:pPr>
        <w:spacing w:before="240"/>
        <w:jc w:val="center"/>
        <w:rPr>
          <w:lang w:eastAsia="zh-CN"/>
        </w:rPr>
      </w:pPr>
    </w:p>
    <w:p w:rsidR="002C390C" w:rsidRPr="00C663EA" w:rsidRDefault="002505E8">
      <w:pPr>
        <w:spacing w:before="240"/>
        <w:jc w:val="both"/>
        <w:rPr>
          <w:lang w:eastAsia="zh-CN"/>
        </w:rPr>
      </w:pPr>
      <w:r w:rsidRPr="00C663EA">
        <w:rPr>
          <w:b/>
          <w:lang w:eastAsia="zh-CN"/>
        </w:rPr>
        <w:t xml:space="preserve">Figure </w:t>
      </w:r>
      <w:r w:rsidRPr="00C663EA">
        <w:rPr>
          <w:rFonts w:hint="eastAsia"/>
          <w:b/>
          <w:lang w:eastAsia="zh-CN"/>
        </w:rPr>
        <w:t>S10</w:t>
      </w:r>
      <w:r w:rsidRPr="00C663EA">
        <w:rPr>
          <w:b/>
          <w:lang w:eastAsia="zh-CN"/>
        </w:rPr>
        <w:t>.</w:t>
      </w:r>
      <w:r w:rsidRPr="00C663EA">
        <w:rPr>
          <w:lang w:eastAsia="zh-CN"/>
        </w:rPr>
        <w:t xml:space="preserve"> Histopathological observation of liver, kidney, lung</w:t>
      </w:r>
      <w:r w:rsidRPr="00C663EA">
        <w:rPr>
          <w:rFonts w:hint="eastAsia"/>
          <w:lang w:eastAsia="zh-CN"/>
        </w:rPr>
        <w:t xml:space="preserve"> and </w:t>
      </w:r>
      <w:r w:rsidRPr="00C663EA">
        <w:rPr>
          <w:lang w:eastAsia="zh-CN"/>
        </w:rPr>
        <w:t xml:space="preserve">spleen of mice </w:t>
      </w:r>
      <w:r w:rsidR="009E40B3" w:rsidRPr="00C663EA">
        <w:rPr>
          <w:lang w:eastAsia="zh-CN"/>
        </w:rPr>
        <w:t>at</w:t>
      </w:r>
      <w:r w:rsidR="008D7944" w:rsidRPr="00C663EA">
        <w:rPr>
          <w:rFonts w:hint="eastAsia"/>
          <w:lang w:eastAsia="zh-CN"/>
        </w:rPr>
        <w:t xml:space="preserve"> day</w:t>
      </w:r>
      <w:r w:rsidR="009E40B3" w:rsidRPr="00C663EA">
        <w:rPr>
          <w:lang w:eastAsia="zh-CN"/>
        </w:rPr>
        <w:t xml:space="preserve"> 1 </w:t>
      </w:r>
      <w:r w:rsidRPr="00C663EA">
        <w:rPr>
          <w:lang w:eastAsia="zh-CN"/>
        </w:rPr>
        <w:t xml:space="preserve">after </w:t>
      </w:r>
      <w:r w:rsidRPr="00C663EA">
        <w:rPr>
          <w:szCs w:val="21"/>
          <w:lang w:eastAsia="zh-CN"/>
        </w:rPr>
        <w:t>intravenous</w:t>
      </w:r>
      <w:r w:rsidRPr="00C663EA">
        <w:rPr>
          <w:rFonts w:hint="eastAsia"/>
          <w:szCs w:val="21"/>
          <w:lang w:eastAsia="zh-CN"/>
        </w:rPr>
        <w:t xml:space="preserve"> </w:t>
      </w:r>
      <w:r w:rsidRPr="00C663EA">
        <w:rPr>
          <w:szCs w:val="21"/>
        </w:rPr>
        <w:t>administration</w:t>
      </w:r>
      <w:r w:rsidRPr="00C663EA">
        <w:rPr>
          <w:rFonts w:hint="eastAsia"/>
          <w:szCs w:val="21"/>
        </w:rPr>
        <w:t xml:space="preserve"> of </w:t>
      </w:r>
      <w:r w:rsidRPr="00C663EA">
        <w:rPr>
          <w:lang w:eastAsia="zh-CN"/>
        </w:rPr>
        <w:t>NaYF</w:t>
      </w:r>
      <w:r w:rsidRPr="00C663EA">
        <w:rPr>
          <w:vertAlign w:val="subscript"/>
          <w:lang w:eastAsia="zh-CN"/>
        </w:rPr>
        <w:t>4</w:t>
      </w:r>
      <w:r w:rsidRPr="00C663EA">
        <w:rPr>
          <w:lang w:eastAsia="zh-CN"/>
        </w:rPr>
        <w:t>:Yb,Er@SiO</w:t>
      </w:r>
      <w:r w:rsidRPr="00C663EA">
        <w:rPr>
          <w:vertAlign w:val="subscript"/>
          <w:lang w:eastAsia="zh-CN"/>
        </w:rPr>
        <w:t>2</w:t>
      </w:r>
      <w:r w:rsidRPr="00C663EA">
        <w:rPr>
          <w:rFonts w:hint="eastAsia"/>
          <w:lang w:eastAsia="zh-CN"/>
        </w:rPr>
        <w:t xml:space="preserve"> </w:t>
      </w:r>
      <w:r w:rsidR="00670D86" w:rsidRPr="00C663EA">
        <w:rPr>
          <w:rFonts w:hint="eastAsia"/>
          <w:lang w:eastAsia="zh-CN"/>
        </w:rPr>
        <w:t>into mice with</w:t>
      </w:r>
      <w:r w:rsidRPr="00C663EA">
        <w:rPr>
          <w:lang w:eastAsia="zh-CN"/>
        </w:rPr>
        <w:t xml:space="preserve"> </w:t>
      </w:r>
      <w:r w:rsidRPr="00C663EA">
        <w:rPr>
          <w:rFonts w:hint="eastAsia"/>
          <w:lang w:eastAsia="zh-CN"/>
        </w:rPr>
        <w:t>a dose of 20 mg/kg.</w:t>
      </w:r>
    </w:p>
    <w:p w:rsidR="002C390C" w:rsidRPr="00C663EA" w:rsidRDefault="002505E8">
      <w:pPr>
        <w:spacing w:before="240"/>
        <w:jc w:val="center"/>
        <w:rPr>
          <w:lang w:eastAsia="zh-CN"/>
        </w:rPr>
      </w:pPr>
      <w:r w:rsidRPr="00C663EA">
        <w:rPr>
          <w:noProof/>
          <w:lang w:eastAsia="zh-CN"/>
        </w:rPr>
        <w:lastRenderedPageBreak/>
        <w:drawing>
          <wp:inline distT="0" distB="0" distL="114300" distR="114300">
            <wp:extent cx="4319905" cy="5245100"/>
            <wp:effectExtent l="0" t="0" r="4445" b="0"/>
            <wp:docPr id="8" name="图片 8" descr="Figure 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ure S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2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90C" w:rsidRDefault="002505E8">
      <w:pPr>
        <w:jc w:val="both"/>
        <w:rPr>
          <w:szCs w:val="21"/>
          <w:lang w:eastAsia="zh-CN"/>
        </w:rPr>
      </w:pPr>
      <w:r w:rsidRPr="00C663EA">
        <w:rPr>
          <w:rFonts w:cs="Times New Roman" w:hint="eastAsia"/>
          <w:b/>
          <w:szCs w:val="24"/>
          <w:lang w:eastAsia="zh-CN"/>
        </w:rPr>
        <w:t xml:space="preserve">Figure S11. </w:t>
      </w:r>
      <w:r w:rsidRPr="00C663EA">
        <w:rPr>
          <w:rFonts w:cs="Times New Roman"/>
          <w:szCs w:val="24"/>
          <w:lang w:eastAsia="zh-CN"/>
        </w:rPr>
        <w:t>Zinc (A)</w:t>
      </w:r>
      <w:r w:rsidRPr="00C663EA">
        <w:rPr>
          <w:rFonts w:cs="Times New Roman" w:hint="eastAsia"/>
          <w:szCs w:val="24"/>
          <w:lang w:eastAsia="zh-CN"/>
        </w:rPr>
        <w:t xml:space="preserve"> and copper</w:t>
      </w:r>
      <w:r w:rsidRPr="00C663EA">
        <w:rPr>
          <w:rFonts w:cs="Times New Roman"/>
          <w:szCs w:val="24"/>
          <w:lang w:eastAsia="zh-CN"/>
        </w:rPr>
        <w:t xml:space="preserve"> (B)</w:t>
      </w:r>
      <w:r w:rsidRPr="00C663EA">
        <w:rPr>
          <w:rFonts w:cs="Times New Roman" w:hint="eastAsia"/>
          <w:szCs w:val="24"/>
          <w:lang w:eastAsia="zh-CN"/>
        </w:rPr>
        <w:t xml:space="preserve"> content in the tissues of mice </w:t>
      </w:r>
      <w:r w:rsidRPr="00C663EA">
        <w:rPr>
          <w:szCs w:val="21"/>
        </w:rPr>
        <w:t xml:space="preserve">at day 1 and day 7 </w:t>
      </w:r>
      <w:r w:rsidRPr="00C663EA">
        <w:rPr>
          <w:rFonts w:hint="eastAsia"/>
          <w:szCs w:val="21"/>
        </w:rPr>
        <w:t>after</w:t>
      </w:r>
      <w:r w:rsidRPr="00C663EA">
        <w:rPr>
          <w:szCs w:val="21"/>
        </w:rPr>
        <w:t xml:space="preserve"> a single</w:t>
      </w:r>
      <w:r w:rsidRPr="00C663EA">
        <w:rPr>
          <w:rFonts w:hint="eastAsia"/>
          <w:szCs w:val="21"/>
          <w:lang w:eastAsia="zh-CN"/>
        </w:rPr>
        <w:t xml:space="preserve"> </w:t>
      </w:r>
      <w:r w:rsidRPr="00C663EA">
        <w:rPr>
          <w:szCs w:val="21"/>
          <w:lang w:eastAsia="zh-CN"/>
        </w:rPr>
        <w:t>intravenous</w:t>
      </w:r>
      <w:r w:rsidRPr="00C663EA">
        <w:rPr>
          <w:rFonts w:hint="eastAsia"/>
          <w:szCs w:val="21"/>
          <w:lang w:eastAsia="zh-CN"/>
        </w:rPr>
        <w:t xml:space="preserve"> </w:t>
      </w:r>
      <w:r w:rsidRPr="00C663EA">
        <w:rPr>
          <w:szCs w:val="21"/>
        </w:rPr>
        <w:t>administration</w:t>
      </w:r>
      <w:r w:rsidRPr="00C663EA">
        <w:rPr>
          <w:rFonts w:hint="eastAsia"/>
          <w:szCs w:val="21"/>
        </w:rPr>
        <w:t xml:space="preserve"> of UCNP@SiO</w:t>
      </w:r>
      <w:r w:rsidRPr="00C663EA">
        <w:rPr>
          <w:rFonts w:hint="eastAsia"/>
          <w:szCs w:val="21"/>
          <w:vertAlign w:val="subscript"/>
        </w:rPr>
        <w:t>2</w:t>
      </w:r>
      <w:r w:rsidRPr="00C663EA">
        <w:rPr>
          <w:rFonts w:hint="eastAsia"/>
          <w:szCs w:val="21"/>
          <w:lang w:eastAsia="zh-CN"/>
        </w:rPr>
        <w:t>.</w:t>
      </w:r>
      <w:r w:rsidRPr="00C663EA">
        <w:rPr>
          <w:rFonts w:hint="eastAsia"/>
          <w:szCs w:val="21"/>
        </w:rPr>
        <w:t xml:space="preserve"> *Significant difference</w:t>
      </w:r>
      <w:r w:rsidRPr="00C663EA">
        <w:rPr>
          <w:rFonts w:hint="eastAsia"/>
          <w:szCs w:val="21"/>
          <w:lang w:eastAsia="zh-CN"/>
        </w:rPr>
        <w:t xml:space="preserve"> </w:t>
      </w:r>
      <w:r w:rsidRPr="00C663EA">
        <w:rPr>
          <w:szCs w:val="21"/>
          <w:lang w:eastAsia="zh-CN"/>
        </w:rPr>
        <w:t>vs the corresponding control</w:t>
      </w:r>
      <w:r w:rsidRPr="00C663EA">
        <w:rPr>
          <w:rFonts w:hint="eastAsia"/>
          <w:szCs w:val="21"/>
        </w:rPr>
        <w:t xml:space="preserve"> </w:t>
      </w:r>
      <w:r w:rsidRPr="00C663EA">
        <w:rPr>
          <w:rFonts w:hint="eastAsia"/>
          <w:szCs w:val="21"/>
          <w:lang w:eastAsia="zh-CN"/>
        </w:rPr>
        <w:t>(</w:t>
      </w:r>
      <w:r w:rsidRPr="00C663EA">
        <w:rPr>
          <w:rFonts w:hint="eastAsia"/>
          <w:szCs w:val="21"/>
        </w:rPr>
        <w:t>P&lt;0.05</w:t>
      </w:r>
      <w:r w:rsidRPr="00C663EA">
        <w:rPr>
          <w:rFonts w:hint="eastAsia"/>
          <w:szCs w:val="21"/>
          <w:lang w:eastAsia="zh-CN"/>
        </w:rPr>
        <w:t>, n = 3).</w:t>
      </w:r>
      <w:bookmarkStart w:id="1" w:name="_GoBack"/>
      <w:bookmarkEnd w:id="1"/>
      <w:r>
        <w:rPr>
          <w:rFonts w:hint="eastAsia"/>
          <w:szCs w:val="21"/>
          <w:lang w:eastAsia="zh-CN"/>
        </w:rPr>
        <w:t xml:space="preserve"> </w:t>
      </w:r>
    </w:p>
    <w:p w:rsidR="002C390C" w:rsidRDefault="002C390C">
      <w:pPr>
        <w:pStyle w:val="EndNoteBibliography"/>
        <w:spacing w:before="0" w:after="0"/>
        <w:ind w:left="480" w:hangingChars="200" w:hanging="480"/>
        <w:jc w:val="both"/>
        <w:rPr>
          <w:rFonts w:cs="Times New Roman"/>
          <w:lang w:eastAsia="zh-CN"/>
        </w:rPr>
      </w:pPr>
    </w:p>
    <w:p w:rsidR="002C390C" w:rsidRDefault="002C390C">
      <w:pPr>
        <w:jc w:val="both"/>
        <w:rPr>
          <w:szCs w:val="21"/>
          <w:lang w:eastAsia="zh-CN"/>
        </w:rPr>
      </w:pPr>
    </w:p>
    <w:sectPr w:rsidR="002C390C">
      <w:headerReference w:type="even" r:id="rId21"/>
      <w:footerReference w:type="even" r:id="rId22"/>
      <w:footerReference w:type="default" r:id="rId23"/>
      <w:headerReference w:type="first" r:id="rId2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54AA" w:rsidRDefault="00C154AA">
      <w:pPr>
        <w:spacing w:before="0" w:after="0"/>
      </w:pPr>
      <w:r>
        <w:separator/>
      </w:r>
    </w:p>
  </w:endnote>
  <w:endnote w:type="continuationSeparator" w:id="0">
    <w:p w:rsidR="00C154AA" w:rsidRDefault="00C154A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390C" w:rsidRDefault="002505E8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C390C" w:rsidRDefault="002505E8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70D8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" filled="f" stroked="f" strokeweight=".5pt">
              <v:textbox style="mso-fit-shape-to-text:t">
                <w:txbxContent>
                  <w:p w:rsidR="002C390C" w:rsidRDefault="002505E8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70D86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390C" w:rsidRDefault="002505E8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C390C" w:rsidRDefault="002505E8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70D8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HMe38HgIAAC4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:rsidR="002C390C" w:rsidRDefault="002505E8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70D86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54AA" w:rsidRDefault="00C154AA">
      <w:pPr>
        <w:spacing w:before="0" w:after="0"/>
      </w:pPr>
      <w:r>
        <w:separator/>
      </w:r>
    </w:p>
  </w:footnote>
  <w:footnote w:type="continuationSeparator" w:id="0">
    <w:p w:rsidR="00C154AA" w:rsidRDefault="00C154A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390C" w:rsidRDefault="002505E8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390C" w:rsidRDefault="002505E8">
    <w:r>
      <w:rPr>
        <w:b/>
        <w:noProof/>
        <w:color w:val="A6A6A6" w:themeColor="background1" w:themeShade="A6"/>
        <w:lang w:eastAsia="zh-CN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Heading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attachedTemplate r:id="rId1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845FA"/>
    <w:rsid w:val="000E1776"/>
    <w:rsid w:val="000F281E"/>
    <w:rsid w:val="00105FD9"/>
    <w:rsid w:val="0011156D"/>
    <w:rsid w:val="00115D9C"/>
    <w:rsid w:val="00117666"/>
    <w:rsid w:val="0015142A"/>
    <w:rsid w:val="00153F80"/>
    <w:rsid w:val="001549D3"/>
    <w:rsid w:val="00160065"/>
    <w:rsid w:val="00177D84"/>
    <w:rsid w:val="001928A9"/>
    <w:rsid w:val="001C3CE8"/>
    <w:rsid w:val="001D2E89"/>
    <w:rsid w:val="001D53D0"/>
    <w:rsid w:val="001E2583"/>
    <w:rsid w:val="001E2BB1"/>
    <w:rsid w:val="00235385"/>
    <w:rsid w:val="002505E8"/>
    <w:rsid w:val="0026455D"/>
    <w:rsid w:val="00267D18"/>
    <w:rsid w:val="00285886"/>
    <w:rsid w:val="002868E2"/>
    <w:rsid w:val="002869C3"/>
    <w:rsid w:val="002936E4"/>
    <w:rsid w:val="002B4A57"/>
    <w:rsid w:val="002B6CB8"/>
    <w:rsid w:val="002C390C"/>
    <w:rsid w:val="002C414B"/>
    <w:rsid w:val="002C74CA"/>
    <w:rsid w:val="002D0877"/>
    <w:rsid w:val="002E4037"/>
    <w:rsid w:val="002F0F25"/>
    <w:rsid w:val="003544FB"/>
    <w:rsid w:val="003B252F"/>
    <w:rsid w:val="003B6DAA"/>
    <w:rsid w:val="003B7427"/>
    <w:rsid w:val="003D2F2D"/>
    <w:rsid w:val="003F0FCC"/>
    <w:rsid w:val="003F37C3"/>
    <w:rsid w:val="00401590"/>
    <w:rsid w:val="00441C7C"/>
    <w:rsid w:val="0044337F"/>
    <w:rsid w:val="00447801"/>
    <w:rsid w:val="00452E9C"/>
    <w:rsid w:val="004635FD"/>
    <w:rsid w:val="004735C8"/>
    <w:rsid w:val="004912FE"/>
    <w:rsid w:val="004947A6"/>
    <w:rsid w:val="004961FF"/>
    <w:rsid w:val="004A391C"/>
    <w:rsid w:val="004B17C8"/>
    <w:rsid w:val="004D453E"/>
    <w:rsid w:val="004E4EF9"/>
    <w:rsid w:val="004F65A0"/>
    <w:rsid w:val="005049F0"/>
    <w:rsid w:val="00517A89"/>
    <w:rsid w:val="005250F2"/>
    <w:rsid w:val="0054526D"/>
    <w:rsid w:val="00550514"/>
    <w:rsid w:val="00593EEA"/>
    <w:rsid w:val="005A5EEE"/>
    <w:rsid w:val="005D056A"/>
    <w:rsid w:val="0061066F"/>
    <w:rsid w:val="00615C69"/>
    <w:rsid w:val="006375C7"/>
    <w:rsid w:val="006402F6"/>
    <w:rsid w:val="00653687"/>
    <w:rsid w:val="00654E8F"/>
    <w:rsid w:val="00660D05"/>
    <w:rsid w:val="00670D86"/>
    <w:rsid w:val="006820B1"/>
    <w:rsid w:val="006B7D14"/>
    <w:rsid w:val="006D04C3"/>
    <w:rsid w:val="006F1AFD"/>
    <w:rsid w:val="006F5455"/>
    <w:rsid w:val="00701727"/>
    <w:rsid w:val="0070566C"/>
    <w:rsid w:val="00714C50"/>
    <w:rsid w:val="00725A7D"/>
    <w:rsid w:val="0073100C"/>
    <w:rsid w:val="007501BE"/>
    <w:rsid w:val="00786695"/>
    <w:rsid w:val="00790BB3"/>
    <w:rsid w:val="007944C6"/>
    <w:rsid w:val="00797A3A"/>
    <w:rsid w:val="007B5E03"/>
    <w:rsid w:val="007C00EC"/>
    <w:rsid w:val="007C206C"/>
    <w:rsid w:val="00802A3A"/>
    <w:rsid w:val="00817DD6"/>
    <w:rsid w:val="0082174D"/>
    <w:rsid w:val="0083759F"/>
    <w:rsid w:val="0086400B"/>
    <w:rsid w:val="00885156"/>
    <w:rsid w:val="008868B4"/>
    <w:rsid w:val="008A0479"/>
    <w:rsid w:val="008C0ECB"/>
    <w:rsid w:val="008C144F"/>
    <w:rsid w:val="008C3943"/>
    <w:rsid w:val="008D210A"/>
    <w:rsid w:val="008D7944"/>
    <w:rsid w:val="008F2799"/>
    <w:rsid w:val="009151AA"/>
    <w:rsid w:val="0093429D"/>
    <w:rsid w:val="00943573"/>
    <w:rsid w:val="00970F7D"/>
    <w:rsid w:val="0098333F"/>
    <w:rsid w:val="00994A3D"/>
    <w:rsid w:val="009C2B12"/>
    <w:rsid w:val="009E40B3"/>
    <w:rsid w:val="009F0083"/>
    <w:rsid w:val="00A12720"/>
    <w:rsid w:val="00A174D9"/>
    <w:rsid w:val="00A20168"/>
    <w:rsid w:val="00A35971"/>
    <w:rsid w:val="00A50AD4"/>
    <w:rsid w:val="00AA4D24"/>
    <w:rsid w:val="00AA680B"/>
    <w:rsid w:val="00AB6715"/>
    <w:rsid w:val="00AF11A2"/>
    <w:rsid w:val="00B140C2"/>
    <w:rsid w:val="00B1671E"/>
    <w:rsid w:val="00B25EB8"/>
    <w:rsid w:val="00B37F4D"/>
    <w:rsid w:val="00BB4729"/>
    <w:rsid w:val="00BC3CE2"/>
    <w:rsid w:val="00C00667"/>
    <w:rsid w:val="00C154AA"/>
    <w:rsid w:val="00C52A7B"/>
    <w:rsid w:val="00C56BAF"/>
    <w:rsid w:val="00C663EA"/>
    <w:rsid w:val="00C679AA"/>
    <w:rsid w:val="00C75972"/>
    <w:rsid w:val="00CA6CF1"/>
    <w:rsid w:val="00CB0FE7"/>
    <w:rsid w:val="00CD066B"/>
    <w:rsid w:val="00CE39EC"/>
    <w:rsid w:val="00CE4FEE"/>
    <w:rsid w:val="00D15E63"/>
    <w:rsid w:val="00D82FCA"/>
    <w:rsid w:val="00DB59C3"/>
    <w:rsid w:val="00DB6DD0"/>
    <w:rsid w:val="00DC259A"/>
    <w:rsid w:val="00DD4748"/>
    <w:rsid w:val="00DE23E8"/>
    <w:rsid w:val="00E40F00"/>
    <w:rsid w:val="00E52377"/>
    <w:rsid w:val="00E62313"/>
    <w:rsid w:val="00E64E17"/>
    <w:rsid w:val="00E81852"/>
    <w:rsid w:val="00E866C9"/>
    <w:rsid w:val="00E867FF"/>
    <w:rsid w:val="00EA0604"/>
    <w:rsid w:val="00EA3D3C"/>
    <w:rsid w:val="00EB0FB6"/>
    <w:rsid w:val="00EC090A"/>
    <w:rsid w:val="00ED20B5"/>
    <w:rsid w:val="00F10F9A"/>
    <w:rsid w:val="00F40D7C"/>
    <w:rsid w:val="00F46900"/>
    <w:rsid w:val="00F523E5"/>
    <w:rsid w:val="00F56867"/>
    <w:rsid w:val="00F61D89"/>
    <w:rsid w:val="00F907AE"/>
    <w:rsid w:val="00F95988"/>
    <w:rsid w:val="00FB08C4"/>
    <w:rsid w:val="00FC7743"/>
    <w:rsid w:val="00FD4E4F"/>
    <w:rsid w:val="08DF4361"/>
    <w:rsid w:val="0B422A64"/>
    <w:rsid w:val="0BF03010"/>
    <w:rsid w:val="0F6418CC"/>
    <w:rsid w:val="10F736FC"/>
    <w:rsid w:val="11B7704A"/>
    <w:rsid w:val="16BC6353"/>
    <w:rsid w:val="18C10365"/>
    <w:rsid w:val="18DA6A9A"/>
    <w:rsid w:val="1D510DB1"/>
    <w:rsid w:val="1EFE06FE"/>
    <w:rsid w:val="20C07E9A"/>
    <w:rsid w:val="217320C7"/>
    <w:rsid w:val="258F5E67"/>
    <w:rsid w:val="2F4E089E"/>
    <w:rsid w:val="31352110"/>
    <w:rsid w:val="34EE6F28"/>
    <w:rsid w:val="3AF646BC"/>
    <w:rsid w:val="451B1BC7"/>
    <w:rsid w:val="46123545"/>
    <w:rsid w:val="48762EF7"/>
    <w:rsid w:val="4AFB4CF7"/>
    <w:rsid w:val="4FC761C4"/>
    <w:rsid w:val="52A11660"/>
    <w:rsid w:val="571060E4"/>
    <w:rsid w:val="5761688D"/>
    <w:rsid w:val="5BF40F43"/>
    <w:rsid w:val="5D1F510E"/>
    <w:rsid w:val="67036A18"/>
    <w:rsid w:val="68FA4B5A"/>
    <w:rsid w:val="72DC76E4"/>
    <w:rsid w:val="73433487"/>
    <w:rsid w:val="74953A12"/>
    <w:rsid w:val="74A00AF8"/>
    <w:rsid w:val="781370C9"/>
    <w:rsid w:val="7B053602"/>
    <w:rsid w:val="7BB84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9E1340D-3B0A-4D34-900F-8FAEC57B3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 w:unhideWhenUsed="1"/>
    <w:lsdException w:name="No Spacing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before="120" w:after="240"/>
    </w:pPr>
    <w:rPr>
      <w:rFonts w:ascii="Times New Roman" w:hAnsi="Times New Roman"/>
      <w:sz w:val="24"/>
      <w:szCs w:val="22"/>
      <w:lang w:eastAsia="en-US"/>
    </w:rPr>
  </w:style>
  <w:style w:type="paragraph" w:styleId="Heading1">
    <w:name w:val="heading 1"/>
    <w:basedOn w:val="ListParagraph"/>
    <w:next w:val="Normal"/>
    <w:link w:val="Heading1Char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sz w:val="20"/>
      <w:szCs w:val="20"/>
    </w:rPr>
  </w:style>
  <w:style w:type="paragraph" w:styleId="Caption">
    <w:name w:val="caption"/>
    <w:basedOn w:val="Normal"/>
    <w:next w:val="NoSpacing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Pr>
      <w:rFonts w:ascii="Times New Roman" w:hAnsi="Times New Roman"/>
      <w:sz w:val="24"/>
      <w:szCs w:val="22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844"/>
        <w:tab w:val="right" w:pos="9689"/>
      </w:tabs>
      <w:spacing w:after="0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844"/>
        <w:tab w:val="right" w:pos="9689"/>
      </w:tabs>
    </w:pPr>
    <w:rPr>
      <w:b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styleId="Strong">
    <w:name w:val="Strong"/>
    <w:basedOn w:val="DefaultParagraphFont"/>
    <w:uiPriority w:val="22"/>
    <w:qFormat/>
    <w:rPr>
      <w:rFonts w:ascii="Times New Roman" w:hAnsi="Times New Roman"/>
      <w:b/>
      <w:bCs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Pr>
      <w:rFonts w:ascii="Times New Roman" w:hAnsi="Times New Roman"/>
      <w:i/>
      <w:iCs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table" w:styleId="TableGrid">
    <w:name w:val="Table Grid"/>
    <w:basedOn w:val="TableNormal"/>
    <w:uiPriority w:val="59"/>
    <w:qFormat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qFormat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Subtitle"/>
    <w:next w:val="Normal"/>
    <w:uiPriority w:val="1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1">
    <w:name w:val="书籍标题1"/>
    <w:basedOn w:val="DefaultParagraphFont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Times New Roman" w:hAnsi="Times New Roman"/>
      <w:b/>
      <w:bCs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hAnsi="Times New Roman"/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hAnsi="Times New Roman"/>
      <w:b/>
      <w:sz w:val="24"/>
    </w:rPr>
  </w:style>
  <w:style w:type="character" w:customStyle="1" w:styleId="10">
    <w:name w:val="明显强调1"/>
    <w:basedOn w:val="DefaultParagraphFont"/>
    <w:uiPriority w:val="21"/>
    <w:unhideWhenUsed/>
    <w:qFormat/>
    <w:rPr>
      <w:rFonts w:ascii="Times New Roman" w:hAnsi="Times New Roman"/>
      <w:i/>
      <w:iCs/>
      <w:color w:val="auto"/>
    </w:rPr>
  </w:style>
  <w:style w:type="character" w:customStyle="1" w:styleId="11">
    <w:name w:val="明显参考1"/>
    <w:basedOn w:val="DefaultParagraphFont"/>
    <w:uiPriority w:val="32"/>
    <w:qFormat/>
    <w:rPr>
      <w:b/>
      <w:bCs/>
      <w:smallCaps/>
      <w:color w:val="auto"/>
      <w:spacing w:val="5"/>
    </w:rPr>
  </w:style>
  <w:style w:type="character" w:customStyle="1" w:styleId="Heading3Char">
    <w:name w:val="Heading 3 Char"/>
    <w:basedOn w:val="DefaultParagraphFont"/>
    <w:link w:val="Heading3"/>
    <w:uiPriority w:val="2"/>
    <w:qFormat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12">
    <w:name w:val="不明显强调1"/>
    <w:basedOn w:val="DefaultParagraphFont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TitleChar">
    <w:name w:val="Title Char"/>
    <w:basedOn w:val="DefaultParagraphFont"/>
    <w:link w:val="Title"/>
    <w:qFormat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  <w:style w:type="paragraph" w:customStyle="1" w:styleId="EndNoteBibliography">
    <w:name w:val="EndNote Bibliography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A36ED7-637B-4EE4-9146-3C329E1B9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9</Pages>
  <Words>641</Words>
  <Characters>3655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Jasmine Walter</cp:lastModifiedBy>
  <cp:revision>2</cp:revision>
  <cp:lastPrinted>2018-11-30T02:04:00Z</cp:lastPrinted>
  <dcterms:created xsi:type="dcterms:W3CDTF">2019-03-29T13:41:00Z</dcterms:created>
  <dcterms:modified xsi:type="dcterms:W3CDTF">2019-03-29T13:41:00Z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