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FB43" w14:textId="77777777" w:rsidR="004456AD" w:rsidRPr="00352EEB" w:rsidRDefault="004456AD" w:rsidP="004456A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52EEB">
        <w:rPr>
          <w:rFonts w:ascii="Times New Roman" w:hAnsi="Times New Roman" w:cs="Times New Roman"/>
          <w:sz w:val="24"/>
          <w:szCs w:val="24"/>
          <w:lang w:val="en-US"/>
        </w:rPr>
        <w:t xml:space="preserve">Supplementary Information 1: Main effect of instruction </w:t>
      </w:r>
    </w:p>
    <w:tbl>
      <w:tblPr>
        <w:tblStyle w:val="ListTable3"/>
        <w:tblW w:w="5078" w:type="pct"/>
        <w:tblLook w:val="00A0" w:firstRow="1" w:lastRow="0" w:firstColumn="1" w:lastColumn="0" w:noHBand="0" w:noVBand="0"/>
      </w:tblPr>
      <w:tblGrid>
        <w:gridCol w:w="3349"/>
        <w:gridCol w:w="1016"/>
        <w:gridCol w:w="998"/>
        <w:gridCol w:w="696"/>
        <w:gridCol w:w="456"/>
        <w:gridCol w:w="657"/>
        <w:gridCol w:w="693"/>
        <w:gridCol w:w="1338"/>
      </w:tblGrid>
      <w:tr w:rsidR="004456AD" w:rsidRPr="00352EEB" w14:paraId="5D0787E6" w14:textId="77777777" w:rsidTr="0053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8" w:type="pct"/>
            <w:noWrap/>
          </w:tcPr>
          <w:p w14:paraId="255A052B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Brain Area </w:t>
            </w: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br/>
              <w:t>(attend emotion &gt; neutral)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0985159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L/R</w:t>
            </w:r>
          </w:p>
        </w:tc>
        <w:tc>
          <w:tcPr>
            <w:tcW w:w="597" w:type="pct"/>
          </w:tcPr>
          <w:p w14:paraId="51993870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7E16F594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</w:t>
            </w:r>
          </w:p>
        </w:tc>
        <w:tc>
          <w:tcPr>
            <w:tcW w:w="327" w:type="pct"/>
          </w:tcPr>
          <w:p w14:paraId="51D82740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6C669F1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Y</w:t>
            </w:r>
          </w:p>
        </w:tc>
        <w:tc>
          <w:tcPr>
            <w:tcW w:w="431" w:type="pct"/>
          </w:tcPr>
          <w:p w14:paraId="37F1EADB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56CBA1B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P-value</w:t>
            </w: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(fwe-corrected)</w:t>
            </w:r>
          </w:p>
        </w:tc>
      </w:tr>
      <w:tr w:rsidR="004456AD" w:rsidRPr="00352EEB" w14:paraId="15C7AF2C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04F57905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Angular Gyrus </w:t>
            </w: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br/>
              <w:t xml:space="preserve">(posterior </w:t>
            </w:r>
            <w:proofErr w:type="spellStart"/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partietal</w:t>
            </w:r>
            <w:proofErr w:type="spellEnd"/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cortex)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58306EF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97" w:type="pct"/>
          </w:tcPr>
          <w:p w14:paraId="551DAB68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 xml:space="preserve"> 7.25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6E459F0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327" w:type="pct"/>
          </w:tcPr>
          <w:p w14:paraId="7FF2BF1C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1E9A80D9" w14:textId="77777777" w:rsidR="00653E2D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14:paraId="284DB90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14:paraId="48C13F14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389DB8C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0F17C6A5" w14:textId="77777777" w:rsidTr="00532A1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2897F9E3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Angular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695A3734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97" w:type="pct"/>
          </w:tcPr>
          <w:p w14:paraId="4504B981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614D6E1E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27" w:type="pct"/>
          </w:tcPr>
          <w:p w14:paraId="72865015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25BB380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431" w:type="pct"/>
          </w:tcPr>
          <w:p w14:paraId="1A605A4E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7D7510F0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3D30F98C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1E2C5A5F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Precentral/Middle Frontal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2693AB5B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97" w:type="pct"/>
          </w:tcPr>
          <w:p w14:paraId="0A21886B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27.39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437B39D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27" w:type="pct"/>
          </w:tcPr>
          <w:p w14:paraId="696736E3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37B18260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31" w:type="pct"/>
          </w:tcPr>
          <w:p w14:paraId="2FE36389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416E3D43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44D92CC3" w14:textId="77777777" w:rsidTr="00532A1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1AE25145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Middle Frontal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77547CA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97" w:type="pct"/>
          </w:tcPr>
          <w:p w14:paraId="7F3E585F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15D128B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" w:type="pct"/>
          </w:tcPr>
          <w:p w14:paraId="141436EC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668BBCEC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1" w:type="pct"/>
          </w:tcPr>
          <w:p w14:paraId="19DB84A0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157BAE44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4456AD" w:rsidRPr="00352EEB" w14:paraId="71138309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5A97084F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Middle Frontal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6F26A5D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97" w:type="pct"/>
          </w:tcPr>
          <w:p w14:paraId="38B660C9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47ABD3C3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27" w:type="pct"/>
          </w:tcPr>
          <w:p w14:paraId="25E7CA64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484C1D0B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" w:type="pct"/>
          </w:tcPr>
          <w:p w14:paraId="2B030A1C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2EA7A938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4456AD" w:rsidRPr="00352EEB" w14:paraId="20512BC9" w14:textId="77777777" w:rsidTr="00532A1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1496EB3B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Superior Frontal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7CCAECC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97" w:type="pct"/>
          </w:tcPr>
          <w:p w14:paraId="0FE99C68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1021F1A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7" w:type="pct"/>
          </w:tcPr>
          <w:p w14:paraId="0140BCDC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2B99FCF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" w:type="pct"/>
          </w:tcPr>
          <w:p w14:paraId="4D898C28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30D2C15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  <w:tr w:rsidR="004456AD" w:rsidRPr="00352EEB" w14:paraId="48E82B9B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6509826D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Anterior Insula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38DD899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97" w:type="pct"/>
          </w:tcPr>
          <w:p w14:paraId="25F3E7E1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191378E9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7" w:type="pct"/>
          </w:tcPr>
          <w:p w14:paraId="1B1231C7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240C5C70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14:paraId="0942F08F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6813567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</w:tr>
      <w:tr w:rsidR="004456AD" w:rsidRPr="00352EEB" w14:paraId="690272F4" w14:textId="77777777" w:rsidTr="00532A1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0DDDAB22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Thalamus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0BFAF85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97" w:type="pct"/>
          </w:tcPr>
          <w:p w14:paraId="36150169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5EE3E5A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" w:type="pct"/>
          </w:tcPr>
          <w:p w14:paraId="67EDD63D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2A40C03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31" w:type="pct"/>
          </w:tcPr>
          <w:p w14:paraId="111A166F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30DB52C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4456AD" w:rsidRPr="00352EEB" w14:paraId="3F0D62D5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1E00E75D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Brain 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23B8A3C4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97" w:type="pct"/>
          </w:tcPr>
          <w:p w14:paraId="7D6F6CE4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36B16D1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7" w:type="pct"/>
          </w:tcPr>
          <w:p w14:paraId="4FB3451A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2B6EDB4D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431" w:type="pct"/>
          </w:tcPr>
          <w:p w14:paraId="56DFDF2E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6581C91E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</w:tr>
      <w:tr w:rsidR="004456AD" w:rsidRPr="00352EEB" w14:paraId="4D639EF5" w14:textId="77777777" w:rsidTr="00532A1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7F956489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Occipital Fusiform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213ECFD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97" w:type="pct"/>
          </w:tcPr>
          <w:p w14:paraId="01B80629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0BD0F5F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" w:type="pct"/>
          </w:tcPr>
          <w:p w14:paraId="6A78B882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344B316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  <w:tc>
          <w:tcPr>
            <w:tcW w:w="431" w:type="pct"/>
          </w:tcPr>
          <w:p w14:paraId="43B31356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47F998B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</w:tr>
      <w:tr w:rsidR="004456AD" w:rsidRPr="00352EEB" w14:paraId="77223AB4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01D602FC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Occipital Pole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0A3D393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597" w:type="pct"/>
          </w:tcPr>
          <w:p w14:paraId="69C7D6C1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3286A5A9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" w:type="pct"/>
          </w:tcPr>
          <w:p w14:paraId="728E231A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51E58D10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  <w:tc>
          <w:tcPr>
            <w:tcW w:w="431" w:type="pct"/>
          </w:tcPr>
          <w:p w14:paraId="6E6178F3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2C69EFD3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</w:tr>
      <w:tr w:rsidR="004456AD" w:rsidRPr="00352EEB" w14:paraId="1AE1739E" w14:textId="77777777" w:rsidTr="00532A1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pct"/>
            <w:noWrap/>
          </w:tcPr>
          <w:p w14:paraId="77330F69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Cerebellum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14:paraId="7CE3317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97" w:type="pct"/>
          </w:tcPr>
          <w:p w14:paraId="32ECB775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3E46E3A3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" w:type="pct"/>
          </w:tcPr>
          <w:p w14:paraId="4097BFC7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</w:tcPr>
          <w:p w14:paraId="18A50DC9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431" w:type="pct"/>
          </w:tcPr>
          <w:p w14:paraId="0F0E9F5B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" w:type="pct"/>
          </w:tcPr>
          <w:p w14:paraId="3F04168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14:paraId="561D32D0" w14:textId="77777777" w:rsidR="004456AD" w:rsidRPr="00352EEB" w:rsidRDefault="004456AD" w:rsidP="00445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EEB">
        <w:rPr>
          <w:rFonts w:ascii="Times New Roman" w:hAnsi="Times New Roman" w:cs="Times New Roman"/>
          <w:sz w:val="24"/>
          <w:szCs w:val="24"/>
          <w:lang w:val="en-US"/>
        </w:rPr>
        <w:t xml:space="preserve">Supplement table 1. Shows brain areas activated for attending emotional images versus neutral images at a p&lt;0.05 whole brain FWE-corrected level. </w:t>
      </w:r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T = t-value, K = cluster size in voxels, </w:t>
      </w:r>
      <w:proofErr w:type="spellStart"/>
      <w:proofErr w:type="gramStart"/>
      <w:r w:rsidR="00653E2D">
        <w:rPr>
          <w:rFonts w:ascii="Times New Roman" w:hAnsi="Times New Roman" w:cs="Times New Roman"/>
          <w:sz w:val="24"/>
          <w:szCs w:val="24"/>
          <w:lang w:val="en-US"/>
        </w:rPr>
        <w:t>x,y</w:t>
      </w:r>
      <w:proofErr w:type="gramEnd"/>
      <w:r w:rsidR="00653E2D">
        <w:rPr>
          <w:rFonts w:ascii="Times New Roman" w:hAnsi="Times New Roman" w:cs="Times New Roman"/>
          <w:sz w:val="24"/>
          <w:szCs w:val="24"/>
          <w:lang w:val="en-US"/>
        </w:rPr>
        <w:t>,z</w:t>
      </w:r>
      <w:proofErr w:type="spellEnd"/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 = coordinates.</w:t>
      </w:r>
    </w:p>
    <w:p w14:paraId="39333B2A" w14:textId="77777777" w:rsidR="004456AD" w:rsidRPr="00352EEB" w:rsidRDefault="004456AD" w:rsidP="00445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istTable3"/>
        <w:tblW w:w="5150" w:type="pct"/>
        <w:tblLook w:val="00A0" w:firstRow="1" w:lastRow="0" w:firstColumn="1" w:lastColumn="0" w:noHBand="0" w:noVBand="0"/>
      </w:tblPr>
      <w:tblGrid>
        <w:gridCol w:w="3207"/>
        <w:gridCol w:w="1016"/>
        <w:gridCol w:w="1014"/>
        <w:gridCol w:w="713"/>
        <w:gridCol w:w="597"/>
        <w:gridCol w:w="800"/>
        <w:gridCol w:w="798"/>
        <w:gridCol w:w="1189"/>
      </w:tblGrid>
      <w:tr w:rsidR="004456AD" w:rsidRPr="00352EEB" w14:paraId="79E488EA" w14:textId="77777777" w:rsidTr="0053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3" w:type="pct"/>
            <w:noWrap/>
          </w:tcPr>
          <w:p w14:paraId="7D719FC8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Brain Area </w:t>
            </w: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br/>
              <w:t>Reappraise &gt; attend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B0BC09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L/R</w:t>
            </w:r>
          </w:p>
        </w:tc>
        <w:tc>
          <w:tcPr>
            <w:tcW w:w="548" w:type="pct"/>
          </w:tcPr>
          <w:p w14:paraId="5CE7D098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443A477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</w:t>
            </w:r>
          </w:p>
        </w:tc>
        <w:tc>
          <w:tcPr>
            <w:tcW w:w="324" w:type="pct"/>
          </w:tcPr>
          <w:p w14:paraId="0AD45775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</w:tcPr>
          <w:p w14:paraId="0F2BD1F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Y</w:t>
            </w:r>
          </w:p>
        </w:tc>
        <w:tc>
          <w:tcPr>
            <w:tcW w:w="432" w:type="pct"/>
          </w:tcPr>
          <w:p w14:paraId="1F229586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</w:tcPr>
          <w:p w14:paraId="0CCEF04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P-value</w:t>
            </w: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(fwe-corrected)</w:t>
            </w:r>
          </w:p>
        </w:tc>
      </w:tr>
      <w:tr w:rsidR="004456AD" w:rsidRPr="00352EEB" w14:paraId="0EC0A349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14:paraId="4F6570E4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Supplementary Motor Cortex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01A8CCA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48" w:type="pct"/>
          </w:tcPr>
          <w:p w14:paraId="43BFAC69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2B46032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24" w:type="pct"/>
          </w:tcPr>
          <w:p w14:paraId="37F3A74A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</w:tcPr>
          <w:p w14:paraId="19659D99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14:paraId="6A5BB6A5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</w:tcPr>
          <w:p w14:paraId="5B7ABD6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1B8DF1D3" w14:textId="77777777" w:rsidTr="00532A1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14:paraId="0F44E7F6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Inferior Frontal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618383E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48" w:type="pct"/>
          </w:tcPr>
          <w:p w14:paraId="0D69512D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1C5BEDA9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24" w:type="pct"/>
          </w:tcPr>
          <w:p w14:paraId="0DB93CB9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</w:tcPr>
          <w:p w14:paraId="165B2DE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" w:type="pct"/>
          </w:tcPr>
          <w:p w14:paraId="42FC75DE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</w:tcPr>
          <w:p w14:paraId="6A42B10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4456AD" w:rsidRPr="00352EEB" w14:paraId="14CE1337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14:paraId="2F82D96F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Supra Marginal Gyrus</w:t>
            </w: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br/>
              <w:t>(posterior parietal cortex)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49DC507D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48" w:type="pct"/>
          </w:tcPr>
          <w:p w14:paraId="2408AB18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7B988FD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24" w:type="pct"/>
          </w:tcPr>
          <w:p w14:paraId="26D2CF99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</w:tcPr>
          <w:p w14:paraId="0072E5B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432" w:type="pct"/>
          </w:tcPr>
          <w:p w14:paraId="52E47699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</w:tcPr>
          <w:p w14:paraId="21A6BDD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4456AD" w:rsidRPr="00352EEB" w14:paraId="1EE334E0" w14:textId="77777777" w:rsidTr="00532A1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14:paraId="40C3CF3E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Middle Temporal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14:paraId="32F2421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48" w:type="pct"/>
          </w:tcPr>
          <w:p w14:paraId="12DE0130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14:paraId="69E054F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4" w:type="pct"/>
          </w:tcPr>
          <w:p w14:paraId="5E279ED4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</w:tcPr>
          <w:p w14:paraId="31051FD4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432" w:type="pct"/>
          </w:tcPr>
          <w:p w14:paraId="2CA2E8AD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</w:tcPr>
          <w:p w14:paraId="00C4F47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</w:tr>
      <w:tr w:rsidR="004456AD" w:rsidRPr="00352EEB" w14:paraId="6C99E092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shd w:val="clear" w:color="auto" w:fill="000000" w:themeFill="text1"/>
            <w:noWrap/>
          </w:tcPr>
          <w:p w14:paraId="0D703F55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Attend &gt;</w:t>
            </w: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reappraise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000000" w:themeFill="text1"/>
          </w:tcPr>
          <w:p w14:paraId="263A6993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000000" w:themeFill="text1"/>
          </w:tcPr>
          <w:p w14:paraId="29F0E563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shd w:val="clear" w:color="auto" w:fill="000000" w:themeFill="text1"/>
          </w:tcPr>
          <w:p w14:paraId="199CD2E8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000000" w:themeFill="text1"/>
          </w:tcPr>
          <w:p w14:paraId="3053D880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  <w:shd w:val="clear" w:color="auto" w:fill="000000" w:themeFill="text1"/>
          </w:tcPr>
          <w:p w14:paraId="1BA569E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000000" w:themeFill="text1"/>
          </w:tcPr>
          <w:p w14:paraId="33DC7203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shd w:val="clear" w:color="auto" w:fill="000000" w:themeFill="text1"/>
          </w:tcPr>
          <w:p w14:paraId="2B0EA9EE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AD" w:rsidRPr="00352EEB" w14:paraId="1773E0D5" w14:textId="77777777" w:rsidTr="00532A1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14:paraId="66491FB5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Lingual Gyrus </w:t>
            </w: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(visual stream)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FFFFFF" w:themeFill="background1"/>
          </w:tcPr>
          <w:p w14:paraId="1E52631C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48" w:type="pct"/>
            <w:shd w:val="clear" w:color="auto" w:fill="FFFFFF" w:themeFill="background1"/>
          </w:tcPr>
          <w:p w14:paraId="59B0E26A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shd w:val="clear" w:color="auto" w:fill="FFFFFF" w:themeFill="background1"/>
          </w:tcPr>
          <w:p w14:paraId="71EAF404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324" w:type="pct"/>
            <w:shd w:val="clear" w:color="auto" w:fill="FFFFFF" w:themeFill="background1"/>
          </w:tcPr>
          <w:p w14:paraId="5DA032CA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  <w:shd w:val="clear" w:color="auto" w:fill="FFFFFF" w:themeFill="background1"/>
          </w:tcPr>
          <w:p w14:paraId="65C95A9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432" w:type="pct"/>
            <w:shd w:val="clear" w:color="auto" w:fill="FFFFFF" w:themeFill="background1"/>
          </w:tcPr>
          <w:p w14:paraId="78A5C35F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shd w:val="clear" w:color="auto" w:fill="FFFFFF" w:themeFill="background1"/>
          </w:tcPr>
          <w:p w14:paraId="0A451644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4456AD" w:rsidRPr="00352EEB" w14:paraId="714B1E78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pct"/>
            <w:noWrap/>
          </w:tcPr>
          <w:p w14:paraId="538512B6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Superior frontal gyrus </w:t>
            </w: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br/>
              <w:t>(medial segment)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FFFFFF" w:themeFill="background1"/>
          </w:tcPr>
          <w:p w14:paraId="332BA6F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548" w:type="pct"/>
            <w:shd w:val="clear" w:color="auto" w:fill="FFFFFF" w:themeFill="background1"/>
          </w:tcPr>
          <w:p w14:paraId="2CB0F2DA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shd w:val="clear" w:color="auto" w:fill="FFFFFF" w:themeFill="background1"/>
          </w:tcPr>
          <w:p w14:paraId="1B61539D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4" w:type="pct"/>
            <w:shd w:val="clear" w:color="auto" w:fill="FFFFFF" w:themeFill="background1"/>
          </w:tcPr>
          <w:p w14:paraId="7FD16D45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3" w:type="pct"/>
            <w:shd w:val="clear" w:color="auto" w:fill="FFFFFF" w:themeFill="background1"/>
          </w:tcPr>
          <w:p w14:paraId="2059FBF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" w:type="pct"/>
            <w:shd w:val="clear" w:color="auto" w:fill="FFFFFF" w:themeFill="background1"/>
          </w:tcPr>
          <w:p w14:paraId="3723C4A4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shd w:val="clear" w:color="auto" w:fill="FFFFFF" w:themeFill="background1"/>
          </w:tcPr>
          <w:p w14:paraId="723B8ADC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</w:tr>
    </w:tbl>
    <w:p w14:paraId="69DCC7DE" w14:textId="77777777" w:rsidR="004456AD" w:rsidRPr="00352EEB" w:rsidRDefault="004456AD" w:rsidP="00445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2EEB">
        <w:rPr>
          <w:rFonts w:ascii="Times New Roman" w:hAnsi="Times New Roman" w:cs="Times New Roman"/>
          <w:sz w:val="24"/>
          <w:szCs w:val="24"/>
          <w:lang w:val="en-US"/>
        </w:rPr>
        <w:t>Supplement Table 2. This table shows the brain areas with increased (top) and decreased (bottom) activation during the reappraise (vs attend) condition at a whole brain p&lt;.05 FWE-corrected level.</w:t>
      </w:r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0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FC602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-value, K = cluster size in voxels, </w:t>
      </w:r>
      <w:proofErr w:type="spellStart"/>
      <w:proofErr w:type="gramStart"/>
      <w:r w:rsidR="00653E2D">
        <w:rPr>
          <w:rFonts w:ascii="Times New Roman" w:hAnsi="Times New Roman" w:cs="Times New Roman"/>
          <w:sz w:val="24"/>
          <w:szCs w:val="24"/>
          <w:lang w:val="en-US"/>
        </w:rPr>
        <w:t>x,y</w:t>
      </w:r>
      <w:proofErr w:type="gramEnd"/>
      <w:r w:rsidR="00653E2D">
        <w:rPr>
          <w:rFonts w:ascii="Times New Roman" w:hAnsi="Times New Roman" w:cs="Times New Roman"/>
          <w:sz w:val="24"/>
          <w:szCs w:val="24"/>
          <w:lang w:val="en-US"/>
        </w:rPr>
        <w:t>,z</w:t>
      </w:r>
      <w:proofErr w:type="spellEnd"/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 = coordinates.</w:t>
      </w:r>
    </w:p>
    <w:p w14:paraId="55EC8D9A" w14:textId="77777777" w:rsidR="004456AD" w:rsidRPr="00352EEB" w:rsidRDefault="004456AD" w:rsidP="004456A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2EEB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F0133BF" w14:textId="77777777" w:rsidR="004456AD" w:rsidRPr="00352EEB" w:rsidRDefault="004456AD" w:rsidP="004456A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EE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Supplementary Information 2: Main effect of Emotion </w:t>
      </w:r>
    </w:p>
    <w:tbl>
      <w:tblPr>
        <w:tblStyle w:val="ListTable3"/>
        <w:tblW w:w="5694" w:type="pct"/>
        <w:tblLook w:val="00A0" w:firstRow="1" w:lastRow="0" w:firstColumn="1" w:lastColumn="0" w:noHBand="0" w:noVBand="0"/>
      </w:tblPr>
      <w:tblGrid>
        <w:gridCol w:w="2595"/>
        <w:gridCol w:w="1514"/>
        <w:gridCol w:w="1065"/>
        <w:gridCol w:w="1048"/>
        <w:gridCol w:w="662"/>
        <w:gridCol w:w="553"/>
        <w:gridCol w:w="747"/>
        <w:gridCol w:w="745"/>
        <w:gridCol w:w="1391"/>
      </w:tblGrid>
      <w:tr w:rsidR="004456AD" w:rsidRPr="00352EEB" w14:paraId="24E1DE12" w14:textId="77777777" w:rsidTr="0053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0" w:type="pct"/>
            <w:noWrap/>
          </w:tcPr>
          <w:p w14:paraId="1C2B0852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Brain Area </w:t>
            </w: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</w:tcPr>
          <w:p w14:paraId="39EAF4D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Effect</w:t>
            </w:r>
          </w:p>
        </w:tc>
        <w:tc>
          <w:tcPr>
            <w:tcW w:w="539" w:type="pct"/>
          </w:tcPr>
          <w:p w14:paraId="05C0187B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L/R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3577CC8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43" w:type="pct"/>
          </w:tcPr>
          <w:p w14:paraId="4FEE001A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7886D3F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X</w:t>
            </w:r>
          </w:p>
        </w:tc>
        <w:tc>
          <w:tcPr>
            <w:tcW w:w="384" w:type="pct"/>
          </w:tcPr>
          <w:p w14:paraId="677E817F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7B3ACC29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</w:t>
            </w:r>
          </w:p>
        </w:tc>
        <w:tc>
          <w:tcPr>
            <w:tcW w:w="696" w:type="pct"/>
          </w:tcPr>
          <w:p w14:paraId="19B737BC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P-value</w:t>
            </w: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(fwe-corrected)</w:t>
            </w:r>
          </w:p>
        </w:tc>
      </w:tr>
      <w:tr w:rsidR="004456AD" w:rsidRPr="00352EEB" w14:paraId="0C534452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</w:tcPr>
          <w:p w14:paraId="081129EA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Fusiform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</w:tcPr>
          <w:p w14:paraId="1581B38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Pos&lt;alc=neg</w:t>
            </w:r>
          </w:p>
        </w:tc>
        <w:tc>
          <w:tcPr>
            <w:tcW w:w="539" w:type="pct"/>
          </w:tcPr>
          <w:p w14:paraId="2BD0FA64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0B22989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 xml:space="preserve"> 39.04</w:t>
            </w:r>
          </w:p>
        </w:tc>
        <w:tc>
          <w:tcPr>
            <w:tcW w:w="343" w:type="pct"/>
          </w:tcPr>
          <w:p w14:paraId="49446631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60114C60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84" w:type="pct"/>
          </w:tcPr>
          <w:p w14:paraId="12ABF245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6979EA0D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696" w:type="pct"/>
          </w:tcPr>
          <w:p w14:paraId="0514DC47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384771F6" w14:textId="77777777" w:rsidTr="00532A1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</w:tcPr>
          <w:p w14:paraId="7170BDED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Inferior Occipital </w:t>
            </w:r>
            <w:proofErr w:type="spellStart"/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Gurys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</w:tcPr>
          <w:p w14:paraId="0D33198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Alc&lt;pos=neg</w:t>
            </w:r>
          </w:p>
        </w:tc>
        <w:tc>
          <w:tcPr>
            <w:tcW w:w="539" w:type="pct"/>
          </w:tcPr>
          <w:p w14:paraId="7C66D6DC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104DA41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33.49</w:t>
            </w:r>
          </w:p>
        </w:tc>
        <w:tc>
          <w:tcPr>
            <w:tcW w:w="343" w:type="pct"/>
          </w:tcPr>
          <w:p w14:paraId="0D9BFA9E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33EA3C17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4" w:type="pct"/>
          </w:tcPr>
          <w:p w14:paraId="3C101D24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513ABF4D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14:paraId="55C9C2EA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029D3AA9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</w:tcPr>
          <w:p w14:paraId="27EBB3E0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Calcarine Cortex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</w:tcPr>
          <w:p w14:paraId="1860531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Pos&lt;alc=neg</w:t>
            </w:r>
          </w:p>
        </w:tc>
        <w:tc>
          <w:tcPr>
            <w:tcW w:w="539" w:type="pct"/>
          </w:tcPr>
          <w:p w14:paraId="42618F53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33C42C6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30.55</w:t>
            </w:r>
          </w:p>
        </w:tc>
        <w:tc>
          <w:tcPr>
            <w:tcW w:w="343" w:type="pct"/>
          </w:tcPr>
          <w:p w14:paraId="07E96A88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20A88C78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14:paraId="7D219FBF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0DFA5F8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14:paraId="592F31FA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427A19A6" w14:textId="77777777" w:rsidTr="00532A1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</w:tcPr>
          <w:p w14:paraId="64E01C04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Middle Occipital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</w:tcPr>
          <w:p w14:paraId="049FAF4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Pos&gt;alc=neg</w:t>
            </w:r>
          </w:p>
        </w:tc>
        <w:tc>
          <w:tcPr>
            <w:tcW w:w="539" w:type="pct"/>
          </w:tcPr>
          <w:p w14:paraId="7D132D5F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  <w:p w14:paraId="63C090C4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6D7EA7C3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27.28</w:t>
            </w:r>
          </w:p>
        </w:tc>
        <w:tc>
          <w:tcPr>
            <w:tcW w:w="343" w:type="pct"/>
          </w:tcPr>
          <w:p w14:paraId="2EF6C7A5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4C55DCA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84" w:type="pct"/>
          </w:tcPr>
          <w:p w14:paraId="14FFF3F4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3A3E8AF8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pct"/>
          </w:tcPr>
          <w:p w14:paraId="0C660FD5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138E872C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</w:tcPr>
          <w:p w14:paraId="6136C2C7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Middle Occipital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</w:tcPr>
          <w:p w14:paraId="0CDB457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Pos&gt;alc=neg</w:t>
            </w:r>
          </w:p>
        </w:tc>
        <w:tc>
          <w:tcPr>
            <w:tcW w:w="539" w:type="pct"/>
          </w:tcPr>
          <w:p w14:paraId="530441F7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65637DDD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19.65</w:t>
            </w:r>
          </w:p>
        </w:tc>
        <w:tc>
          <w:tcPr>
            <w:tcW w:w="343" w:type="pct"/>
          </w:tcPr>
          <w:p w14:paraId="34E07F06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2375C6B3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4" w:type="pct"/>
          </w:tcPr>
          <w:p w14:paraId="7854795F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5BC1222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pct"/>
          </w:tcPr>
          <w:p w14:paraId="1B472621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7F130C42" w14:textId="77777777" w:rsidTr="00532A1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noWrap/>
          </w:tcPr>
          <w:p w14:paraId="5DE46BE3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Fusiform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</w:tcPr>
          <w:p w14:paraId="1F0BD98E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Alc&lt;pos&lt;neg</w:t>
            </w:r>
          </w:p>
        </w:tc>
        <w:tc>
          <w:tcPr>
            <w:tcW w:w="539" w:type="pct"/>
          </w:tcPr>
          <w:p w14:paraId="24A5DA41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09B2B5E6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18.73</w:t>
            </w:r>
          </w:p>
        </w:tc>
        <w:tc>
          <w:tcPr>
            <w:tcW w:w="343" w:type="pct"/>
          </w:tcPr>
          <w:p w14:paraId="27F8FA91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15B1677E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384" w:type="pct"/>
          </w:tcPr>
          <w:p w14:paraId="51DC05F1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00DCDF19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696" w:type="pct"/>
          </w:tcPr>
          <w:p w14:paraId="34676ED1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</w:tbl>
    <w:p w14:paraId="18CA3E7F" w14:textId="77777777" w:rsidR="004456AD" w:rsidRPr="00352EEB" w:rsidRDefault="004456AD" w:rsidP="004456A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2EEB">
        <w:rPr>
          <w:rFonts w:ascii="Times New Roman" w:hAnsi="Times New Roman" w:cs="Times New Roman"/>
          <w:sz w:val="24"/>
          <w:szCs w:val="24"/>
          <w:lang w:val="en-GB"/>
        </w:rPr>
        <w:t xml:space="preserve">Supplementary table 2.1. Main effect of emotion for the processing of emotion. </w:t>
      </w:r>
      <w:r w:rsidR="00653E2D">
        <w:rPr>
          <w:rFonts w:ascii="Times New Roman" w:hAnsi="Times New Roman" w:cs="Times New Roman"/>
          <w:sz w:val="24"/>
          <w:szCs w:val="24"/>
          <w:lang w:val="en-US"/>
        </w:rPr>
        <w:t>F = f</w:t>
      </w:r>
      <w:r w:rsidR="00653E2D" w:rsidRPr="00653E2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value, K = cluster size in voxels, </w:t>
      </w:r>
      <w:proofErr w:type="spellStart"/>
      <w:proofErr w:type="gramStart"/>
      <w:r w:rsidR="00653E2D">
        <w:rPr>
          <w:rFonts w:ascii="Times New Roman" w:hAnsi="Times New Roman" w:cs="Times New Roman"/>
          <w:sz w:val="24"/>
          <w:szCs w:val="24"/>
          <w:lang w:val="en-US"/>
        </w:rPr>
        <w:t>x,y</w:t>
      </w:r>
      <w:proofErr w:type="gramEnd"/>
      <w:r w:rsidR="00653E2D">
        <w:rPr>
          <w:rFonts w:ascii="Times New Roman" w:hAnsi="Times New Roman" w:cs="Times New Roman"/>
          <w:sz w:val="24"/>
          <w:szCs w:val="24"/>
          <w:lang w:val="en-US"/>
        </w:rPr>
        <w:t>,z</w:t>
      </w:r>
      <w:proofErr w:type="spellEnd"/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 = coordinates.</w:t>
      </w:r>
    </w:p>
    <w:tbl>
      <w:tblPr>
        <w:tblStyle w:val="ListTable3"/>
        <w:tblW w:w="5694" w:type="pct"/>
        <w:tblLook w:val="00A0" w:firstRow="1" w:lastRow="0" w:firstColumn="1" w:lastColumn="0" w:noHBand="0" w:noVBand="0"/>
      </w:tblPr>
      <w:tblGrid>
        <w:gridCol w:w="1743"/>
        <w:gridCol w:w="2209"/>
        <w:gridCol w:w="1086"/>
        <w:gridCol w:w="1070"/>
        <w:gridCol w:w="684"/>
        <w:gridCol w:w="576"/>
        <w:gridCol w:w="770"/>
        <w:gridCol w:w="768"/>
        <w:gridCol w:w="1414"/>
      </w:tblGrid>
      <w:tr w:rsidR="004456AD" w:rsidRPr="00352EEB" w14:paraId="0399A7C8" w14:textId="77777777" w:rsidTr="0053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3" w:type="pct"/>
            <w:noWrap/>
          </w:tcPr>
          <w:p w14:paraId="21CC4968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Brain Area </w:t>
            </w: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GB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pct"/>
          </w:tcPr>
          <w:p w14:paraId="3528E842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Effect</w:t>
            </w:r>
          </w:p>
        </w:tc>
        <w:tc>
          <w:tcPr>
            <w:tcW w:w="538" w:type="pct"/>
          </w:tcPr>
          <w:p w14:paraId="7D62FEC5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L/R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59D4C0C1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</w:t>
            </w:r>
          </w:p>
        </w:tc>
        <w:tc>
          <w:tcPr>
            <w:tcW w:w="343" w:type="pct"/>
          </w:tcPr>
          <w:p w14:paraId="51F38940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06E52DA0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X</w:t>
            </w:r>
          </w:p>
        </w:tc>
        <w:tc>
          <w:tcPr>
            <w:tcW w:w="384" w:type="pct"/>
          </w:tcPr>
          <w:p w14:paraId="211410A5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19CF424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</w:t>
            </w:r>
          </w:p>
        </w:tc>
        <w:tc>
          <w:tcPr>
            <w:tcW w:w="696" w:type="pct"/>
          </w:tcPr>
          <w:p w14:paraId="3F2EDB23" w14:textId="77777777" w:rsidR="004456AD" w:rsidRPr="00352EEB" w:rsidRDefault="004456AD" w:rsidP="00532A1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P-value</w:t>
            </w:r>
            <w:r w:rsidRPr="00352E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(fwe-corrected)</w:t>
            </w:r>
          </w:p>
        </w:tc>
      </w:tr>
      <w:tr w:rsidR="004456AD" w:rsidRPr="00352EEB" w14:paraId="2B429057" w14:textId="77777777" w:rsidTr="0053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noWrap/>
          </w:tcPr>
          <w:p w14:paraId="38C663DF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Lingual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pct"/>
          </w:tcPr>
          <w:p w14:paraId="2DF22F0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Pos &gt; (alc=neu) &gt; Neg</w:t>
            </w:r>
          </w:p>
        </w:tc>
        <w:tc>
          <w:tcPr>
            <w:tcW w:w="538" w:type="pct"/>
          </w:tcPr>
          <w:p w14:paraId="3F0361FB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7FD2C1BB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19.69</w:t>
            </w:r>
          </w:p>
        </w:tc>
        <w:tc>
          <w:tcPr>
            <w:tcW w:w="343" w:type="pct"/>
          </w:tcPr>
          <w:p w14:paraId="535F242F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03FC05A8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" w:type="pct"/>
          </w:tcPr>
          <w:p w14:paraId="7671A4B1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00C81004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96" w:type="pct"/>
          </w:tcPr>
          <w:p w14:paraId="161B2AB8" w14:textId="77777777" w:rsidR="004456AD" w:rsidRPr="00352EEB" w:rsidRDefault="004456AD" w:rsidP="00532A1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456AD" w:rsidRPr="00352EEB" w14:paraId="314EB92E" w14:textId="77777777" w:rsidTr="00532A1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  <w:noWrap/>
          </w:tcPr>
          <w:p w14:paraId="33A82120" w14:textId="77777777" w:rsidR="004456AD" w:rsidRPr="00352EEB" w:rsidRDefault="004456AD" w:rsidP="00532A1B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2E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Fusiform Gyrus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2" w:type="pct"/>
          </w:tcPr>
          <w:p w14:paraId="540B9DB5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Alc &lt; (Neu = neg) &lt; Pos</w:t>
            </w:r>
          </w:p>
        </w:tc>
        <w:tc>
          <w:tcPr>
            <w:tcW w:w="538" w:type="pct"/>
          </w:tcPr>
          <w:p w14:paraId="5CADF91D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" w:type="pct"/>
          </w:tcPr>
          <w:p w14:paraId="193AB34A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343" w:type="pct"/>
          </w:tcPr>
          <w:p w14:paraId="7BFCEAFB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" w:type="pct"/>
          </w:tcPr>
          <w:p w14:paraId="30CF9BDE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384" w:type="pct"/>
          </w:tcPr>
          <w:p w14:paraId="279B50B8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0C7457BF" w14:textId="77777777" w:rsidR="004456AD" w:rsidRPr="00352EEB" w:rsidRDefault="004456AD" w:rsidP="00532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696" w:type="pct"/>
          </w:tcPr>
          <w:p w14:paraId="6656F700" w14:textId="77777777" w:rsidR="004456AD" w:rsidRPr="00352EEB" w:rsidRDefault="004456AD" w:rsidP="00532A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EEB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</w:tbl>
    <w:p w14:paraId="3422EF0E" w14:textId="77777777" w:rsidR="004456AD" w:rsidRPr="00352EEB" w:rsidRDefault="004456AD" w:rsidP="004456A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2EEB">
        <w:rPr>
          <w:rFonts w:ascii="Times New Roman" w:hAnsi="Times New Roman" w:cs="Times New Roman"/>
          <w:sz w:val="24"/>
          <w:szCs w:val="24"/>
          <w:lang w:val="en-GB"/>
        </w:rPr>
        <w:t>Supplementary table 2.2. Main effect of emotion for the reappraisal of emotion.</w:t>
      </w:r>
      <w:r w:rsidR="00653E2D" w:rsidRPr="00653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F = f value, K = cluster size in voxels, </w:t>
      </w:r>
      <w:proofErr w:type="spellStart"/>
      <w:proofErr w:type="gramStart"/>
      <w:r w:rsidR="00653E2D">
        <w:rPr>
          <w:rFonts w:ascii="Times New Roman" w:hAnsi="Times New Roman" w:cs="Times New Roman"/>
          <w:sz w:val="24"/>
          <w:szCs w:val="24"/>
          <w:lang w:val="en-US"/>
        </w:rPr>
        <w:t>x,y</w:t>
      </w:r>
      <w:proofErr w:type="gramEnd"/>
      <w:r w:rsidR="00653E2D">
        <w:rPr>
          <w:rFonts w:ascii="Times New Roman" w:hAnsi="Times New Roman" w:cs="Times New Roman"/>
          <w:sz w:val="24"/>
          <w:szCs w:val="24"/>
          <w:lang w:val="en-US"/>
        </w:rPr>
        <w:t>,z</w:t>
      </w:r>
      <w:proofErr w:type="spellEnd"/>
      <w:r w:rsidR="00653E2D">
        <w:rPr>
          <w:rFonts w:ascii="Times New Roman" w:hAnsi="Times New Roman" w:cs="Times New Roman"/>
          <w:sz w:val="24"/>
          <w:szCs w:val="24"/>
          <w:lang w:val="en-US"/>
        </w:rPr>
        <w:t xml:space="preserve"> = coordinates.</w:t>
      </w:r>
    </w:p>
    <w:p w14:paraId="3B39C1A8" w14:textId="77777777" w:rsidR="004456AD" w:rsidRPr="00352EEB" w:rsidRDefault="004456AD" w:rsidP="004456A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2EE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31C70E24" w14:textId="77777777" w:rsidR="004456AD" w:rsidRPr="00352EEB" w:rsidRDefault="004456AD" w:rsidP="004456A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765930" w14:textId="77777777" w:rsidR="006B4129" w:rsidRPr="004456AD" w:rsidRDefault="009B6EAE" w:rsidP="004456AD">
      <w:pPr>
        <w:rPr>
          <w:lang w:val="en-GB"/>
        </w:rPr>
      </w:pPr>
    </w:p>
    <w:sectPr w:rsidR="006B4129" w:rsidRPr="004456AD" w:rsidSect="000D66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C608" w14:textId="77777777" w:rsidR="009B6EAE" w:rsidRDefault="009B6EAE">
      <w:pPr>
        <w:spacing w:after="0" w:line="240" w:lineRule="auto"/>
      </w:pPr>
      <w:r>
        <w:separator/>
      </w:r>
    </w:p>
  </w:endnote>
  <w:endnote w:type="continuationSeparator" w:id="0">
    <w:p w14:paraId="43653FF4" w14:textId="77777777" w:rsidR="009B6EAE" w:rsidRDefault="009B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64852"/>
      <w:docPartObj>
        <w:docPartGallery w:val="Page Numbers (Bottom of Page)"/>
        <w:docPartUnique/>
      </w:docPartObj>
    </w:sdtPr>
    <w:sdtEndPr/>
    <w:sdtContent>
      <w:p w14:paraId="1B9AF187" w14:textId="77777777" w:rsidR="0047304A" w:rsidRDefault="004456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23079DF" w14:textId="77777777" w:rsidR="0047304A" w:rsidRDefault="009B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096E9" w14:textId="77777777" w:rsidR="009B6EAE" w:rsidRDefault="009B6EAE">
      <w:pPr>
        <w:spacing w:after="0" w:line="240" w:lineRule="auto"/>
      </w:pPr>
      <w:r>
        <w:separator/>
      </w:r>
    </w:p>
  </w:footnote>
  <w:footnote w:type="continuationSeparator" w:id="0">
    <w:p w14:paraId="119ECD95" w14:textId="77777777" w:rsidR="009B6EAE" w:rsidRDefault="009B6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D"/>
    <w:rsid w:val="000D66BC"/>
    <w:rsid w:val="004456AD"/>
    <w:rsid w:val="00653E2D"/>
    <w:rsid w:val="009B6EAE"/>
    <w:rsid w:val="00AB2FEB"/>
    <w:rsid w:val="00B30153"/>
    <w:rsid w:val="00D4774E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272A"/>
  <w15:chartTrackingRefBased/>
  <w15:docId w15:val="{2E56D6BF-FD4C-4007-B760-6849438C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AD"/>
  </w:style>
  <w:style w:type="table" w:styleId="ListTable3">
    <w:name w:val="List Table 3"/>
    <w:basedOn w:val="TableNormal"/>
    <w:uiPriority w:val="48"/>
    <w:rsid w:val="004456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Criminologie UL</dc:creator>
  <cp:keywords/>
  <dc:description/>
  <cp:lastModifiedBy>Frontiers</cp:lastModifiedBy>
  <cp:revision>2</cp:revision>
  <dcterms:created xsi:type="dcterms:W3CDTF">2019-03-26T13:30:00Z</dcterms:created>
  <dcterms:modified xsi:type="dcterms:W3CDTF">2019-03-26T13:30:00Z</dcterms:modified>
</cp:coreProperties>
</file>