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94" w:rsidRPr="00E363D4" w:rsidRDefault="00927994" w:rsidP="009279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/>
          <w:lang w:val="en-US"/>
        </w:rPr>
      </w:pPr>
      <w:r w:rsidRPr="00E363D4">
        <w:rPr>
          <w:rFonts w:ascii="Times New Roman" w:hAnsi="Times New Roman"/>
          <w:lang w:val="en-US"/>
        </w:rPr>
        <w:t>Supplementary material</w:t>
      </w:r>
    </w:p>
    <w:p w:rsidR="00927994" w:rsidRPr="00E363D4" w:rsidRDefault="003F6E75" w:rsidP="009279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/>
          <w:lang w:val="en-US"/>
        </w:rPr>
      </w:pPr>
      <w:bookmarkStart w:id="0" w:name="_GoBack"/>
      <w:r w:rsidRPr="003F6E75">
        <w:rPr>
          <w:rFonts w:ascii="Times New Roman" w:hAnsi="Times New Roman"/>
          <w:b/>
          <w:lang w:val="en-US"/>
        </w:rPr>
        <w:t>Table 1</w:t>
      </w:r>
      <w:r w:rsidR="00927994" w:rsidRPr="00E363D4">
        <w:rPr>
          <w:rFonts w:ascii="Times New Roman" w:hAnsi="Times New Roman"/>
          <w:lang w:val="en-US"/>
        </w:rPr>
        <w:t xml:space="preserve"> </w:t>
      </w:r>
      <w:bookmarkEnd w:id="0"/>
      <w:proofErr w:type="spellStart"/>
      <w:r w:rsidR="00927994" w:rsidRPr="00E363D4">
        <w:rPr>
          <w:rFonts w:ascii="Times New Roman" w:hAnsi="Times New Roman"/>
          <w:lang w:val="en-US"/>
        </w:rPr>
        <w:t>Uni</w:t>
      </w:r>
      <w:proofErr w:type="spellEnd"/>
      <w:r w:rsidR="00927994" w:rsidRPr="00E363D4">
        <w:rPr>
          <w:rFonts w:ascii="Times New Roman" w:hAnsi="Times New Roman"/>
          <w:lang w:val="en-US"/>
        </w:rPr>
        <w:t xml:space="preserve"> and bimodal results for 85% intensity.</w:t>
      </w:r>
    </w:p>
    <w:p w:rsidR="00927994" w:rsidRPr="00E363D4" w:rsidRDefault="00927994" w:rsidP="009279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/>
          <w:lang w:val="en-US"/>
        </w:rPr>
      </w:pPr>
    </w:p>
    <w:tbl>
      <w:tblPr>
        <w:tblW w:w="743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61"/>
        <w:gridCol w:w="1378"/>
        <w:gridCol w:w="24"/>
        <w:gridCol w:w="1437"/>
        <w:gridCol w:w="1378"/>
      </w:tblGrid>
      <w:tr w:rsidR="00927994" w:rsidRPr="00E363D4" w:rsidTr="009650F9">
        <w:trPr>
          <w:trHeight w:val="300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Pre</w:t>
            </w:r>
            <w:r>
              <w:rPr>
                <w:rFonts w:ascii="Times New Roman" w:hAnsi="Times New Roman"/>
                <w:bCs/>
                <w:color w:val="000000"/>
              </w:rPr>
              <w:t>test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Post</w:t>
            </w:r>
            <w:r>
              <w:rPr>
                <w:rFonts w:ascii="Times New Roman" w:hAnsi="Times New Roman"/>
                <w:bCs/>
                <w:color w:val="000000"/>
              </w:rPr>
              <w:t>test</w:t>
            </w:r>
          </w:p>
        </w:tc>
      </w:tr>
      <w:tr w:rsidR="00927994" w:rsidRPr="00E363D4" w:rsidTr="009650F9">
        <w:trPr>
          <w:trHeight w:val="1040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Modality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mean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SD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mean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SD</w:t>
            </w:r>
          </w:p>
        </w:tc>
      </w:tr>
      <w:tr w:rsidR="00927994" w:rsidRPr="00E363D4" w:rsidTr="009650F9">
        <w:trPr>
          <w:trHeight w:val="334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HR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60.77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9.74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80.14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8.43</w:t>
            </w:r>
          </w:p>
        </w:tc>
      </w:tr>
      <w:tr w:rsidR="00927994" w:rsidRPr="00E363D4" w:rsidTr="009650F9">
        <w:trPr>
          <w:trHeight w:val="544"/>
        </w:trPr>
        <w:tc>
          <w:tcPr>
            <w:tcW w:w="1756" w:type="dxa"/>
            <w:tcBorders>
              <w:bottom w:val="nil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EDA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8.08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11.67</w:t>
            </w:r>
          </w:p>
        </w:tc>
        <w:tc>
          <w:tcPr>
            <w:tcW w:w="146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9.84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6.60</w:t>
            </w:r>
          </w:p>
        </w:tc>
      </w:tr>
      <w:tr w:rsidR="00927994" w:rsidRPr="00E363D4" w:rsidTr="009650F9">
        <w:trPr>
          <w:trHeight w:val="502"/>
        </w:trPr>
        <w:tc>
          <w:tcPr>
            <w:tcW w:w="1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Temp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34.88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1.97</w:t>
            </w:r>
          </w:p>
        </w:tc>
        <w:tc>
          <w:tcPr>
            <w:tcW w:w="14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36.18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1.15</w:t>
            </w:r>
          </w:p>
        </w:tc>
      </w:tr>
      <w:tr w:rsidR="00927994" w:rsidRPr="00E363D4" w:rsidTr="009650F9">
        <w:trPr>
          <w:trHeight w:val="1040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>Modality pair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 xml:space="preserve">Number of significant components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 xml:space="preserve">Canonical correlation coefficients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 xml:space="preserve">Number of significant components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63D4">
              <w:rPr>
                <w:rFonts w:ascii="Times New Roman" w:hAnsi="Times New Roman"/>
                <w:bCs/>
                <w:color w:val="000000"/>
              </w:rPr>
              <w:t xml:space="preserve">Canonical correlation coefficients </w:t>
            </w:r>
          </w:p>
        </w:tc>
      </w:tr>
      <w:tr w:rsidR="00927994" w:rsidRPr="00E363D4" w:rsidTr="009650F9">
        <w:trPr>
          <w:trHeight w:val="300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EDA-HR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0,46</w:t>
            </w:r>
          </w:p>
        </w:tc>
      </w:tr>
      <w:tr w:rsidR="00927994" w:rsidRPr="00E363D4" w:rsidTr="009650F9">
        <w:trPr>
          <w:trHeight w:val="300"/>
        </w:trPr>
        <w:tc>
          <w:tcPr>
            <w:tcW w:w="1756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HR-Temp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27994" w:rsidRPr="00E363D4" w:rsidTr="009650F9">
        <w:trPr>
          <w:trHeight w:val="300"/>
        </w:trPr>
        <w:tc>
          <w:tcPr>
            <w:tcW w:w="1756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Temp-EDA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0.98, 0.9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27994" w:rsidRPr="00E363D4" w:rsidRDefault="00927994" w:rsidP="00965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3D4">
              <w:rPr>
                <w:rFonts w:ascii="Times New Roman" w:hAnsi="Times New Roman"/>
                <w:color w:val="000000"/>
              </w:rPr>
              <w:t>0.97, 0.94</w:t>
            </w:r>
          </w:p>
        </w:tc>
      </w:tr>
    </w:tbl>
    <w:p w:rsidR="00927994" w:rsidRPr="00E363D4" w:rsidRDefault="00927994" w:rsidP="009279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/>
          <w:lang w:val="en-US"/>
        </w:rPr>
      </w:pPr>
    </w:p>
    <w:p w:rsidR="00C57617" w:rsidRDefault="00C57617"/>
    <w:sectPr w:rsidR="00C57617" w:rsidSect="00876373">
      <w:footerReference w:type="even" r:id="rId6"/>
      <w:footerReference w:type="default" r:id="rId7"/>
      <w:pgSz w:w="11900" w:h="16820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6A" w:rsidRDefault="0028156A" w:rsidP="00927994">
      <w:pPr>
        <w:spacing w:after="0" w:line="240" w:lineRule="auto"/>
      </w:pPr>
      <w:r>
        <w:separator/>
      </w:r>
    </w:p>
  </w:endnote>
  <w:endnote w:type="continuationSeparator" w:id="0">
    <w:p w:rsidR="0028156A" w:rsidRDefault="0028156A" w:rsidP="0092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7" w:rsidRDefault="0028156A" w:rsidP="003C34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DA7" w:rsidRDefault="0028156A" w:rsidP="006D2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7" w:rsidRDefault="0028156A" w:rsidP="003C34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E75">
      <w:rPr>
        <w:rStyle w:val="PageNumber"/>
        <w:noProof/>
      </w:rPr>
      <w:t>1</w:t>
    </w:r>
    <w:r>
      <w:rPr>
        <w:rStyle w:val="PageNumber"/>
      </w:rPr>
      <w:fldChar w:fldCharType="end"/>
    </w:r>
  </w:p>
  <w:p w:rsidR="00F14DA7" w:rsidRDefault="0028156A" w:rsidP="006D21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6A" w:rsidRDefault="0028156A" w:rsidP="00927994">
      <w:pPr>
        <w:spacing w:after="0" w:line="240" w:lineRule="auto"/>
      </w:pPr>
      <w:r>
        <w:separator/>
      </w:r>
    </w:p>
  </w:footnote>
  <w:footnote w:type="continuationSeparator" w:id="0">
    <w:p w:rsidR="0028156A" w:rsidRDefault="0028156A" w:rsidP="0092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4"/>
    <w:rsid w:val="0028156A"/>
    <w:rsid w:val="003F6E75"/>
    <w:rsid w:val="00927994"/>
    <w:rsid w:val="00C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43E2-9CD5-4785-AC49-886C05C3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94"/>
    <w:pPr>
      <w:spacing w:after="200" w:line="276" w:lineRule="auto"/>
    </w:pPr>
    <w:rPr>
      <w:rFonts w:eastAsia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94"/>
    <w:rPr>
      <w:rFonts w:eastAsia="Times New Roman" w:cs="Times New Roman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92799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2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94"/>
    <w:rPr>
      <w:rFonts w:eastAsia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Vieluf, Solveig</dc:creator>
  <cp:keywords/>
  <dc:description/>
  <cp:lastModifiedBy>Vieluf, Solveig</cp:lastModifiedBy>
  <cp:revision>2</cp:revision>
  <dcterms:created xsi:type="dcterms:W3CDTF">2018-09-09T20:47:00Z</dcterms:created>
  <dcterms:modified xsi:type="dcterms:W3CDTF">2018-09-09T20:49:00Z</dcterms:modified>
</cp:coreProperties>
</file>