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32" w:rsidRPr="00A22F6C" w:rsidRDefault="00E01332" w:rsidP="00E01332">
      <w:pPr>
        <w:pStyle w:val="Estilo1"/>
        <w:outlineLvl w:val="0"/>
      </w:pPr>
      <w:bookmarkStart w:id="0" w:name="_Toc514889774"/>
      <w:bookmarkStart w:id="1" w:name="_GoBack"/>
      <w:bookmarkEnd w:id="1"/>
      <w:r w:rsidRPr="00A22F6C">
        <w:t>Supplementary material.</w:t>
      </w:r>
      <w:bookmarkEnd w:id="0"/>
    </w:p>
    <w:p w:rsidR="00A22F6C" w:rsidRPr="00A22F6C" w:rsidRDefault="00A22F6C" w:rsidP="00E01332">
      <w:pPr>
        <w:pStyle w:val="Estilo1"/>
        <w:outlineLvl w:val="0"/>
      </w:pPr>
      <w:r w:rsidRPr="00A22F6C">
        <w:t>Figures.</w:t>
      </w: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</w:rPr>
      </w:pPr>
      <w:r w:rsidRPr="00A22F6C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456DC1B" wp14:editId="4346DFA9">
            <wp:extent cx="5036024" cy="3669665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17"/>
                    <a:stretch/>
                  </pic:blipFill>
                  <pic:spPr bwMode="auto">
                    <a:xfrm>
                      <a:off x="0" y="0"/>
                      <a:ext cx="5047915" cy="36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</w:rPr>
      </w:pPr>
    </w:p>
    <w:p w:rsidR="00E01332" w:rsidRPr="00A22F6C" w:rsidRDefault="00A22F6C" w:rsidP="00E01332">
      <w:pPr>
        <w:pStyle w:val="Normal1"/>
        <w:spacing w:line="240" w:lineRule="auto"/>
        <w:rPr>
          <w:rStyle w:val="figuraaCar"/>
          <w:rFonts w:ascii="Times New Roman" w:hAnsi="Times New Roman" w:cs="Times New Roman"/>
          <w:lang w:val="en-US"/>
        </w:rPr>
      </w:pPr>
      <w:r w:rsidRPr="00A22F6C">
        <w:rPr>
          <w:rStyle w:val="figuraaCar"/>
          <w:rFonts w:ascii="Times New Roman" w:hAnsi="Times New Roman" w:cs="Times New Roman"/>
          <w:b/>
          <w:lang w:val="en-US"/>
        </w:rPr>
        <w:t>Figure</w:t>
      </w:r>
      <w:r w:rsidR="00E01332" w:rsidRPr="00A22F6C">
        <w:rPr>
          <w:rStyle w:val="figuraaCar"/>
          <w:rFonts w:ascii="Times New Roman" w:hAnsi="Times New Roman" w:cs="Times New Roman"/>
          <w:b/>
          <w:lang w:val="en-US"/>
        </w:rPr>
        <w:t xml:space="preserve"> 1S. Taxonomic identification. </w:t>
      </w:r>
      <w:r w:rsidR="00E01332" w:rsidRPr="00A22F6C">
        <w:rPr>
          <w:rStyle w:val="figuraaCar"/>
          <w:rFonts w:ascii="Times New Roman" w:hAnsi="Times New Roman" w:cs="Times New Roman"/>
          <w:lang w:val="en-US"/>
        </w:rPr>
        <w:t>Most abundant OTU’s using the</w:t>
      </w:r>
      <w:r w:rsidR="00E01332" w:rsidRPr="00A22F6C">
        <w:rPr>
          <w:rStyle w:val="figuraaCar"/>
          <w:rFonts w:ascii="Times New Roman" w:hAnsi="Times New Roman" w:cs="Times New Roman"/>
          <w:b/>
          <w:lang w:val="en-US"/>
        </w:rPr>
        <w:t xml:space="preserve"> </w:t>
      </w:r>
      <w:r w:rsidR="00E01332" w:rsidRPr="00A22F6C">
        <w:rPr>
          <w:rStyle w:val="figuraaCar"/>
          <w:rFonts w:ascii="Times New Roman" w:hAnsi="Times New Roman" w:cs="Times New Roman"/>
          <w:lang w:val="en-US"/>
        </w:rPr>
        <w:t>0.01% abundance filter OTUs table.</w:t>
      </w: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</w:rPr>
      </w:pPr>
      <w:r w:rsidRPr="00A22F6C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10FF26F2" wp14:editId="2785CF82">
            <wp:extent cx="5368361" cy="3289300"/>
            <wp:effectExtent l="0" t="0" r="381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98" cy="329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32" w:rsidRPr="00A22F6C" w:rsidRDefault="00A22F6C" w:rsidP="00E01332">
      <w:pPr>
        <w:pStyle w:val="Normal1"/>
        <w:tabs>
          <w:tab w:val="left" w:pos="2606"/>
        </w:tabs>
        <w:rPr>
          <w:rStyle w:val="figuraaCar"/>
          <w:rFonts w:ascii="Times New Roman" w:hAnsi="Times New Roman" w:cs="Times New Roman"/>
          <w:b/>
          <w:lang w:val="en-US"/>
        </w:rPr>
      </w:pPr>
      <w:r w:rsidRPr="00A22F6C">
        <w:rPr>
          <w:rStyle w:val="figuraaCar"/>
          <w:rFonts w:ascii="Times New Roman" w:hAnsi="Times New Roman" w:cs="Times New Roman"/>
          <w:b/>
          <w:lang w:val="en-US"/>
        </w:rPr>
        <w:t>Figure</w:t>
      </w:r>
      <w:r w:rsidR="00E01332" w:rsidRPr="00A22F6C">
        <w:rPr>
          <w:rStyle w:val="figuraaCar"/>
          <w:rFonts w:ascii="Times New Roman" w:hAnsi="Times New Roman" w:cs="Times New Roman"/>
          <w:b/>
          <w:lang w:val="en-US"/>
        </w:rPr>
        <w:t xml:space="preserve"> 2S. Alpha diversity rarefaction plots with 0.01%.</w:t>
      </w:r>
      <w:r w:rsidR="00E01332" w:rsidRPr="00A22F6C">
        <w:rPr>
          <w:rStyle w:val="figuraaCar"/>
          <w:rFonts w:ascii="Times New Roman" w:hAnsi="Times New Roman" w:cs="Times New Roman"/>
          <w:lang w:val="en-US"/>
        </w:rPr>
        <w:t xml:space="preserve"> A) </w:t>
      </w:r>
      <w:proofErr w:type="spellStart"/>
      <w:r w:rsidR="00E01332" w:rsidRPr="00A22F6C">
        <w:rPr>
          <w:rStyle w:val="figuraaCar"/>
          <w:rFonts w:ascii="Times New Roman" w:hAnsi="Times New Roman" w:cs="Times New Roman"/>
          <w:lang w:val="en-US"/>
        </w:rPr>
        <w:t>Observed_otus</w:t>
      </w:r>
      <w:proofErr w:type="spellEnd"/>
      <w:r w:rsidR="00E01332" w:rsidRPr="00A22F6C">
        <w:rPr>
          <w:rStyle w:val="figuraaCar"/>
          <w:rFonts w:ascii="Times New Roman" w:hAnsi="Times New Roman" w:cs="Times New Roman"/>
          <w:lang w:val="en-US"/>
        </w:rPr>
        <w:t>, B) Chao1, C) Shannon and D) Simpson. Each population is represented for a specific color in all the graphics</w:t>
      </w:r>
      <w:r w:rsidR="00E01332" w:rsidRPr="00A22F6C">
        <w:rPr>
          <w:rStyle w:val="figuraaCar"/>
          <w:rFonts w:ascii="Times New Roman" w:hAnsi="Times New Roman" w:cs="Times New Roman"/>
          <w:b/>
          <w:lang w:val="en-US"/>
        </w:rPr>
        <w:t>.</w:t>
      </w: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F6C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53766D8A" wp14:editId="015533A2">
            <wp:extent cx="4842457" cy="49223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92" t="16741" r="27598" b="5681"/>
                    <a:stretch/>
                  </pic:blipFill>
                  <pic:spPr bwMode="auto">
                    <a:xfrm>
                      <a:off x="0" y="0"/>
                      <a:ext cx="4852812" cy="493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332" w:rsidRPr="00A22F6C" w:rsidRDefault="00A22F6C" w:rsidP="00E01332">
      <w:pPr>
        <w:rPr>
          <w:rStyle w:val="figuraaCar"/>
          <w:rFonts w:ascii="Times New Roman" w:hAnsi="Times New Roman" w:cs="Times New Roman"/>
          <w:sz w:val="24"/>
          <w:szCs w:val="24"/>
          <w:lang w:val="en-US"/>
        </w:rPr>
      </w:pPr>
      <w:r w:rsidRPr="00A22F6C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E01332" w:rsidRPr="00A22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3S. Abundance of invertase gene (K01193). </w:t>
      </w:r>
      <w:r w:rsidR="00E01332" w:rsidRPr="00A22F6C">
        <w:rPr>
          <w:rStyle w:val="figuraaCar"/>
          <w:rFonts w:ascii="Times New Roman" w:hAnsi="Times New Roman" w:cs="Times New Roman"/>
          <w:sz w:val="24"/>
          <w:szCs w:val="24"/>
          <w:lang w:val="en-US"/>
        </w:rPr>
        <w:t>Analysis performed with the function “metagenome_contributions.py” obtained by PICRUSt analysis and plotted with R studio.</w:t>
      </w: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</w:rPr>
      </w:pPr>
      <w:r w:rsidRPr="00A22F6C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0591DAF3" wp14:editId="47894B8F">
            <wp:extent cx="5163271" cy="5515745"/>
            <wp:effectExtent l="0" t="0" r="0" b="8890"/>
            <wp:docPr id="8" name="Imagen 7" descr="Recorte de pant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Recorte de pantalla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32" w:rsidRPr="00A22F6C" w:rsidRDefault="00A22F6C" w:rsidP="00E01332">
      <w:pPr>
        <w:jc w:val="both"/>
        <w:rPr>
          <w:rStyle w:val="figuraaCar"/>
          <w:rFonts w:ascii="Times New Roman" w:hAnsi="Times New Roman" w:cs="Times New Roman"/>
          <w:sz w:val="24"/>
          <w:szCs w:val="24"/>
          <w:lang w:val="en-US"/>
        </w:rPr>
      </w:pPr>
      <w:r w:rsidRPr="00A22F6C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E01332" w:rsidRPr="00A22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4S</w:t>
      </w:r>
      <w:r w:rsidR="00E01332" w:rsidRPr="00A22F6C">
        <w:rPr>
          <w:rStyle w:val="figuraaCar"/>
          <w:rFonts w:ascii="Times New Roman" w:hAnsi="Times New Roman" w:cs="Times New Roman"/>
          <w:b/>
          <w:sz w:val="24"/>
          <w:szCs w:val="24"/>
          <w:lang w:val="en-US"/>
        </w:rPr>
        <w:t xml:space="preserve">. Main bacteria with 15-cis-phytoene synthase gene (K02291 KEGG code). </w:t>
      </w:r>
      <w:r w:rsidR="00E01332" w:rsidRPr="00A22F6C">
        <w:rPr>
          <w:rStyle w:val="figuraaCar"/>
          <w:rFonts w:ascii="Times New Roman" w:hAnsi="Times New Roman" w:cs="Times New Roman"/>
          <w:sz w:val="24"/>
          <w:szCs w:val="24"/>
          <w:lang w:val="en-US"/>
        </w:rPr>
        <w:t>Analysis performed with the function “metagenome_contributions.py” obtained by PICRUSt analysis and plotted with R studio.</w:t>
      </w:r>
    </w:p>
    <w:p w:rsidR="00E01332" w:rsidRPr="00A22F6C" w:rsidRDefault="00E01332" w:rsidP="00E013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332" w:rsidRPr="00A22F6C" w:rsidRDefault="00E01332" w:rsidP="00E01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F6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22F6C" w:rsidRPr="00A22F6C" w:rsidRDefault="00A22F6C" w:rsidP="00E01332">
      <w:pPr>
        <w:outlineLvl w:val="0"/>
        <w:rPr>
          <w:rStyle w:val="figuraaCar"/>
          <w:rFonts w:ascii="Times New Roman" w:hAnsi="Times New Roman" w:cs="Times New Roman"/>
          <w:b/>
          <w:sz w:val="24"/>
          <w:szCs w:val="24"/>
          <w:lang w:val="en-US"/>
        </w:rPr>
      </w:pPr>
      <w:r w:rsidRPr="00A22F6C">
        <w:rPr>
          <w:rStyle w:val="figuraaCar"/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Tables.</w:t>
      </w:r>
    </w:p>
    <w:p w:rsidR="00E01332" w:rsidRPr="00A22F6C" w:rsidRDefault="00E01332" w:rsidP="00E01332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F6C">
        <w:rPr>
          <w:rFonts w:ascii="Times New Roman" w:hAnsi="Times New Roman" w:cs="Times New Roman"/>
          <w:b/>
          <w:sz w:val="24"/>
          <w:szCs w:val="24"/>
          <w:lang w:val="en-US"/>
        </w:rPr>
        <w:t>Table 1S. Chemical composition of the Tuba.</w:t>
      </w:r>
    </w:p>
    <w:tbl>
      <w:tblPr>
        <w:tblStyle w:val="Tablaconcuadrcula"/>
        <w:tblW w:w="477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960"/>
        <w:gridCol w:w="962"/>
        <w:gridCol w:w="962"/>
        <w:gridCol w:w="1166"/>
        <w:gridCol w:w="1166"/>
        <w:gridCol w:w="1166"/>
        <w:gridCol w:w="1173"/>
      </w:tblGrid>
      <w:tr w:rsidR="00E01332" w:rsidRPr="00A22F6C" w:rsidTr="00732EDA">
        <w:trPr>
          <w:trHeight w:val="30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es-MX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Tuba P1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Tuba P2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Tuba P3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Commercial L1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Commercial L2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Commercial L3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Commercial L4</w:t>
            </w:r>
          </w:p>
        </w:tc>
      </w:tr>
      <w:tr w:rsidR="00E01332" w:rsidRPr="00A22F6C" w:rsidTr="00E420CD">
        <w:trPr>
          <w:trHeight w:val="379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Proteins (g/L)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  <w:hideMark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068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115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097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087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173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166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0.0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54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  <w:hideMark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094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038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109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  <w:hideMark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057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084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046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82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082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147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D65639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</w:t>
            </w:r>
            <w:r w:rsidR="00E01332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042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E420CD">
        <w:trPr>
          <w:trHeight w:val="200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Sucrose (g/L)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85.147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121.760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95.203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45.310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13.455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99.291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4.316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0.393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113.293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19.837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0.374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102.178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0.883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0.262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4.206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0.747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E420CD">
        <w:trPr>
          <w:trHeight w:val="251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Glucose (g/L)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21.146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13.179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14.665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59.240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39.814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35.078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51.846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61.414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3.452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39.814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60.144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21.649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7.264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21.036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59.050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0.887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E420CD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Fructose (g/L)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16.016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11.078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11.922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50.874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45.528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32.765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40.953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47.358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1.918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29.177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48.562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13.028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39.734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44.836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45.633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28.122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08088F" w:rsidRPr="00A22F6C" w:rsidTr="00E420CD">
        <w:trPr>
          <w:trHeight w:val="251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08088F" w:rsidRPr="00A22F6C" w:rsidRDefault="0008088F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vAlign w:val="center"/>
          </w:tcPr>
          <w:p w:rsidR="0008088F" w:rsidRPr="00A22F6C" w:rsidRDefault="0008088F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Total sugars (g/L)</w:t>
            </w:r>
          </w:p>
        </w:tc>
      </w:tr>
      <w:tr w:rsidR="0008088F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122.311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146.018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121.791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155.425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088F" w:rsidRPr="00A22F6C" w:rsidRDefault="0008088F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98.798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088F" w:rsidRPr="00A22F6C" w:rsidRDefault="0008088F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167.135</w:t>
            </w:r>
          </w:p>
        </w:tc>
        <w:tc>
          <w:tcPr>
            <w:tcW w:w="69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088F" w:rsidRPr="00A22F6C" w:rsidRDefault="0008088F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97.116</w:t>
            </w:r>
          </w:p>
        </w:tc>
      </w:tr>
      <w:tr w:rsidR="0008088F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109.166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118.665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88.829</w:t>
            </w: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08088F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109.081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136.856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47.882</w:t>
            </w: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08088F" w:rsidRPr="00A22F6C" w:rsidTr="00732EDA">
        <w:trPr>
          <w:trHeight w:val="30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66.135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108.89</w:t>
            </w:r>
            <w:r w:rsidR="00E420CD"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29.757</w:t>
            </w: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88F" w:rsidRPr="00A22F6C" w:rsidRDefault="0008088F" w:rsidP="000808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E420CD">
        <w:trPr>
          <w:trHeight w:val="208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Acetate (g/L)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08088F" w:rsidP="00E42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0.686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0.893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0.645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1.520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1.644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1.527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1.984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3.067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1.406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1.104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6.914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2.764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2.835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8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6.074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3.559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3.957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E420CD">
        <w:trPr>
          <w:trHeight w:val="117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b/>
                <w:sz w:val="18"/>
                <w:szCs w:val="24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Ethanol (g/L)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0.411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0.166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0.252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1.517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1.419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0.701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4.420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2.239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0.000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1.175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4.427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0.000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41.365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142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47.114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6.806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080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50.692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E420CD">
        <w:trPr>
          <w:trHeight w:val="166"/>
          <w:jc w:val="center"/>
        </w:trPr>
        <w:tc>
          <w:tcPr>
            <w:tcW w:w="523" w:type="pct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Time (h)</w:t>
            </w:r>
          </w:p>
        </w:tc>
        <w:tc>
          <w:tcPr>
            <w:tcW w:w="4477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MX"/>
              </w:rPr>
              <w:t>pH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3.73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3.65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3.64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4.0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4.0</w:t>
            </w:r>
          </w:p>
        </w:tc>
        <w:tc>
          <w:tcPr>
            <w:tcW w:w="691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4.0</w:t>
            </w:r>
          </w:p>
        </w:tc>
        <w:tc>
          <w:tcPr>
            <w:tcW w:w="695" w:type="pct"/>
            <w:vMerge w:val="restart"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4.0</w:t>
            </w: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3.34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3.38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3.3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3.15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3.21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3.12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3.1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3.19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3.11</w:t>
            </w: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300"/>
          <w:jc w:val="center"/>
        </w:trPr>
        <w:tc>
          <w:tcPr>
            <w:tcW w:w="523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24</w:t>
            </w:r>
          </w:p>
        </w:tc>
        <w:tc>
          <w:tcPr>
            <w:tcW w:w="569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2.93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3.12</w:t>
            </w:r>
          </w:p>
        </w:tc>
        <w:tc>
          <w:tcPr>
            <w:tcW w:w="570" w:type="pct"/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2.98</w:t>
            </w: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  <w:tr w:rsidR="00E01332" w:rsidRPr="00A22F6C" w:rsidTr="00732EDA">
        <w:trPr>
          <w:trHeight w:val="70"/>
          <w:jc w:val="center"/>
        </w:trPr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22F6C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2.94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2.81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  <w:r w:rsidRPr="00A22F6C"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  <w:t>2.94</w:t>
            </w: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332" w:rsidRPr="00A22F6C" w:rsidRDefault="00E01332" w:rsidP="00E42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MX"/>
              </w:rPr>
            </w:pPr>
          </w:p>
        </w:tc>
      </w:tr>
    </w:tbl>
    <w:p w:rsidR="0062088A" w:rsidRPr="00A22F6C" w:rsidRDefault="0062088A" w:rsidP="0075191C">
      <w:pPr>
        <w:rPr>
          <w:rFonts w:ascii="Times New Roman" w:hAnsi="Times New Roman" w:cs="Times New Roman"/>
          <w:sz w:val="24"/>
          <w:szCs w:val="24"/>
        </w:rPr>
      </w:pPr>
    </w:p>
    <w:sectPr w:rsidR="0062088A" w:rsidRPr="00A22F6C" w:rsidSect="00E420CD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78" w:rsidRDefault="00F22878">
      <w:pPr>
        <w:spacing w:after="0" w:line="240" w:lineRule="auto"/>
      </w:pPr>
      <w:r>
        <w:separator/>
      </w:r>
    </w:p>
  </w:endnote>
  <w:endnote w:type="continuationSeparator" w:id="0">
    <w:p w:rsidR="00F22878" w:rsidRDefault="00F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079180"/>
      <w:docPartObj>
        <w:docPartGallery w:val="Page Numbers (Bottom of Page)"/>
        <w:docPartUnique/>
      </w:docPartObj>
    </w:sdtPr>
    <w:sdtEndPr/>
    <w:sdtContent>
      <w:p w:rsidR="00E420CD" w:rsidRDefault="00E01332">
        <w:pPr>
          <w:pStyle w:val="Piedepgina"/>
          <w:jc w:val="right"/>
        </w:pPr>
        <w:r>
          <w:fldChar w:fldCharType="begin"/>
        </w:r>
        <w:r w:rsidRPr="0066248A">
          <w:instrText>PAGE   \* MERGEFORMAT</w:instrText>
        </w:r>
        <w:r>
          <w:fldChar w:fldCharType="separate"/>
        </w:r>
        <w:r w:rsidR="00A22F6C" w:rsidRPr="00A22F6C">
          <w:rPr>
            <w:noProof/>
            <w:lang w:val="es-ES"/>
          </w:rPr>
          <w:t>6</w:t>
        </w:r>
        <w:r>
          <w:fldChar w:fldCharType="end"/>
        </w:r>
      </w:p>
    </w:sdtContent>
  </w:sdt>
  <w:p w:rsidR="00E420CD" w:rsidRDefault="00E420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78" w:rsidRDefault="00F22878">
      <w:pPr>
        <w:spacing w:after="0" w:line="240" w:lineRule="auto"/>
      </w:pPr>
      <w:r>
        <w:separator/>
      </w:r>
    </w:p>
  </w:footnote>
  <w:footnote w:type="continuationSeparator" w:id="0">
    <w:p w:rsidR="00F22878" w:rsidRDefault="00F2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32"/>
    <w:rsid w:val="0008088F"/>
    <w:rsid w:val="00177083"/>
    <w:rsid w:val="001B1E3A"/>
    <w:rsid w:val="0062088A"/>
    <w:rsid w:val="00732EDA"/>
    <w:rsid w:val="0075191C"/>
    <w:rsid w:val="00771274"/>
    <w:rsid w:val="0082781F"/>
    <w:rsid w:val="00A22F6C"/>
    <w:rsid w:val="00B53437"/>
    <w:rsid w:val="00B578E3"/>
    <w:rsid w:val="00D65639"/>
    <w:rsid w:val="00E01332"/>
    <w:rsid w:val="00E420CD"/>
    <w:rsid w:val="00F22878"/>
    <w:rsid w:val="00F74D12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5CFD9-E0C4-4C11-958A-0F4FFDF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a">
    <w:name w:val="figuraa"/>
    <w:basedOn w:val="Normal"/>
    <w:link w:val="figuraaCar"/>
    <w:qFormat/>
    <w:rsid w:val="00E01332"/>
    <w:pPr>
      <w:spacing w:after="0" w:line="240" w:lineRule="auto"/>
      <w:jc w:val="both"/>
    </w:pPr>
    <w:rPr>
      <w:rFonts w:cs="Arial"/>
    </w:rPr>
  </w:style>
  <w:style w:type="character" w:customStyle="1" w:styleId="figuraaCar">
    <w:name w:val="figuraa Car"/>
    <w:basedOn w:val="Fuentedeprrafopredeter"/>
    <w:link w:val="figuraa"/>
    <w:rsid w:val="00E01332"/>
    <w:rPr>
      <w:rFonts w:cs="Arial"/>
    </w:rPr>
  </w:style>
  <w:style w:type="paragraph" w:customStyle="1" w:styleId="Normal1">
    <w:name w:val="Normal1"/>
    <w:basedOn w:val="Normal"/>
    <w:link w:val="normalCar"/>
    <w:qFormat/>
    <w:rsid w:val="00E01332"/>
    <w:pPr>
      <w:spacing w:line="360" w:lineRule="auto"/>
      <w:jc w:val="both"/>
    </w:pPr>
    <w:rPr>
      <w:rFonts w:cs="Arial"/>
      <w:sz w:val="24"/>
      <w:szCs w:val="24"/>
    </w:rPr>
  </w:style>
  <w:style w:type="character" w:customStyle="1" w:styleId="normalCar">
    <w:name w:val="normal Car"/>
    <w:basedOn w:val="Fuentedeprrafopredeter"/>
    <w:link w:val="Normal1"/>
    <w:rsid w:val="00E01332"/>
    <w:rPr>
      <w:rFonts w:cs="Arial"/>
      <w:sz w:val="24"/>
      <w:szCs w:val="24"/>
    </w:rPr>
  </w:style>
  <w:style w:type="table" w:styleId="Tablaconcuadrcula">
    <w:name w:val="Table Grid"/>
    <w:basedOn w:val="Tablanormal"/>
    <w:uiPriority w:val="39"/>
    <w:rsid w:val="00E0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0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332"/>
  </w:style>
  <w:style w:type="paragraph" w:customStyle="1" w:styleId="Estilo1">
    <w:name w:val="Estilo1"/>
    <w:basedOn w:val="Normal"/>
    <w:link w:val="Estilo1Car"/>
    <w:qFormat/>
    <w:rsid w:val="00E01332"/>
    <w:pPr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Estilo1Car">
    <w:name w:val="Estilo1 Car"/>
    <w:basedOn w:val="Fuentedeprrafopredeter"/>
    <w:link w:val="Estilo1"/>
    <w:rsid w:val="00E01332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Inuky-kun</dc:creator>
  <cp:keywords/>
  <dc:description/>
  <cp:lastModifiedBy>Microsoft Office User</cp:lastModifiedBy>
  <cp:revision>2</cp:revision>
  <dcterms:created xsi:type="dcterms:W3CDTF">2018-12-07T05:02:00Z</dcterms:created>
  <dcterms:modified xsi:type="dcterms:W3CDTF">2018-12-07T05:02:00Z</dcterms:modified>
</cp:coreProperties>
</file>