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F623B" w14:textId="3EBA2110" w:rsidR="008615DB" w:rsidRPr="0034231A" w:rsidRDefault="002655CA" w:rsidP="002665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31A">
        <w:rPr>
          <w:rFonts w:ascii="Times New Roman" w:hAnsi="Times New Roman" w:cs="Times New Roman"/>
          <w:b/>
          <w:sz w:val="24"/>
          <w:szCs w:val="24"/>
        </w:rPr>
        <w:t>Transient</w:t>
      </w:r>
      <w:r w:rsidR="008A463E" w:rsidRPr="003423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31A">
        <w:rPr>
          <w:rFonts w:ascii="Times New Roman" w:hAnsi="Times New Roman" w:cs="Times New Roman"/>
          <w:b/>
          <w:sz w:val="24"/>
          <w:szCs w:val="24"/>
        </w:rPr>
        <w:t>E</w:t>
      </w:r>
      <w:r w:rsidR="008A463E" w:rsidRPr="0034231A">
        <w:rPr>
          <w:rFonts w:ascii="Times New Roman" w:hAnsi="Times New Roman" w:cs="Times New Roman"/>
          <w:b/>
          <w:sz w:val="24"/>
          <w:szCs w:val="24"/>
        </w:rPr>
        <w:t xml:space="preserve">xpression of </w:t>
      </w:r>
      <w:r w:rsidR="00E5221A" w:rsidRPr="0034231A">
        <w:rPr>
          <w:rFonts w:ascii="Times New Roman" w:hAnsi="Times New Roman" w:cs="Times New Roman"/>
          <w:b/>
          <w:sz w:val="24"/>
          <w:szCs w:val="24"/>
        </w:rPr>
        <w:t>GATA3</w:t>
      </w:r>
      <w:r w:rsidR="008A463E" w:rsidRPr="0034231A"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="00290B09" w:rsidRPr="0034231A">
        <w:rPr>
          <w:rFonts w:ascii="Times New Roman" w:hAnsi="Times New Roman" w:cs="Times New Roman"/>
          <w:b/>
          <w:sz w:val="24"/>
          <w:szCs w:val="24"/>
        </w:rPr>
        <w:t xml:space="preserve">Hematopoietic Stem Cells </w:t>
      </w:r>
      <w:r w:rsidRPr="0034231A">
        <w:rPr>
          <w:rFonts w:ascii="Times New Roman" w:hAnsi="Times New Roman" w:cs="Times New Roman"/>
          <w:b/>
          <w:sz w:val="24"/>
          <w:szCs w:val="24"/>
        </w:rPr>
        <w:t>Facilitates H</w:t>
      </w:r>
      <w:r w:rsidR="008A463E" w:rsidRPr="0034231A">
        <w:rPr>
          <w:rFonts w:ascii="Times New Roman" w:hAnsi="Times New Roman" w:cs="Times New Roman"/>
          <w:b/>
          <w:sz w:val="24"/>
          <w:szCs w:val="24"/>
        </w:rPr>
        <w:t xml:space="preserve">elper </w:t>
      </w:r>
      <w:r w:rsidRPr="0034231A">
        <w:rPr>
          <w:rFonts w:ascii="Times New Roman" w:hAnsi="Times New Roman" w:cs="Times New Roman"/>
          <w:b/>
          <w:sz w:val="24"/>
          <w:szCs w:val="24"/>
        </w:rPr>
        <w:t>Innate Lymphoid Cell Differentiation</w:t>
      </w:r>
    </w:p>
    <w:p w14:paraId="3AC521B9" w14:textId="77777777" w:rsidR="00A11448" w:rsidRDefault="00A11448" w:rsidP="00266536">
      <w:pPr>
        <w:rPr>
          <w:rFonts w:ascii="Times New Roman" w:hAnsi="Times New Roman" w:cs="Times New Roman"/>
          <w:sz w:val="24"/>
          <w:szCs w:val="24"/>
        </w:rPr>
      </w:pPr>
    </w:p>
    <w:p w14:paraId="19AA3120" w14:textId="60FBE676" w:rsidR="00F47C8F" w:rsidRPr="0034231A" w:rsidRDefault="00F47C8F" w:rsidP="00266536">
      <w:pPr>
        <w:rPr>
          <w:rFonts w:ascii="Times New Roman" w:hAnsi="Times New Roman" w:cs="Times New Roman"/>
          <w:sz w:val="24"/>
          <w:szCs w:val="24"/>
        </w:rPr>
      </w:pPr>
      <w:r w:rsidRPr="0034231A">
        <w:rPr>
          <w:rFonts w:ascii="Times New Roman" w:hAnsi="Times New Roman" w:cs="Times New Roman"/>
          <w:sz w:val="24"/>
          <w:szCs w:val="24"/>
        </w:rPr>
        <w:t>Dejene M. Tufa</w:t>
      </w:r>
      <w:r w:rsidR="00F476A2" w:rsidRPr="0034231A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="003563B7" w:rsidRPr="0034231A">
        <w:rPr>
          <w:rFonts w:ascii="Times New Roman" w:hAnsi="Times New Roman" w:cs="Times New Roman"/>
          <w:sz w:val="24"/>
          <w:szCs w:val="24"/>
        </w:rPr>
        <w:t>, Ashley M. Yingst</w:t>
      </w:r>
      <w:r w:rsidR="00F476A2" w:rsidRPr="0034231A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="003563B7" w:rsidRPr="0034231A">
        <w:rPr>
          <w:rFonts w:ascii="Times New Roman" w:hAnsi="Times New Roman" w:cs="Times New Roman"/>
          <w:sz w:val="24"/>
          <w:szCs w:val="24"/>
        </w:rPr>
        <w:t>, Tyler Shank</w:t>
      </w:r>
      <w:r w:rsidR="00F476A2" w:rsidRPr="0034231A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="003563B7" w:rsidRPr="0034231A">
        <w:rPr>
          <w:rFonts w:ascii="Times New Roman" w:hAnsi="Times New Roman" w:cs="Times New Roman"/>
          <w:sz w:val="24"/>
          <w:szCs w:val="24"/>
        </w:rPr>
        <w:t xml:space="preserve">, </w:t>
      </w:r>
      <w:r w:rsidRPr="0034231A">
        <w:rPr>
          <w:rFonts w:ascii="Times New Roman" w:hAnsi="Times New Roman" w:cs="Times New Roman"/>
          <w:sz w:val="24"/>
          <w:szCs w:val="24"/>
        </w:rPr>
        <w:t>Seonhui Shim</w:t>
      </w:r>
      <w:r w:rsidR="00F476A2" w:rsidRPr="0034231A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34231A">
        <w:rPr>
          <w:rFonts w:ascii="Times New Roman" w:hAnsi="Times New Roman" w:cs="Times New Roman"/>
          <w:sz w:val="24"/>
          <w:szCs w:val="24"/>
        </w:rPr>
        <w:t xml:space="preserve">, </w:t>
      </w:r>
      <w:r w:rsidR="003563B7" w:rsidRPr="0034231A">
        <w:rPr>
          <w:rFonts w:ascii="Times New Roman" w:hAnsi="Times New Roman" w:cs="Times New Roman"/>
          <w:sz w:val="24"/>
          <w:szCs w:val="24"/>
        </w:rPr>
        <w:t>George Devon Trahan</w:t>
      </w:r>
      <w:r w:rsidR="00F476A2" w:rsidRPr="0034231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04D2F" w:rsidRPr="0034231A">
        <w:rPr>
          <w:rFonts w:ascii="Times New Roman" w:hAnsi="Times New Roman" w:cs="Times New Roman"/>
          <w:sz w:val="24"/>
          <w:szCs w:val="24"/>
          <w:vertAlign w:val="superscript"/>
        </w:rPr>
        <w:t>,2</w:t>
      </w:r>
      <w:r w:rsidR="003563B7" w:rsidRPr="0034231A">
        <w:rPr>
          <w:rFonts w:ascii="Times New Roman" w:hAnsi="Times New Roman" w:cs="Times New Roman"/>
          <w:sz w:val="24"/>
          <w:szCs w:val="24"/>
        </w:rPr>
        <w:t>,</w:t>
      </w:r>
      <w:r w:rsidR="00B50618" w:rsidRPr="0034231A">
        <w:rPr>
          <w:rFonts w:ascii="Times New Roman" w:hAnsi="Times New Roman" w:cs="Times New Roman"/>
          <w:sz w:val="24"/>
          <w:szCs w:val="24"/>
        </w:rPr>
        <w:t xml:space="preserve"> Jessica Lake</w:t>
      </w:r>
      <w:r w:rsidR="00B50618" w:rsidRPr="0034231A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="00B50618" w:rsidRPr="0034231A">
        <w:rPr>
          <w:rFonts w:ascii="Times New Roman" w:hAnsi="Times New Roman" w:cs="Times New Roman"/>
          <w:sz w:val="24"/>
          <w:szCs w:val="24"/>
        </w:rPr>
        <w:t>, Renee Woods</w:t>
      </w:r>
      <w:r w:rsidR="00B50618" w:rsidRPr="0034231A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="00B50618" w:rsidRPr="0034231A">
        <w:rPr>
          <w:rFonts w:ascii="Times New Roman" w:hAnsi="Times New Roman" w:cs="Times New Roman"/>
          <w:sz w:val="24"/>
          <w:szCs w:val="24"/>
        </w:rPr>
        <w:t>,</w:t>
      </w:r>
      <w:r w:rsidR="003563B7" w:rsidRPr="0034231A">
        <w:rPr>
          <w:rFonts w:ascii="Times New Roman" w:hAnsi="Times New Roman" w:cs="Times New Roman"/>
          <w:sz w:val="24"/>
          <w:szCs w:val="24"/>
        </w:rPr>
        <w:t xml:space="preserve"> </w:t>
      </w:r>
      <w:r w:rsidRPr="0034231A">
        <w:rPr>
          <w:rFonts w:ascii="Times New Roman" w:hAnsi="Times New Roman" w:cs="Times New Roman"/>
          <w:sz w:val="24"/>
          <w:szCs w:val="24"/>
        </w:rPr>
        <w:t>Kenneth</w:t>
      </w:r>
      <w:r w:rsidR="002254A7" w:rsidRPr="0034231A">
        <w:rPr>
          <w:rFonts w:ascii="Times New Roman" w:hAnsi="Times New Roman" w:cs="Times New Roman"/>
          <w:sz w:val="24"/>
          <w:szCs w:val="24"/>
        </w:rPr>
        <w:t xml:space="preserve"> L.</w:t>
      </w:r>
      <w:r w:rsidRPr="0034231A">
        <w:rPr>
          <w:rFonts w:ascii="Times New Roman" w:hAnsi="Times New Roman" w:cs="Times New Roman"/>
          <w:sz w:val="24"/>
          <w:szCs w:val="24"/>
        </w:rPr>
        <w:t xml:space="preserve"> Jones</w:t>
      </w:r>
      <w:r w:rsidR="00F476A2" w:rsidRPr="0034231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254A7" w:rsidRPr="0034231A">
        <w:rPr>
          <w:rFonts w:ascii="Times New Roman" w:hAnsi="Times New Roman" w:cs="Times New Roman"/>
          <w:sz w:val="24"/>
          <w:szCs w:val="24"/>
          <w:vertAlign w:val="superscript"/>
        </w:rPr>
        <w:t>,2</w:t>
      </w:r>
      <w:r w:rsidRPr="0034231A">
        <w:rPr>
          <w:rFonts w:ascii="Times New Roman" w:hAnsi="Times New Roman" w:cs="Times New Roman"/>
          <w:sz w:val="24"/>
          <w:szCs w:val="24"/>
        </w:rPr>
        <w:t xml:space="preserve"> and Michael R. Verneris</w:t>
      </w:r>
      <w:r w:rsidR="00F476A2" w:rsidRPr="0034231A">
        <w:rPr>
          <w:rFonts w:ascii="Times New Roman" w:hAnsi="Times New Roman" w:cs="Times New Roman"/>
          <w:sz w:val="24"/>
          <w:szCs w:val="24"/>
          <w:vertAlign w:val="superscript"/>
        </w:rPr>
        <w:t>1,2</w:t>
      </w:r>
    </w:p>
    <w:p w14:paraId="0300C61B" w14:textId="77777777" w:rsidR="00F476A2" w:rsidRPr="0034231A" w:rsidRDefault="00F476A2" w:rsidP="00266536">
      <w:pPr>
        <w:rPr>
          <w:rFonts w:ascii="Times New Roman" w:hAnsi="Times New Roman" w:cs="Times New Roman"/>
          <w:sz w:val="24"/>
          <w:szCs w:val="24"/>
        </w:rPr>
      </w:pPr>
      <w:r w:rsidRPr="0034231A">
        <w:rPr>
          <w:rFonts w:ascii="Times New Roman" w:hAnsi="Times New Roman" w:cs="Times New Roman"/>
          <w:sz w:val="24"/>
          <w:szCs w:val="24"/>
        </w:rPr>
        <w:t>Affiliations:</w:t>
      </w:r>
    </w:p>
    <w:p w14:paraId="1AA34C25" w14:textId="77777777" w:rsidR="00A11448" w:rsidRDefault="00A11448" w:rsidP="00266536">
      <w:pPr>
        <w:rPr>
          <w:rFonts w:ascii="Times New Roman" w:hAnsi="Times New Roman" w:cs="Times New Roman"/>
          <w:sz w:val="24"/>
          <w:szCs w:val="24"/>
        </w:rPr>
      </w:pPr>
    </w:p>
    <w:p w14:paraId="784ACE1A" w14:textId="0FA72781" w:rsidR="00F476A2" w:rsidRPr="0034231A" w:rsidRDefault="00F476A2" w:rsidP="00266536">
      <w:pPr>
        <w:rPr>
          <w:rFonts w:ascii="Times New Roman" w:hAnsi="Times New Roman" w:cs="Times New Roman"/>
          <w:sz w:val="24"/>
          <w:szCs w:val="24"/>
        </w:rPr>
      </w:pPr>
      <w:r w:rsidRPr="0034231A">
        <w:rPr>
          <w:rFonts w:ascii="Times New Roman" w:hAnsi="Times New Roman" w:cs="Times New Roman"/>
          <w:sz w:val="24"/>
          <w:szCs w:val="24"/>
        </w:rPr>
        <w:t xml:space="preserve">1 University of Colorado, School of Medicine, </w:t>
      </w:r>
      <w:r w:rsidR="00B50618" w:rsidRPr="0034231A">
        <w:rPr>
          <w:rFonts w:ascii="Times New Roman" w:hAnsi="Times New Roman" w:cs="Times New Roman"/>
          <w:sz w:val="24"/>
          <w:szCs w:val="24"/>
        </w:rPr>
        <w:t xml:space="preserve">Department of </w:t>
      </w:r>
      <w:r w:rsidRPr="0034231A">
        <w:rPr>
          <w:rFonts w:ascii="Times New Roman" w:hAnsi="Times New Roman" w:cs="Times New Roman"/>
          <w:sz w:val="24"/>
          <w:szCs w:val="24"/>
        </w:rPr>
        <w:t xml:space="preserve">Pediatric </w:t>
      </w:r>
      <w:r w:rsidR="00B50618" w:rsidRPr="0034231A">
        <w:rPr>
          <w:rFonts w:ascii="Times New Roman" w:hAnsi="Times New Roman" w:cs="Times New Roman"/>
          <w:sz w:val="24"/>
          <w:szCs w:val="24"/>
        </w:rPr>
        <w:t>Hematology</w:t>
      </w:r>
      <w:r w:rsidRPr="0034231A">
        <w:rPr>
          <w:rFonts w:ascii="Times New Roman" w:hAnsi="Times New Roman" w:cs="Times New Roman"/>
          <w:sz w:val="24"/>
          <w:szCs w:val="24"/>
        </w:rPr>
        <w:t xml:space="preserve">, </w:t>
      </w:r>
      <w:r w:rsidR="00B50618" w:rsidRPr="0034231A">
        <w:rPr>
          <w:rFonts w:ascii="Times New Roman" w:hAnsi="Times New Roman" w:cs="Times New Roman"/>
          <w:sz w:val="24"/>
          <w:szCs w:val="24"/>
        </w:rPr>
        <w:t xml:space="preserve">Oncology and </w:t>
      </w:r>
      <w:r w:rsidRPr="0034231A">
        <w:rPr>
          <w:rFonts w:ascii="Times New Roman" w:hAnsi="Times New Roman" w:cs="Times New Roman"/>
          <w:sz w:val="24"/>
          <w:szCs w:val="24"/>
        </w:rPr>
        <w:t>BMT</w:t>
      </w:r>
      <w:r w:rsidR="0034231A">
        <w:rPr>
          <w:rFonts w:ascii="Times New Roman" w:hAnsi="Times New Roman" w:cs="Times New Roman"/>
          <w:sz w:val="24"/>
          <w:szCs w:val="24"/>
        </w:rPr>
        <w:t>, Aurora, CO, USA</w:t>
      </w:r>
      <w:r w:rsidR="00B50618" w:rsidRPr="0034231A">
        <w:rPr>
          <w:rFonts w:ascii="Times New Roman" w:hAnsi="Times New Roman" w:cs="Times New Roman"/>
          <w:sz w:val="24"/>
          <w:szCs w:val="24"/>
        </w:rPr>
        <w:t>.</w:t>
      </w:r>
    </w:p>
    <w:p w14:paraId="361BB266" w14:textId="06DDDC89" w:rsidR="00A341AD" w:rsidRPr="0034231A" w:rsidRDefault="00F476A2" w:rsidP="00266536">
      <w:pPr>
        <w:rPr>
          <w:rFonts w:ascii="Times New Roman" w:hAnsi="Times New Roman" w:cs="Times New Roman"/>
          <w:sz w:val="24"/>
          <w:szCs w:val="24"/>
        </w:rPr>
      </w:pPr>
      <w:r w:rsidRPr="0034231A">
        <w:rPr>
          <w:rFonts w:ascii="Times New Roman" w:hAnsi="Times New Roman" w:cs="Times New Roman"/>
          <w:sz w:val="24"/>
          <w:szCs w:val="24"/>
        </w:rPr>
        <w:t>2 Children’s Hospital Of Colorado, Department of Children’s Cancer and Blood Disorders</w:t>
      </w:r>
      <w:r w:rsidR="0034231A">
        <w:rPr>
          <w:rFonts w:ascii="Times New Roman" w:hAnsi="Times New Roman" w:cs="Times New Roman"/>
          <w:sz w:val="24"/>
          <w:szCs w:val="24"/>
        </w:rPr>
        <w:t>,  Aurora, CO, USA</w:t>
      </w:r>
      <w:r w:rsidRPr="0034231A">
        <w:rPr>
          <w:rFonts w:ascii="Times New Roman" w:hAnsi="Times New Roman" w:cs="Times New Roman"/>
          <w:sz w:val="24"/>
          <w:szCs w:val="24"/>
        </w:rPr>
        <w:t>.</w:t>
      </w:r>
    </w:p>
    <w:p w14:paraId="2A99F0C4" w14:textId="77777777" w:rsidR="00F476A2" w:rsidRPr="0034231A" w:rsidRDefault="00F476A2" w:rsidP="00266536">
      <w:pPr>
        <w:rPr>
          <w:rFonts w:ascii="Times New Roman" w:hAnsi="Times New Roman" w:cs="Times New Roman"/>
          <w:sz w:val="24"/>
          <w:szCs w:val="24"/>
        </w:rPr>
      </w:pPr>
    </w:p>
    <w:p w14:paraId="5DC19D2E" w14:textId="7DA7D4C1" w:rsidR="00A341AD" w:rsidRPr="0034231A" w:rsidRDefault="00A341AD" w:rsidP="00266536">
      <w:pPr>
        <w:rPr>
          <w:rFonts w:ascii="Times New Roman" w:hAnsi="Times New Roman" w:cs="Times New Roman"/>
          <w:sz w:val="24"/>
          <w:szCs w:val="24"/>
        </w:rPr>
      </w:pPr>
      <w:r w:rsidRPr="0034231A">
        <w:rPr>
          <w:rFonts w:ascii="Times New Roman" w:hAnsi="Times New Roman" w:cs="Times New Roman"/>
          <w:sz w:val="24"/>
          <w:szCs w:val="24"/>
        </w:rPr>
        <w:t>Corresponding Author:</w:t>
      </w:r>
    </w:p>
    <w:p w14:paraId="6C5EABFE" w14:textId="0E650383" w:rsidR="00A341AD" w:rsidRPr="0034231A" w:rsidRDefault="00A341AD" w:rsidP="00266536">
      <w:pPr>
        <w:rPr>
          <w:rFonts w:ascii="Times New Roman" w:hAnsi="Times New Roman" w:cs="Times New Roman"/>
          <w:sz w:val="24"/>
          <w:szCs w:val="24"/>
        </w:rPr>
      </w:pPr>
      <w:r w:rsidRPr="0034231A">
        <w:rPr>
          <w:rFonts w:ascii="Times New Roman" w:hAnsi="Times New Roman" w:cs="Times New Roman"/>
          <w:sz w:val="24"/>
          <w:szCs w:val="24"/>
        </w:rPr>
        <w:t>Michael R. Verneris, MD</w:t>
      </w:r>
    </w:p>
    <w:p w14:paraId="170475BE" w14:textId="02302C27" w:rsidR="00A341AD" w:rsidRPr="0034231A" w:rsidRDefault="00A341AD" w:rsidP="00266536">
      <w:pPr>
        <w:rPr>
          <w:rFonts w:ascii="Times New Roman" w:hAnsi="Times New Roman" w:cs="Times New Roman"/>
          <w:sz w:val="24"/>
          <w:szCs w:val="24"/>
        </w:rPr>
      </w:pPr>
      <w:r w:rsidRPr="0034231A">
        <w:rPr>
          <w:rFonts w:ascii="Times New Roman" w:hAnsi="Times New Roman" w:cs="Times New Roman"/>
          <w:sz w:val="24"/>
          <w:szCs w:val="24"/>
        </w:rPr>
        <w:t xml:space="preserve">Pediatric Bone Marrow Transplant </w:t>
      </w:r>
    </w:p>
    <w:p w14:paraId="2125C268" w14:textId="77777777" w:rsidR="00A341AD" w:rsidRPr="0034231A" w:rsidRDefault="00A341AD" w:rsidP="00266536">
      <w:pPr>
        <w:rPr>
          <w:rFonts w:ascii="Times New Roman" w:hAnsi="Times New Roman" w:cs="Times New Roman"/>
          <w:sz w:val="24"/>
          <w:szCs w:val="24"/>
        </w:rPr>
      </w:pPr>
      <w:r w:rsidRPr="0034231A">
        <w:rPr>
          <w:rFonts w:ascii="Times New Roman" w:hAnsi="Times New Roman" w:cs="Times New Roman"/>
          <w:sz w:val="24"/>
          <w:szCs w:val="24"/>
        </w:rPr>
        <w:t>University of Colorado Anschutz Medical Campus</w:t>
      </w:r>
    </w:p>
    <w:p w14:paraId="40A77572" w14:textId="77777777" w:rsidR="00A341AD" w:rsidRPr="0034231A" w:rsidRDefault="00A341AD" w:rsidP="00266536">
      <w:pPr>
        <w:rPr>
          <w:rFonts w:ascii="Times New Roman" w:hAnsi="Times New Roman" w:cs="Times New Roman"/>
          <w:sz w:val="24"/>
          <w:szCs w:val="24"/>
        </w:rPr>
      </w:pPr>
      <w:r w:rsidRPr="0034231A">
        <w:rPr>
          <w:rFonts w:ascii="Times New Roman" w:hAnsi="Times New Roman" w:cs="Times New Roman"/>
          <w:sz w:val="24"/>
          <w:szCs w:val="24"/>
        </w:rPr>
        <w:t>Research Complex 1, North Tower</w:t>
      </w:r>
    </w:p>
    <w:p w14:paraId="22D60EB4" w14:textId="77777777" w:rsidR="00A341AD" w:rsidRPr="0034231A" w:rsidRDefault="00A341AD" w:rsidP="00266536">
      <w:pPr>
        <w:rPr>
          <w:rFonts w:ascii="Times New Roman" w:hAnsi="Times New Roman" w:cs="Times New Roman"/>
          <w:sz w:val="24"/>
          <w:szCs w:val="24"/>
        </w:rPr>
      </w:pPr>
      <w:r w:rsidRPr="0034231A">
        <w:rPr>
          <w:rFonts w:ascii="Times New Roman" w:hAnsi="Times New Roman" w:cs="Times New Roman"/>
          <w:sz w:val="24"/>
          <w:szCs w:val="24"/>
        </w:rPr>
        <w:t xml:space="preserve">12800 E. 19th Ave. </w:t>
      </w:r>
    </w:p>
    <w:p w14:paraId="409FD517" w14:textId="08FECB7D" w:rsidR="00A341AD" w:rsidRPr="0034231A" w:rsidRDefault="00A341AD" w:rsidP="00266536">
      <w:pPr>
        <w:rPr>
          <w:rFonts w:ascii="Times New Roman" w:hAnsi="Times New Roman" w:cs="Times New Roman"/>
          <w:sz w:val="24"/>
          <w:szCs w:val="24"/>
        </w:rPr>
      </w:pPr>
      <w:r w:rsidRPr="0034231A">
        <w:rPr>
          <w:rFonts w:ascii="Times New Roman" w:hAnsi="Times New Roman" w:cs="Times New Roman"/>
          <w:sz w:val="24"/>
          <w:szCs w:val="24"/>
        </w:rPr>
        <w:t xml:space="preserve">Mail Stop 8302 </w:t>
      </w:r>
    </w:p>
    <w:p w14:paraId="54447308" w14:textId="76F238F2" w:rsidR="00A341AD" w:rsidRPr="0034231A" w:rsidRDefault="00A341AD" w:rsidP="00266536">
      <w:pPr>
        <w:rPr>
          <w:rFonts w:ascii="Times New Roman" w:hAnsi="Times New Roman" w:cs="Times New Roman"/>
          <w:sz w:val="24"/>
          <w:szCs w:val="24"/>
        </w:rPr>
      </w:pPr>
      <w:r w:rsidRPr="0034231A">
        <w:rPr>
          <w:rFonts w:ascii="Times New Roman" w:hAnsi="Times New Roman" w:cs="Times New Roman"/>
          <w:sz w:val="24"/>
          <w:szCs w:val="24"/>
        </w:rPr>
        <w:t>Aurora, CO 80045</w:t>
      </w:r>
    </w:p>
    <w:p w14:paraId="457FA4E2" w14:textId="44DD215B" w:rsidR="000968B0" w:rsidRPr="0034231A" w:rsidRDefault="00C5137E" w:rsidP="00266536">
      <w:pPr>
        <w:rPr>
          <w:rFonts w:ascii="Times New Roman" w:hAnsi="Times New Roman" w:cs="Times New Roman"/>
          <w:b/>
          <w:sz w:val="24"/>
          <w:szCs w:val="24"/>
        </w:rPr>
      </w:pPr>
      <w:r w:rsidRPr="00C5137E">
        <w:rPr>
          <w:rFonts w:ascii="Times New Roman" w:hAnsi="Times New Roman" w:cs="Times New Roman"/>
          <w:sz w:val="24"/>
          <w:szCs w:val="24"/>
        </w:rPr>
        <w:t>Email:</w:t>
      </w:r>
      <w:r w:rsidR="003423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31A" w:rsidRPr="0034231A">
        <w:rPr>
          <w:rFonts w:ascii="Times New Roman" w:hAnsi="Times New Roman" w:cs="Times New Roman"/>
          <w:sz w:val="24"/>
          <w:szCs w:val="24"/>
        </w:rPr>
        <w:t>Michael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231A" w:rsidRPr="0034231A">
        <w:rPr>
          <w:rFonts w:ascii="Times New Roman" w:hAnsi="Times New Roman" w:cs="Times New Roman"/>
          <w:sz w:val="24"/>
          <w:szCs w:val="24"/>
        </w:rPr>
        <w:t>Verneris</w:t>
      </w:r>
      <w:r>
        <w:rPr>
          <w:rFonts w:ascii="Times New Roman" w:hAnsi="Times New Roman" w:cs="Times New Roman"/>
          <w:sz w:val="24"/>
          <w:szCs w:val="24"/>
        </w:rPr>
        <w:t>@ucdenver.edu</w:t>
      </w:r>
    </w:p>
    <w:p w14:paraId="36354F80" w14:textId="32A8AB98" w:rsidR="000968B0" w:rsidRPr="0034231A" w:rsidRDefault="000968B0" w:rsidP="00266536">
      <w:pPr>
        <w:rPr>
          <w:rFonts w:ascii="Times New Roman" w:hAnsi="Times New Roman" w:cs="Times New Roman"/>
          <w:sz w:val="24"/>
          <w:szCs w:val="24"/>
        </w:rPr>
      </w:pPr>
    </w:p>
    <w:p w14:paraId="6AB3873D" w14:textId="52C01111" w:rsidR="00A341AD" w:rsidRPr="0034231A" w:rsidRDefault="00A341AD" w:rsidP="00266536">
      <w:pPr>
        <w:rPr>
          <w:rFonts w:ascii="Times New Roman" w:hAnsi="Times New Roman" w:cs="Times New Roman"/>
          <w:sz w:val="24"/>
          <w:szCs w:val="24"/>
        </w:rPr>
      </w:pPr>
      <w:r w:rsidRPr="0034231A">
        <w:rPr>
          <w:rFonts w:ascii="Times New Roman" w:hAnsi="Times New Roman" w:cs="Times New Roman"/>
          <w:sz w:val="24"/>
          <w:szCs w:val="24"/>
        </w:rPr>
        <w:br w:type="page"/>
      </w:r>
    </w:p>
    <w:p w14:paraId="38473D17" w14:textId="0EE5EBE4" w:rsidR="00043499" w:rsidRDefault="00043499" w:rsidP="000434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499">
        <w:rPr>
          <w:noProof/>
        </w:rPr>
        <w:lastRenderedPageBreak/>
        <w:drawing>
          <wp:inline distT="0" distB="0" distL="0" distR="0" wp14:anchorId="15EC16E9" wp14:editId="3FE44844">
            <wp:extent cx="3079750" cy="1847986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03" cy="185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F7220" w14:textId="77777777" w:rsidR="00043499" w:rsidRDefault="00043499" w:rsidP="002665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C40F07" w14:textId="207ED48B" w:rsidR="00043499" w:rsidRPr="0034231A" w:rsidRDefault="00EE3F3D" w:rsidP="00043499">
      <w:pPr>
        <w:jc w:val="both"/>
        <w:rPr>
          <w:rFonts w:ascii="Times New Roman" w:hAnsi="Times New Roman" w:cs="Times New Roman"/>
          <w:sz w:val="24"/>
          <w:szCs w:val="24"/>
        </w:rPr>
      </w:pPr>
      <w:r w:rsidRPr="00B528EA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043499" w:rsidRPr="00B528EA">
        <w:rPr>
          <w:rFonts w:ascii="Times New Roman" w:hAnsi="Times New Roman" w:cs="Times New Roman"/>
          <w:b/>
          <w:sz w:val="24"/>
          <w:szCs w:val="24"/>
        </w:rPr>
        <w:t xml:space="preserve">Figure 1. </w:t>
      </w:r>
      <w:r w:rsidRPr="00B528EA">
        <w:rPr>
          <w:rFonts w:ascii="Times New Roman" w:hAnsi="Times New Roman" w:cs="Times New Roman"/>
          <w:b/>
          <w:sz w:val="24"/>
          <w:szCs w:val="24"/>
        </w:rPr>
        <w:t>Isolation and Expansion of Cord blood-derived CD34</w:t>
      </w:r>
      <w:r w:rsidRPr="00B528EA">
        <w:rPr>
          <w:rFonts w:ascii="Times New Roman" w:hAnsi="Times New Roman" w:cs="Times New Roman"/>
          <w:b/>
          <w:sz w:val="24"/>
          <w:szCs w:val="24"/>
          <w:vertAlign w:val="superscript"/>
        </w:rPr>
        <w:t>+</w:t>
      </w:r>
      <w:r w:rsidRPr="00B528EA">
        <w:rPr>
          <w:rFonts w:ascii="Times New Roman" w:hAnsi="Times New Roman" w:cs="Times New Roman"/>
          <w:b/>
          <w:sz w:val="24"/>
          <w:szCs w:val="24"/>
        </w:rPr>
        <w:t xml:space="preserve"> HSCs</w:t>
      </w:r>
      <w:r w:rsidR="00043499" w:rsidRPr="00B528EA">
        <w:rPr>
          <w:rFonts w:ascii="Times New Roman" w:hAnsi="Times New Roman" w:cs="Times New Roman"/>
          <w:b/>
          <w:sz w:val="24"/>
          <w:szCs w:val="24"/>
        </w:rPr>
        <w:t>.</w:t>
      </w:r>
      <w:r w:rsidR="00043499" w:rsidRPr="00B528EA">
        <w:rPr>
          <w:rFonts w:ascii="Times New Roman" w:hAnsi="Times New Roman" w:cs="Times New Roman"/>
          <w:sz w:val="24"/>
          <w:szCs w:val="24"/>
        </w:rPr>
        <w:t xml:space="preserve"> </w:t>
      </w:r>
      <w:r w:rsidR="00B528EA" w:rsidRPr="00B528EA">
        <w:rPr>
          <w:rFonts w:ascii="Times New Roman" w:hAnsi="Times New Roman" w:cs="Times New Roman"/>
          <w:sz w:val="24"/>
          <w:szCs w:val="24"/>
        </w:rPr>
        <w:t xml:space="preserve">Histogram shows </w:t>
      </w:r>
      <w:r w:rsidRPr="00B528EA">
        <w:rPr>
          <w:rFonts w:ascii="Times New Roman" w:hAnsi="Times New Roman" w:cs="Times New Roman"/>
          <w:sz w:val="24"/>
          <w:szCs w:val="24"/>
        </w:rPr>
        <w:t>CD34</w:t>
      </w:r>
      <w:r w:rsidRPr="00B528EA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B528EA">
        <w:rPr>
          <w:rFonts w:ascii="Times New Roman" w:hAnsi="Times New Roman" w:cs="Times New Roman"/>
          <w:sz w:val="24"/>
          <w:szCs w:val="24"/>
        </w:rPr>
        <w:t xml:space="preserve"> HSCs (purity =98%) </w:t>
      </w:r>
      <w:r w:rsidR="00B528EA" w:rsidRPr="00B528EA">
        <w:rPr>
          <w:rFonts w:ascii="Times New Roman" w:hAnsi="Times New Roman" w:cs="Times New Roman"/>
          <w:sz w:val="24"/>
          <w:szCs w:val="24"/>
        </w:rPr>
        <w:t xml:space="preserve">that </w:t>
      </w:r>
      <w:r w:rsidRPr="00B528EA">
        <w:rPr>
          <w:rFonts w:ascii="Times New Roman" w:hAnsi="Times New Roman" w:cs="Times New Roman"/>
          <w:sz w:val="24"/>
          <w:szCs w:val="24"/>
        </w:rPr>
        <w:t>were isolated from umbilical cord blood and</w:t>
      </w:r>
      <w:r w:rsidR="00043499" w:rsidRPr="00B528EA">
        <w:rPr>
          <w:rFonts w:ascii="Times New Roman" w:hAnsi="Times New Roman" w:cs="Times New Roman"/>
          <w:sz w:val="24"/>
          <w:szCs w:val="24"/>
        </w:rPr>
        <w:t xml:space="preserve"> expanded </w:t>
      </w:r>
      <w:r w:rsidRPr="00B528EA">
        <w:rPr>
          <w:rFonts w:ascii="Times New Roman" w:hAnsi="Times New Roman" w:cs="Times New Roman"/>
          <w:sz w:val="24"/>
          <w:szCs w:val="24"/>
        </w:rPr>
        <w:t xml:space="preserve">for 5 days </w:t>
      </w:r>
      <w:r w:rsidR="00B528EA" w:rsidRPr="00B528EA">
        <w:rPr>
          <w:rFonts w:ascii="Times New Roman" w:hAnsi="Times New Roman" w:cs="Times New Roman"/>
          <w:sz w:val="24"/>
          <w:szCs w:val="24"/>
        </w:rPr>
        <w:t>(purity =99%).</w:t>
      </w:r>
      <w:r w:rsidR="00B528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816B5D" w14:textId="77777777" w:rsidR="00043499" w:rsidRDefault="00043499" w:rsidP="002665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1AC7F6" w14:textId="77777777" w:rsidR="00043499" w:rsidRDefault="00043499" w:rsidP="000434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499">
        <w:rPr>
          <w:noProof/>
        </w:rPr>
        <w:drawing>
          <wp:inline distT="0" distB="0" distL="0" distR="0" wp14:anchorId="5A29C28A" wp14:editId="09C003CF">
            <wp:extent cx="4016629" cy="1853068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610" cy="185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00C62" w14:textId="2A302A21" w:rsidR="00304FE6" w:rsidRDefault="00B528EA" w:rsidP="00266536">
      <w:pPr>
        <w:jc w:val="both"/>
        <w:rPr>
          <w:rFonts w:ascii="Times New Roman" w:hAnsi="Times New Roman" w:cs="Times New Roman"/>
          <w:sz w:val="24"/>
          <w:szCs w:val="24"/>
        </w:rPr>
      </w:pPr>
      <w:r w:rsidRPr="00B528EA">
        <w:rPr>
          <w:rFonts w:ascii="Times New Roman" w:hAnsi="Times New Roman" w:cs="Times New Roman"/>
          <w:b/>
          <w:sz w:val="24"/>
          <w:szCs w:val="24"/>
        </w:rPr>
        <w:t>Supplementary</w:t>
      </w:r>
      <w:r w:rsidRPr="003423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FE6" w:rsidRPr="0034231A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1775E8" w:rsidRPr="0034231A">
        <w:rPr>
          <w:rFonts w:ascii="Times New Roman" w:hAnsi="Times New Roman" w:cs="Times New Roman"/>
          <w:b/>
          <w:sz w:val="24"/>
          <w:szCs w:val="24"/>
        </w:rPr>
        <w:t>2</w:t>
      </w:r>
      <w:r w:rsidR="00304FE6" w:rsidRPr="003423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E7D53">
        <w:rPr>
          <w:rFonts w:ascii="Times New Roman" w:hAnsi="Times New Roman" w:cs="Times New Roman"/>
          <w:b/>
          <w:sz w:val="24"/>
          <w:szCs w:val="24"/>
        </w:rPr>
        <w:t>Pre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BE7D53">
        <w:rPr>
          <w:rFonts w:ascii="Times New Roman" w:hAnsi="Times New Roman" w:cs="Times New Roman"/>
          <w:b/>
          <w:sz w:val="24"/>
          <w:szCs w:val="24"/>
        </w:rPr>
        <w:t xml:space="preserve">sort and </w:t>
      </w:r>
      <w:r>
        <w:rPr>
          <w:rFonts w:ascii="Times New Roman" w:hAnsi="Times New Roman" w:cs="Times New Roman"/>
          <w:b/>
          <w:sz w:val="24"/>
          <w:szCs w:val="24"/>
        </w:rPr>
        <w:t>post-sort</w:t>
      </w:r>
      <w:r w:rsidR="00BE7D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D53" w:rsidRPr="00BE7D53">
        <w:rPr>
          <w:rFonts w:ascii="Times New Roman" w:hAnsi="Times New Roman" w:cs="Times New Roman"/>
          <w:b/>
          <w:sz w:val="24"/>
          <w:szCs w:val="24"/>
        </w:rPr>
        <w:t>of CD34</w:t>
      </w:r>
      <w:r w:rsidR="00BE7D53" w:rsidRPr="00BE7D53">
        <w:rPr>
          <w:rFonts w:ascii="Times New Roman" w:hAnsi="Times New Roman" w:cs="Times New Roman"/>
          <w:b/>
          <w:sz w:val="24"/>
          <w:szCs w:val="24"/>
          <w:vertAlign w:val="superscript"/>
        </w:rPr>
        <w:t>+</w:t>
      </w:r>
      <w:r w:rsidR="00BE7D53" w:rsidRPr="00BE7D53">
        <w:rPr>
          <w:rFonts w:ascii="Times New Roman" w:hAnsi="Times New Roman" w:cs="Times New Roman"/>
          <w:b/>
          <w:sz w:val="24"/>
          <w:szCs w:val="24"/>
        </w:rPr>
        <w:t>α4β7</w:t>
      </w:r>
      <w:r w:rsidR="00BE7D53" w:rsidRPr="00BE7D53">
        <w:rPr>
          <w:rFonts w:ascii="Times New Roman" w:hAnsi="Times New Roman" w:cs="Times New Roman"/>
          <w:b/>
          <w:sz w:val="24"/>
          <w:szCs w:val="24"/>
          <w:vertAlign w:val="superscript"/>
        </w:rPr>
        <w:t>-</w:t>
      </w:r>
      <w:r w:rsidR="00BE7D53" w:rsidRPr="00BE7D53">
        <w:rPr>
          <w:rFonts w:ascii="Times New Roman" w:hAnsi="Times New Roman" w:cs="Times New Roman"/>
          <w:b/>
          <w:sz w:val="24"/>
          <w:szCs w:val="24"/>
        </w:rPr>
        <w:t xml:space="preserve"> HSCs</w:t>
      </w:r>
      <w:r w:rsidR="00BE7D53">
        <w:rPr>
          <w:rFonts w:ascii="Times New Roman" w:hAnsi="Times New Roman" w:cs="Times New Roman"/>
          <w:sz w:val="24"/>
          <w:szCs w:val="24"/>
        </w:rPr>
        <w:t>.</w:t>
      </w:r>
      <w:r w:rsidR="00BE7D53" w:rsidRPr="003423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D53" w:rsidRPr="0034231A">
        <w:rPr>
          <w:rFonts w:ascii="Times New Roman" w:hAnsi="Times New Roman" w:cs="Times New Roman"/>
          <w:sz w:val="24"/>
          <w:szCs w:val="24"/>
        </w:rPr>
        <w:t>Gating strategy, 5-days expanded CD34</w:t>
      </w:r>
      <w:r w:rsidR="00BE7D53" w:rsidRPr="0034231A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BE7D53" w:rsidRPr="0034231A">
        <w:rPr>
          <w:rFonts w:ascii="Times New Roman" w:hAnsi="Times New Roman" w:cs="Times New Roman"/>
          <w:sz w:val="24"/>
          <w:szCs w:val="24"/>
        </w:rPr>
        <w:t xml:space="preserve"> HSCs were sorted by FACS</w:t>
      </w:r>
      <w:r w:rsidR="00BE7D53" w:rsidRPr="00BE7D53">
        <w:rPr>
          <w:rFonts w:ascii="Times New Roman" w:hAnsi="Times New Roman" w:cs="Times New Roman"/>
          <w:sz w:val="24"/>
          <w:szCs w:val="24"/>
        </w:rPr>
        <w:t xml:space="preserve"> </w:t>
      </w:r>
      <w:r w:rsidR="00BE7D53">
        <w:rPr>
          <w:rFonts w:ascii="Times New Roman" w:hAnsi="Times New Roman" w:cs="Times New Roman"/>
          <w:sz w:val="24"/>
          <w:szCs w:val="24"/>
        </w:rPr>
        <w:t xml:space="preserve">into </w:t>
      </w:r>
      <w:r w:rsidR="00BE7D53" w:rsidRPr="0034231A">
        <w:rPr>
          <w:rFonts w:ascii="Times New Roman" w:hAnsi="Times New Roman" w:cs="Times New Roman"/>
          <w:sz w:val="24"/>
          <w:szCs w:val="24"/>
        </w:rPr>
        <w:t>CD34</w:t>
      </w:r>
      <w:r w:rsidR="00BE7D53" w:rsidRPr="0034231A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BE7D53" w:rsidRPr="0034231A">
        <w:rPr>
          <w:rFonts w:ascii="Times New Roman" w:hAnsi="Times New Roman" w:cs="Times New Roman"/>
          <w:sz w:val="24"/>
          <w:szCs w:val="24"/>
        </w:rPr>
        <w:t>α4β7</w:t>
      </w:r>
      <w:r w:rsidR="00BE7D53" w:rsidRPr="0034231A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BE7D53">
        <w:rPr>
          <w:rFonts w:ascii="Times New Roman" w:hAnsi="Times New Roman" w:cs="Times New Roman"/>
          <w:sz w:val="24"/>
          <w:szCs w:val="24"/>
        </w:rPr>
        <w:t xml:space="preserve"> and </w:t>
      </w:r>
      <w:r w:rsidR="00BE7D53" w:rsidRPr="0034231A">
        <w:rPr>
          <w:rFonts w:ascii="Times New Roman" w:hAnsi="Times New Roman" w:cs="Times New Roman"/>
          <w:sz w:val="24"/>
          <w:szCs w:val="24"/>
        </w:rPr>
        <w:t>CD34</w:t>
      </w:r>
      <w:r w:rsidR="00BE7D53" w:rsidRPr="0034231A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BE7D53" w:rsidRPr="0034231A">
        <w:rPr>
          <w:rFonts w:ascii="Times New Roman" w:hAnsi="Times New Roman" w:cs="Times New Roman"/>
          <w:sz w:val="24"/>
          <w:szCs w:val="24"/>
        </w:rPr>
        <w:t>α4β7</w:t>
      </w:r>
      <w:r w:rsidR="00BE7D53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BE7D53">
        <w:rPr>
          <w:rFonts w:ascii="Times New Roman" w:hAnsi="Times New Roman" w:cs="Times New Roman"/>
          <w:sz w:val="24"/>
          <w:szCs w:val="24"/>
        </w:rPr>
        <w:t xml:space="preserve"> compartment.</w:t>
      </w:r>
    </w:p>
    <w:p w14:paraId="14CD1061" w14:textId="77777777" w:rsidR="00B528EA" w:rsidRPr="0034231A" w:rsidRDefault="00B528EA" w:rsidP="002665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E79A2B" w14:textId="6972413D" w:rsidR="00756041" w:rsidRDefault="006E27A3" w:rsidP="000434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E27A3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5F3DAD94" wp14:editId="76CD7D35">
            <wp:extent cx="5943600" cy="205359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46BC84D" w14:textId="77777777" w:rsidR="00043499" w:rsidRDefault="00043499" w:rsidP="002665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AAD35F" w14:textId="7256A5CC" w:rsidR="00AF610C" w:rsidRPr="0034231A" w:rsidRDefault="00B528EA" w:rsidP="00266536">
      <w:pPr>
        <w:jc w:val="both"/>
        <w:rPr>
          <w:rFonts w:ascii="Times New Roman" w:hAnsi="Times New Roman" w:cs="Times New Roman"/>
          <w:sz w:val="24"/>
          <w:szCs w:val="24"/>
        </w:rPr>
      </w:pPr>
      <w:r w:rsidRPr="00B528EA">
        <w:rPr>
          <w:rFonts w:ascii="Times New Roman" w:hAnsi="Times New Roman" w:cs="Times New Roman"/>
          <w:b/>
          <w:sz w:val="24"/>
          <w:szCs w:val="24"/>
        </w:rPr>
        <w:t>Supplementary</w:t>
      </w:r>
      <w:r w:rsidRPr="0034231A">
        <w:rPr>
          <w:rFonts w:ascii="Times New Roman" w:hAnsi="Times New Roman" w:cs="Times New Roman"/>
          <w:b/>
          <w:sz w:val="24"/>
          <w:szCs w:val="24"/>
        </w:rPr>
        <w:t xml:space="preserve"> Figure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423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3499">
        <w:rPr>
          <w:rFonts w:ascii="Times New Roman" w:hAnsi="Times New Roman" w:cs="Times New Roman"/>
          <w:b/>
          <w:sz w:val="24"/>
          <w:szCs w:val="24"/>
        </w:rPr>
        <w:t xml:space="preserve">Overexpression of </w:t>
      </w:r>
      <w:r w:rsidR="00043499" w:rsidRPr="0034231A">
        <w:rPr>
          <w:rFonts w:ascii="Times New Roman" w:hAnsi="Times New Roman" w:cs="Times New Roman"/>
          <w:b/>
          <w:sz w:val="24"/>
          <w:szCs w:val="24"/>
        </w:rPr>
        <w:t>GATA3</w:t>
      </w:r>
      <w:r w:rsidR="0004349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43499" w:rsidRPr="0034231A">
        <w:rPr>
          <w:rFonts w:ascii="Times New Roman" w:hAnsi="Times New Roman" w:cs="Times New Roman"/>
          <w:b/>
          <w:sz w:val="24"/>
          <w:szCs w:val="24"/>
        </w:rPr>
        <w:t>ID2, ROR</w:t>
      </w:r>
      <w:r w:rsidR="00043499" w:rsidRPr="0034231A">
        <w:rPr>
          <w:rFonts w:ascii="Times New Roman" w:hAnsi="Times New Roman" w:cs="Times New Roman"/>
          <w:b/>
          <w:sz w:val="24"/>
          <w:szCs w:val="24"/>
        </w:rPr>
        <w:sym w:font="Symbol" w:char="F067"/>
      </w:r>
      <w:r w:rsidR="00043499" w:rsidRPr="0034231A">
        <w:rPr>
          <w:rFonts w:ascii="Times New Roman" w:hAnsi="Times New Roman" w:cs="Times New Roman"/>
          <w:b/>
          <w:sz w:val="24"/>
          <w:szCs w:val="24"/>
        </w:rPr>
        <w:t xml:space="preserve">t, NFIL3 </w:t>
      </w:r>
      <w:r w:rsidR="00043499">
        <w:rPr>
          <w:rFonts w:ascii="Times New Roman" w:hAnsi="Times New Roman" w:cs="Times New Roman"/>
          <w:b/>
          <w:sz w:val="24"/>
          <w:szCs w:val="24"/>
        </w:rPr>
        <w:t>and</w:t>
      </w:r>
      <w:r w:rsidR="00043499" w:rsidRPr="0034231A">
        <w:rPr>
          <w:rFonts w:ascii="Times New Roman" w:hAnsi="Times New Roman" w:cs="Times New Roman"/>
          <w:b/>
          <w:sz w:val="24"/>
          <w:szCs w:val="24"/>
        </w:rPr>
        <w:t xml:space="preserve"> TOX </w:t>
      </w:r>
      <w:r w:rsidR="00043499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043499" w:rsidRPr="0034231A">
        <w:rPr>
          <w:rFonts w:ascii="Times New Roman" w:hAnsi="Times New Roman" w:cs="Times New Roman"/>
          <w:b/>
          <w:sz w:val="24"/>
          <w:szCs w:val="24"/>
        </w:rPr>
        <w:t>HSCs.</w:t>
      </w:r>
      <w:r w:rsidR="00043499" w:rsidRPr="0034231A">
        <w:rPr>
          <w:rFonts w:ascii="Times New Roman" w:hAnsi="Times New Roman" w:cs="Times New Roman"/>
          <w:sz w:val="24"/>
          <w:szCs w:val="24"/>
        </w:rPr>
        <w:t xml:space="preserve"> Five-day expanded UCB CD34</w:t>
      </w:r>
      <w:r w:rsidR="00043499" w:rsidRPr="0034231A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043499" w:rsidRPr="0034231A">
        <w:rPr>
          <w:rFonts w:ascii="Times New Roman" w:hAnsi="Times New Roman" w:cs="Times New Roman"/>
          <w:sz w:val="24"/>
          <w:szCs w:val="24"/>
        </w:rPr>
        <w:t xml:space="preserve"> HSCs were transfected with either GATA3, ID2, RORC, NFIL3, TOX or scrambled control mRNAs</w:t>
      </w:r>
      <w:r>
        <w:rPr>
          <w:rFonts w:ascii="Times New Roman" w:hAnsi="Times New Roman" w:cs="Times New Roman"/>
          <w:sz w:val="24"/>
          <w:szCs w:val="24"/>
        </w:rPr>
        <w:t xml:space="preserve">. Cells </w:t>
      </w:r>
      <w:r w:rsidR="00BE7D53" w:rsidRPr="0034231A">
        <w:rPr>
          <w:rFonts w:ascii="Times New Roman" w:hAnsi="Times New Roman" w:cs="Times New Roman"/>
          <w:sz w:val="24"/>
          <w:szCs w:val="24"/>
        </w:rPr>
        <w:t xml:space="preserve">were </w:t>
      </w:r>
      <w:r>
        <w:rPr>
          <w:rFonts w:ascii="Times New Roman" w:hAnsi="Times New Roman" w:cs="Times New Roman"/>
          <w:sz w:val="24"/>
          <w:szCs w:val="24"/>
        </w:rPr>
        <w:t xml:space="preserve">then </w:t>
      </w:r>
      <w:r w:rsidR="00BE7D53" w:rsidRPr="0034231A">
        <w:rPr>
          <w:rFonts w:ascii="Times New Roman" w:hAnsi="Times New Roman" w:cs="Times New Roman"/>
          <w:sz w:val="24"/>
          <w:szCs w:val="24"/>
        </w:rPr>
        <w:t xml:space="preserve">stained </w:t>
      </w:r>
      <w:r w:rsidR="00BE7D53">
        <w:rPr>
          <w:rFonts w:ascii="Times New Roman" w:hAnsi="Times New Roman" w:cs="Times New Roman"/>
          <w:sz w:val="24"/>
          <w:szCs w:val="24"/>
        </w:rPr>
        <w:t>with the</w:t>
      </w:r>
      <w:r>
        <w:rPr>
          <w:rFonts w:ascii="Times New Roman" w:hAnsi="Times New Roman" w:cs="Times New Roman"/>
          <w:sz w:val="24"/>
          <w:szCs w:val="24"/>
        </w:rPr>
        <w:t>ir</w:t>
      </w:r>
      <w:r w:rsidR="00BE7D53">
        <w:rPr>
          <w:rFonts w:ascii="Times New Roman" w:hAnsi="Times New Roman" w:cs="Times New Roman"/>
          <w:sz w:val="24"/>
          <w:szCs w:val="24"/>
        </w:rPr>
        <w:t xml:space="preserve"> respective antibodies </w:t>
      </w:r>
      <w:r w:rsidR="00BE7D53" w:rsidRPr="0034231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f</w:t>
      </w:r>
      <w:r w:rsidR="00BE7D53" w:rsidRPr="0034231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</w:t>
      </w:r>
      <w:r w:rsidR="00BE7D53" w:rsidRPr="0034231A">
        <w:rPr>
          <w:rFonts w:ascii="Times New Roman" w:hAnsi="Times New Roman" w:cs="Times New Roman"/>
          <w:sz w:val="24"/>
          <w:szCs w:val="24"/>
        </w:rPr>
        <w:t xml:space="preserve"> </w:t>
      </w:r>
      <w:r w:rsidR="00BE7D53">
        <w:rPr>
          <w:rFonts w:ascii="Times New Roman" w:hAnsi="Times New Roman" w:cs="Times New Roman"/>
          <w:sz w:val="24"/>
          <w:szCs w:val="24"/>
        </w:rPr>
        <w:t>48 h of electroporation</w:t>
      </w:r>
      <w:r>
        <w:rPr>
          <w:rFonts w:ascii="Times New Roman" w:hAnsi="Times New Roman" w:cs="Times New Roman"/>
          <w:sz w:val="24"/>
          <w:szCs w:val="24"/>
        </w:rPr>
        <w:t xml:space="preserve"> followed by flow cytometry analysis</w:t>
      </w:r>
      <w:r w:rsidR="00043499" w:rsidRPr="00144033">
        <w:rPr>
          <w:rFonts w:ascii="Times New Roman" w:hAnsi="Times New Roman" w:cs="Times New Roman"/>
          <w:sz w:val="24"/>
          <w:szCs w:val="24"/>
        </w:rPr>
        <w:t>.</w:t>
      </w:r>
      <w:r w:rsidR="00043499" w:rsidRPr="003423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DC0828" w14:textId="2A4E47D9" w:rsidR="00756041" w:rsidRDefault="00FE02BA" w:rsidP="00F36D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2BA">
        <w:rPr>
          <w:noProof/>
        </w:rPr>
        <w:lastRenderedPageBreak/>
        <w:drawing>
          <wp:inline distT="0" distB="0" distL="0" distR="0" wp14:anchorId="006C0420" wp14:editId="0BF837D9">
            <wp:extent cx="5463888" cy="7009767"/>
            <wp:effectExtent l="0" t="0" r="381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214" cy="701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33BB3" w14:textId="77777777" w:rsidR="00681BD0" w:rsidRDefault="00681BD0" w:rsidP="00F36D82">
      <w:pPr>
        <w:rPr>
          <w:rFonts w:ascii="Times New Roman" w:hAnsi="Times New Roman" w:cs="Times New Roman"/>
          <w:b/>
          <w:sz w:val="24"/>
          <w:szCs w:val="24"/>
        </w:rPr>
      </w:pPr>
    </w:p>
    <w:p w14:paraId="0CC0853E" w14:textId="16EB0495" w:rsidR="00F36D82" w:rsidRDefault="00F36D82" w:rsidP="00F36D82">
      <w:pPr>
        <w:rPr>
          <w:rFonts w:ascii="Times New Roman" w:hAnsi="Times New Roman" w:cs="Times New Roman"/>
          <w:sz w:val="24"/>
          <w:szCs w:val="24"/>
        </w:rPr>
      </w:pPr>
      <w:r w:rsidRPr="00F36D82">
        <w:rPr>
          <w:rFonts w:ascii="Times New Roman" w:hAnsi="Times New Roman" w:cs="Times New Roman"/>
          <w:b/>
          <w:sz w:val="24"/>
          <w:szCs w:val="24"/>
        </w:rPr>
        <w:t xml:space="preserve">Supplementary Figure 4. </w:t>
      </w:r>
      <w:r w:rsidRPr="00F36D82">
        <w:rPr>
          <w:rFonts w:ascii="Times New Roman" w:hAnsi="Times New Roman" w:cs="Times New Roman"/>
          <w:sz w:val="24"/>
          <w:szCs w:val="24"/>
        </w:rPr>
        <w:t xml:space="preserve">Heat map showing log transformed differential expression for each donor pair (GATA3 versus control) for genes </w:t>
      </w:r>
      <w:r w:rsidR="00D011C1">
        <w:rPr>
          <w:rFonts w:ascii="Times New Roman" w:hAnsi="Times New Roman" w:cs="Times New Roman"/>
          <w:sz w:val="24"/>
          <w:szCs w:val="24"/>
        </w:rPr>
        <w:t xml:space="preserve">upregulated (A) and downregulated (B) </w:t>
      </w:r>
      <w:r w:rsidRPr="00F36D82">
        <w:rPr>
          <w:rFonts w:ascii="Times New Roman" w:hAnsi="Times New Roman" w:cs="Times New Roman"/>
          <w:sz w:val="24"/>
          <w:szCs w:val="24"/>
        </w:rPr>
        <w:t>by GATA3</w:t>
      </w:r>
      <w:r>
        <w:rPr>
          <w:rFonts w:ascii="Times New Roman" w:hAnsi="Times New Roman" w:cs="Times New Roman"/>
          <w:sz w:val="24"/>
          <w:szCs w:val="24"/>
        </w:rPr>
        <w:t xml:space="preserve"> in all three donors in common</w:t>
      </w:r>
      <w:r w:rsidRPr="00F36D82">
        <w:rPr>
          <w:rFonts w:ascii="Times New Roman" w:hAnsi="Times New Roman" w:cs="Times New Roman"/>
          <w:sz w:val="24"/>
          <w:szCs w:val="24"/>
        </w:rPr>
        <w:t>.</w:t>
      </w:r>
    </w:p>
    <w:p w14:paraId="19D2A44A" w14:textId="77777777" w:rsidR="00F36D82" w:rsidRDefault="00F36D82" w:rsidP="00F36D82">
      <w:pPr>
        <w:rPr>
          <w:rFonts w:ascii="Times New Roman" w:hAnsi="Times New Roman" w:cs="Times New Roman"/>
          <w:sz w:val="24"/>
          <w:szCs w:val="24"/>
        </w:rPr>
      </w:pPr>
    </w:p>
    <w:p w14:paraId="40F576B6" w14:textId="77777777" w:rsidR="00F36D82" w:rsidRDefault="00F36D82" w:rsidP="00F36D82">
      <w:pPr>
        <w:rPr>
          <w:rFonts w:ascii="Times New Roman" w:hAnsi="Times New Roman" w:cs="Times New Roman"/>
          <w:b/>
          <w:sz w:val="24"/>
          <w:szCs w:val="24"/>
        </w:rPr>
      </w:pPr>
    </w:p>
    <w:p w14:paraId="58F45C09" w14:textId="62E6F233" w:rsidR="00C41F05" w:rsidRDefault="006C211A" w:rsidP="00C41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11A">
        <w:rPr>
          <w:noProof/>
        </w:rPr>
        <w:lastRenderedPageBreak/>
        <w:drawing>
          <wp:inline distT="0" distB="0" distL="0" distR="0" wp14:anchorId="3DD5FB91" wp14:editId="24441504">
            <wp:extent cx="3519805" cy="29159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805" cy="29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E8DE2" w14:textId="77777777" w:rsidR="00C41F05" w:rsidRDefault="00C41F05" w:rsidP="00C41F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32BB82" w14:textId="3F57E35E" w:rsidR="00323A38" w:rsidRDefault="00B528EA" w:rsidP="00C41F05">
      <w:pPr>
        <w:jc w:val="both"/>
        <w:rPr>
          <w:rFonts w:ascii="Times New Roman" w:hAnsi="Times New Roman" w:cs="Times New Roman"/>
          <w:sz w:val="24"/>
          <w:szCs w:val="24"/>
        </w:rPr>
      </w:pPr>
      <w:r w:rsidRPr="00B528EA">
        <w:rPr>
          <w:rFonts w:ascii="Times New Roman" w:hAnsi="Times New Roman" w:cs="Times New Roman"/>
          <w:b/>
          <w:sz w:val="24"/>
          <w:szCs w:val="24"/>
        </w:rPr>
        <w:t>Supplementary</w:t>
      </w:r>
      <w:r w:rsidRPr="0034231A">
        <w:rPr>
          <w:rFonts w:ascii="Times New Roman" w:hAnsi="Times New Roman" w:cs="Times New Roman"/>
          <w:b/>
          <w:sz w:val="24"/>
          <w:szCs w:val="24"/>
        </w:rPr>
        <w:t xml:space="preserve"> Figure </w:t>
      </w:r>
      <w:r w:rsidR="00F36D82">
        <w:rPr>
          <w:rFonts w:ascii="Times New Roman" w:hAnsi="Times New Roman" w:cs="Times New Roman"/>
          <w:b/>
          <w:sz w:val="24"/>
          <w:szCs w:val="24"/>
        </w:rPr>
        <w:t>5</w:t>
      </w:r>
      <w:r w:rsidRPr="003423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C211A">
        <w:rPr>
          <w:rFonts w:ascii="Times New Roman" w:hAnsi="Times New Roman" w:cs="Times New Roman"/>
          <w:b/>
          <w:sz w:val="24"/>
          <w:szCs w:val="24"/>
        </w:rPr>
        <w:t>Expression of CD117 by ILCPs and ILCs</w:t>
      </w:r>
      <w:r w:rsidRPr="0034231A">
        <w:rPr>
          <w:rFonts w:ascii="Times New Roman" w:hAnsi="Times New Roman" w:cs="Times New Roman"/>
          <w:b/>
          <w:sz w:val="24"/>
          <w:szCs w:val="24"/>
        </w:rPr>
        <w:t>.</w:t>
      </w:r>
      <w:r w:rsidRPr="0034231A">
        <w:rPr>
          <w:rFonts w:ascii="Times New Roman" w:hAnsi="Times New Roman" w:cs="Times New Roman"/>
          <w:sz w:val="24"/>
          <w:szCs w:val="24"/>
        </w:rPr>
        <w:t xml:space="preserve"> </w:t>
      </w:r>
      <w:r w:rsidR="006C211A">
        <w:rPr>
          <w:rFonts w:ascii="Times New Roman" w:hAnsi="Times New Roman" w:cs="Times New Roman"/>
          <w:sz w:val="24"/>
          <w:szCs w:val="24"/>
        </w:rPr>
        <w:t xml:space="preserve">Differentiating </w:t>
      </w:r>
      <w:r w:rsidR="006C211A" w:rsidRPr="006C211A">
        <w:rPr>
          <w:rFonts w:ascii="Times New Roman" w:hAnsi="Times New Roman" w:cs="Times New Roman"/>
          <w:sz w:val="24"/>
          <w:szCs w:val="24"/>
        </w:rPr>
        <w:t>HSCs</w:t>
      </w:r>
      <w:r w:rsidR="00C621C4" w:rsidRPr="0034231A">
        <w:rPr>
          <w:rFonts w:ascii="Times New Roman" w:hAnsi="Times New Roman" w:cs="Times New Roman"/>
          <w:sz w:val="24"/>
          <w:szCs w:val="24"/>
        </w:rPr>
        <w:t xml:space="preserve"> were stained for the surface </w:t>
      </w:r>
      <w:r w:rsidR="00415318">
        <w:rPr>
          <w:rFonts w:ascii="Times New Roman" w:hAnsi="Times New Roman" w:cs="Times New Roman"/>
          <w:sz w:val="24"/>
          <w:szCs w:val="24"/>
        </w:rPr>
        <w:t xml:space="preserve">markers </w:t>
      </w:r>
      <w:r w:rsidR="00C621C4" w:rsidRPr="0034231A">
        <w:rPr>
          <w:rFonts w:ascii="Times New Roman" w:hAnsi="Times New Roman" w:cs="Times New Roman"/>
          <w:sz w:val="24"/>
          <w:szCs w:val="24"/>
        </w:rPr>
        <w:t>CD11a</w:t>
      </w:r>
      <w:r w:rsidR="006C211A">
        <w:rPr>
          <w:rFonts w:ascii="Times New Roman" w:hAnsi="Times New Roman" w:cs="Times New Roman"/>
          <w:sz w:val="24"/>
          <w:szCs w:val="24"/>
        </w:rPr>
        <w:t>, CD56,</w:t>
      </w:r>
      <w:r w:rsidR="00C621C4" w:rsidRPr="0034231A">
        <w:rPr>
          <w:rFonts w:ascii="Times New Roman" w:hAnsi="Times New Roman" w:cs="Times New Roman"/>
          <w:sz w:val="24"/>
          <w:szCs w:val="24"/>
        </w:rPr>
        <w:t xml:space="preserve"> CD117</w:t>
      </w:r>
      <w:r w:rsidR="006C211A">
        <w:rPr>
          <w:rFonts w:ascii="Times New Roman" w:hAnsi="Times New Roman" w:cs="Times New Roman"/>
          <w:sz w:val="24"/>
          <w:szCs w:val="24"/>
        </w:rPr>
        <w:t xml:space="preserve"> and CD336</w:t>
      </w:r>
      <w:r w:rsidR="00C621C4" w:rsidRPr="0034231A">
        <w:rPr>
          <w:rFonts w:ascii="Times New Roman" w:hAnsi="Times New Roman" w:cs="Times New Roman"/>
          <w:sz w:val="24"/>
          <w:szCs w:val="24"/>
        </w:rPr>
        <w:t xml:space="preserve"> at day 14 </w:t>
      </w:r>
      <w:r w:rsidR="006C211A">
        <w:rPr>
          <w:rFonts w:ascii="Times New Roman" w:hAnsi="Times New Roman" w:cs="Times New Roman"/>
          <w:sz w:val="24"/>
          <w:szCs w:val="24"/>
        </w:rPr>
        <w:t xml:space="preserve">and 21, </w:t>
      </w:r>
      <w:r w:rsidR="00C621C4" w:rsidRPr="0034231A">
        <w:rPr>
          <w:rFonts w:ascii="Times New Roman" w:hAnsi="Times New Roman" w:cs="Times New Roman"/>
          <w:sz w:val="24"/>
          <w:szCs w:val="24"/>
        </w:rPr>
        <w:t>and dot plot</w:t>
      </w:r>
      <w:r w:rsidR="006C211A">
        <w:rPr>
          <w:rFonts w:ascii="Times New Roman" w:hAnsi="Times New Roman" w:cs="Times New Roman"/>
          <w:sz w:val="24"/>
          <w:szCs w:val="24"/>
        </w:rPr>
        <w:t>s</w:t>
      </w:r>
      <w:r w:rsidR="00C621C4" w:rsidRPr="0034231A">
        <w:rPr>
          <w:rFonts w:ascii="Times New Roman" w:hAnsi="Times New Roman" w:cs="Times New Roman"/>
          <w:sz w:val="24"/>
          <w:szCs w:val="24"/>
        </w:rPr>
        <w:t xml:space="preserve"> </w:t>
      </w:r>
      <w:r w:rsidR="006C211A">
        <w:rPr>
          <w:rFonts w:ascii="Times New Roman" w:hAnsi="Times New Roman" w:cs="Times New Roman"/>
          <w:sz w:val="24"/>
          <w:szCs w:val="24"/>
        </w:rPr>
        <w:t>are</w:t>
      </w:r>
      <w:r w:rsidR="006C211A" w:rsidRPr="0034231A">
        <w:rPr>
          <w:rFonts w:ascii="Times New Roman" w:hAnsi="Times New Roman" w:cs="Times New Roman"/>
          <w:sz w:val="24"/>
          <w:szCs w:val="24"/>
        </w:rPr>
        <w:t xml:space="preserve"> </w:t>
      </w:r>
      <w:r w:rsidR="00C621C4" w:rsidRPr="0034231A">
        <w:rPr>
          <w:rFonts w:ascii="Times New Roman" w:hAnsi="Times New Roman" w:cs="Times New Roman"/>
          <w:sz w:val="24"/>
          <w:szCs w:val="24"/>
        </w:rPr>
        <w:t>shown</w:t>
      </w:r>
      <w:r w:rsidR="001832DF" w:rsidRPr="0034231A">
        <w:rPr>
          <w:rFonts w:ascii="Times New Roman" w:hAnsi="Times New Roman" w:cs="Times New Roman"/>
          <w:sz w:val="24"/>
          <w:szCs w:val="24"/>
        </w:rPr>
        <w:t xml:space="preserve"> (n=4)</w:t>
      </w:r>
      <w:r w:rsidR="00C621C4" w:rsidRPr="0034231A">
        <w:rPr>
          <w:rFonts w:ascii="Times New Roman" w:hAnsi="Times New Roman" w:cs="Times New Roman"/>
          <w:sz w:val="24"/>
          <w:szCs w:val="24"/>
        </w:rPr>
        <w:t xml:space="preserve">. Values represent the percentage of </w:t>
      </w:r>
      <w:r w:rsidR="006C211A" w:rsidRPr="0034231A">
        <w:rPr>
          <w:rFonts w:ascii="Times New Roman" w:hAnsi="Times New Roman" w:cs="Times New Roman"/>
          <w:sz w:val="24"/>
          <w:szCs w:val="24"/>
        </w:rPr>
        <w:t>CD</w:t>
      </w:r>
      <w:r w:rsidR="006C211A">
        <w:rPr>
          <w:rFonts w:ascii="Times New Roman" w:hAnsi="Times New Roman" w:cs="Times New Roman"/>
          <w:sz w:val="24"/>
          <w:szCs w:val="24"/>
        </w:rPr>
        <w:t>56</w:t>
      </w:r>
      <w:r w:rsidR="00C621C4" w:rsidRPr="0034231A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6C211A" w:rsidRPr="0034231A">
        <w:rPr>
          <w:rFonts w:ascii="Times New Roman" w:hAnsi="Times New Roman" w:cs="Times New Roman"/>
          <w:sz w:val="24"/>
          <w:szCs w:val="24"/>
        </w:rPr>
        <w:t>CD</w:t>
      </w:r>
      <w:r w:rsidR="006C211A">
        <w:rPr>
          <w:rFonts w:ascii="Times New Roman" w:hAnsi="Times New Roman" w:cs="Times New Roman"/>
          <w:sz w:val="24"/>
          <w:szCs w:val="24"/>
        </w:rPr>
        <w:t>336</w:t>
      </w:r>
      <w:r w:rsidR="006C211A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6C211A" w:rsidRPr="0034231A">
        <w:rPr>
          <w:rFonts w:ascii="Times New Roman" w:hAnsi="Times New Roman" w:cs="Times New Roman"/>
          <w:sz w:val="24"/>
          <w:szCs w:val="24"/>
        </w:rPr>
        <w:t xml:space="preserve"> </w:t>
      </w:r>
      <w:r w:rsidR="00C621C4" w:rsidRPr="0034231A">
        <w:rPr>
          <w:rFonts w:ascii="Times New Roman" w:hAnsi="Times New Roman" w:cs="Times New Roman"/>
          <w:sz w:val="24"/>
          <w:szCs w:val="24"/>
        </w:rPr>
        <w:t>ILCs.</w:t>
      </w:r>
      <w:r w:rsidR="00653F52" w:rsidRPr="003423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B4C2FD" w14:textId="77777777" w:rsidR="008378C6" w:rsidRDefault="008378C6" w:rsidP="00C41F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A96083" w14:textId="14E8847E" w:rsidR="008378C6" w:rsidRPr="0034231A" w:rsidRDefault="006E27A3" w:rsidP="008378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372F95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6.65pt;height:217.75pt">
            <v:imagedata r:id="rId13" o:title="Data 1"/>
          </v:shape>
        </w:pict>
      </w:r>
    </w:p>
    <w:p w14:paraId="6FE971F0" w14:textId="6C084BAB" w:rsidR="008378C6" w:rsidRPr="0034231A" w:rsidRDefault="00E410B5" w:rsidP="008378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8378C6" w:rsidRPr="008378C6">
        <w:rPr>
          <w:rFonts w:ascii="Times New Roman" w:hAnsi="Times New Roman" w:cs="Times New Roman"/>
          <w:b/>
          <w:sz w:val="24"/>
          <w:szCs w:val="24"/>
        </w:rPr>
        <w:t xml:space="preserve">Figure 6. Single cell cloning </w:t>
      </w:r>
      <w:r w:rsidR="008378C6">
        <w:rPr>
          <w:rFonts w:ascii="Times New Roman" w:hAnsi="Times New Roman" w:cs="Times New Roman"/>
          <w:b/>
          <w:sz w:val="24"/>
          <w:szCs w:val="24"/>
        </w:rPr>
        <w:t xml:space="preserve">demonstrated </w:t>
      </w:r>
      <w:r w:rsidR="008378C6" w:rsidRPr="008378C6">
        <w:rPr>
          <w:rFonts w:ascii="Times New Roman" w:hAnsi="Times New Roman" w:cs="Times New Roman"/>
          <w:b/>
          <w:sz w:val="24"/>
          <w:szCs w:val="24"/>
        </w:rPr>
        <w:t xml:space="preserve">GATA3 </w:t>
      </w:r>
      <w:r w:rsidR="008378C6">
        <w:rPr>
          <w:rFonts w:ascii="Times New Roman" w:hAnsi="Times New Roman" w:cs="Times New Roman"/>
          <w:b/>
          <w:sz w:val="24"/>
          <w:szCs w:val="24"/>
        </w:rPr>
        <w:t>increases ILC2 growth</w:t>
      </w:r>
      <w:r w:rsidR="008378C6" w:rsidRPr="008378C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78C6" w:rsidRPr="008378C6">
        <w:rPr>
          <w:rFonts w:ascii="Times New Roman" w:hAnsi="Times New Roman" w:cs="Times New Roman"/>
          <w:sz w:val="24"/>
          <w:szCs w:val="24"/>
        </w:rPr>
        <w:t>Either mock or GATA3 mRNA transfected CD34</w:t>
      </w:r>
      <w:r w:rsidR="008378C6" w:rsidRPr="008378C6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8378C6" w:rsidRPr="008378C6">
        <w:rPr>
          <w:rFonts w:ascii="Times New Roman" w:hAnsi="Times New Roman" w:cs="Times New Roman"/>
          <w:sz w:val="24"/>
          <w:szCs w:val="24"/>
        </w:rPr>
        <w:t xml:space="preserve"> HSCs </w:t>
      </w:r>
      <w:r>
        <w:rPr>
          <w:rFonts w:ascii="Times New Roman" w:hAnsi="Times New Roman" w:cs="Times New Roman"/>
          <w:sz w:val="24"/>
          <w:szCs w:val="24"/>
        </w:rPr>
        <w:t xml:space="preserve">from 3 donors </w:t>
      </w:r>
      <w:r w:rsidR="008378C6" w:rsidRPr="008378C6">
        <w:rPr>
          <w:rFonts w:ascii="Times New Roman" w:hAnsi="Times New Roman" w:cs="Times New Roman"/>
          <w:sz w:val="24"/>
          <w:szCs w:val="24"/>
        </w:rPr>
        <w:t xml:space="preserve">were single cell FACS sorted and differentiated for 28 days on pre-plated and irradiated </w:t>
      </w:r>
      <w:r w:rsidR="008378C6">
        <w:rPr>
          <w:rFonts w:ascii="Times New Roman" w:hAnsi="Times New Roman" w:cs="Times New Roman"/>
          <w:sz w:val="24"/>
          <w:szCs w:val="24"/>
        </w:rPr>
        <w:t>OP9</w:t>
      </w:r>
      <w:r w:rsidR="008378C6" w:rsidRPr="008378C6">
        <w:rPr>
          <w:rFonts w:ascii="Times New Roman" w:hAnsi="Times New Roman" w:cs="Times New Roman"/>
          <w:sz w:val="24"/>
          <w:szCs w:val="24"/>
        </w:rPr>
        <w:t xml:space="preserve"> stromal cell line in 96 well plates</w:t>
      </w:r>
      <w:r w:rsidR="008378C6">
        <w:rPr>
          <w:rFonts w:ascii="Times New Roman" w:hAnsi="Times New Roman" w:cs="Times New Roman"/>
          <w:sz w:val="24"/>
          <w:szCs w:val="24"/>
        </w:rPr>
        <w:t>.</w:t>
      </w:r>
      <w:r w:rsidR="008378C6" w:rsidRPr="008378C6">
        <w:rPr>
          <w:rFonts w:ascii="Times New Roman" w:hAnsi="Times New Roman" w:cs="Times New Roman"/>
          <w:sz w:val="24"/>
          <w:szCs w:val="24"/>
        </w:rPr>
        <w:t xml:space="preserve"> Cells were stained for ILCs surface markers at day 28 of culture and the </w:t>
      </w:r>
      <w:r w:rsidR="008378C6">
        <w:rPr>
          <w:rFonts w:ascii="Times New Roman" w:hAnsi="Times New Roman" w:cs="Times New Roman"/>
          <w:sz w:val="24"/>
          <w:szCs w:val="24"/>
        </w:rPr>
        <w:t>number</w:t>
      </w:r>
      <w:r w:rsidR="008378C6" w:rsidRPr="008378C6">
        <w:rPr>
          <w:rFonts w:ascii="Times New Roman" w:hAnsi="Times New Roman" w:cs="Times New Roman"/>
          <w:sz w:val="24"/>
          <w:szCs w:val="24"/>
        </w:rPr>
        <w:t xml:space="preserve"> of wells showing either CD11a</w:t>
      </w:r>
      <w:r w:rsidR="008378C6" w:rsidRPr="008378C6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8378C6" w:rsidRPr="008378C6">
        <w:rPr>
          <w:rFonts w:ascii="Times New Roman" w:hAnsi="Times New Roman" w:cs="Times New Roman"/>
          <w:sz w:val="24"/>
          <w:szCs w:val="24"/>
        </w:rPr>
        <w:t>CD94</w:t>
      </w:r>
      <w:r w:rsidR="008378C6" w:rsidRPr="008378C6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8378C6" w:rsidRPr="008378C6">
        <w:rPr>
          <w:rFonts w:ascii="Times New Roman" w:hAnsi="Times New Roman" w:cs="Times New Roman"/>
          <w:sz w:val="24"/>
          <w:szCs w:val="24"/>
        </w:rPr>
        <w:t xml:space="preserve"> ILC1, </w:t>
      </w:r>
      <w:r w:rsidRPr="008378C6">
        <w:rPr>
          <w:rFonts w:ascii="Times New Roman" w:hAnsi="Times New Roman" w:cs="Times New Roman"/>
          <w:sz w:val="24"/>
          <w:szCs w:val="24"/>
        </w:rPr>
        <w:t>CD</w:t>
      </w:r>
      <w:r>
        <w:rPr>
          <w:rFonts w:ascii="Times New Roman" w:hAnsi="Times New Roman" w:cs="Times New Roman"/>
          <w:sz w:val="24"/>
          <w:szCs w:val="24"/>
        </w:rPr>
        <w:t>294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8378C6">
        <w:rPr>
          <w:rFonts w:ascii="Times New Roman" w:hAnsi="Times New Roman" w:cs="Times New Roman"/>
          <w:sz w:val="24"/>
          <w:szCs w:val="24"/>
        </w:rPr>
        <w:t>CD</w:t>
      </w:r>
      <w:r>
        <w:rPr>
          <w:rFonts w:ascii="Times New Roman" w:hAnsi="Times New Roman" w:cs="Times New Roman"/>
          <w:sz w:val="24"/>
          <w:szCs w:val="24"/>
        </w:rPr>
        <w:t>336</w:t>
      </w:r>
      <w:r w:rsidRPr="008378C6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ILC2 and </w:t>
      </w:r>
      <w:r w:rsidR="008378C6" w:rsidRPr="008378C6">
        <w:rPr>
          <w:rFonts w:ascii="Times New Roman" w:hAnsi="Times New Roman" w:cs="Times New Roman"/>
          <w:sz w:val="24"/>
          <w:szCs w:val="24"/>
        </w:rPr>
        <w:t>CD11a</w:t>
      </w:r>
      <w:r w:rsidR="008378C6" w:rsidRPr="008378C6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8378C6" w:rsidRPr="008378C6">
        <w:rPr>
          <w:rFonts w:ascii="Times New Roman" w:hAnsi="Times New Roman" w:cs="Times New Roman"/>
          <w:sz w:val="24"/>
          <w:szCs w:val="24"/>
        </w:rPr>
        <w:t>CD117</w:t>
      </w:r>
      <w:r w:rsidR="008378C6" w:rsidRPr="008378C6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8378C6" w:rsidRPr="008378C6">
        <w:rPr>
          <w:rFonts w:ascii="Times New Roman" w:hAnsi="Times New Roman" w:cs="Times New Roman"/>
          <w:sz w:val="24"/>
          <w:szCs w:val="24"/>
        </w:rPr>
        <w:t xml:space="preserve"> ILC3 cells are shown in </w:t>
      </w:r>
      <w:r>
        <w:rPr>
          <w:rFonts w:ascii="Times New Roman" w:hAnsi="Times New Roman" w:cs="Times New Roman"/>
          <w:sz w:val="24"/>
          <w:szCs w:val="24"/>
        </w:rPr>
        <w:t>bar</w:t>
      </w:r>
      <w:r w:rsidR="008378C6" w:rsidRPr="008378C6">
        <w:rPr>
          <w:rFonts w:ascii="Times New Roman" w:hAnsi="Times New Roman" w:cs="Times New Roman"/>
          <w:sz w:val="24"/>
          <w:szCs w:val="24"/>
        </w:rPr>
        <w:t xml:space="preserve"> graphs</w:t>
      </w:r>
      <w:r>
        <w:rPr>
          <w:rFonts w:ascii="Times New Roman" w:hAnsi="Times New Roman" w:cs="Times New Roman"/>
          <w:sz w:val="24"/>
          <w:szCs w:val="24"/>
        </w:rPr>
        <w:t xml:space="preserve"> (n=3)</w:t>
      </w:r>
      <w:r w:rsidR="008378C6" w:rsidRPr="008378C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7DED9B" w14:textId="77777777" w:rsidR="00756041" w:rsidRDefault="00756041" w:rsidP="002665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692545" w14:textId="77777777" w:rsidR="00451F3C" w:rsidRPr="0034231A" w:rsidRDefault="00451F3C" w:rsidP="002665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87D764" w14:textId="77777777" w:rsidR="00451F3C" w:rsidRPr="0034231A" w:rsidRDefault="00451F3C" w:rsidP="002665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51F3C" w:rsidRPr="0034231A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FB9CD" w14:textId="77777777" w:rsidR="000F0AE7" w:rsidRDefault="000F0AE7" w:rsidP="00FC16DC">
      <w:r>
        <w:separator/>
      </w:r>
    </w:p>
  </w:endnote>
  <w:endnote w:type="continuationSeparator" w:id="0">
    <w:p w14:paraId="1C7C8DAB" w14:textId="77777777" w:rsidR="000F0AE7" w:rsidRDefault="000F0AE7" w:rsidP="00FC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ymbol Std 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79617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096347" w14:textId="4D9F1A52" w:rsidR="00CB4429" w:rsidRDefault="00CB44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7A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73276BC" w14:textId="77777777" w:rsidR="00CB4429" w:rsidRDefault="00CB44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C892F" w14:textId="77777777" w:rsidR="000F0AE7" w:rsidRDefault="000F0AE7" w:rsidP="00FC16DC">
      <w:r>
        <w:separator/>
      </w:r>
    </w:p>
  </w:footnote>
  <w:footnote w:type="continuationSeparator" w:id="0">
    <w:p w14:paraId="54CF41A0" w14:textId="77777777" w:rsidR="000F0AE7" w:rsidRDefault="000F0AE7" w:rsidP="00FC1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56DB"/>
    <w:multiLevelType w:val="hybridMultilevel"/>
    <w:tmpl w:val="B5761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7740C"/>
    <w:multiLevelType w:val="multilevel"/>
    <w:tmpl w:val="A1B4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D526C1"/>
    <w:multiLevelType w:val="hybridMultilevel"/>
    <w:tmpl w:val="53289D60"/>
    <w:lvl w:ilvl="0" w:tplc="D5301234">
      <w:start w:val="1"/>
      <w:numFmt w:val="decimal"/>
      <w:lvlText w:val="%1."/>
      <w:lvlJc w:val="left"/>
      <w:pPr>
        <w:ind w:left="63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4D4645B8"/>
    <w:multiLevelType w:val="hybridMultilevel"/>
    <w:tmpl w:val="A9A0E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321B3"/>
    <w:multiLevelType w:val="multilevel"/>
    <w:tmpl w:val="09F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FC03D0"/>
    <w:multiLevelType w:val="hybridMultilevel"/>
    <w:tmpl w:val="F3E8B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C6DB3"/>
    <w:multiLevelType w:val="multilevel"/>
    <w:tmpl w:val="757C9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s-E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A3"/>
    <w:rsid w:val="00000103"/>
    <w:rsid w:val="00001834"/>
    <w:rsid w:val="00003761"/>
    <w:rsid w:val="00006153"/>
    <w:rsid w:val="000064E8"/>
    <w:rsid w:val="00006EA3"/>
    <w:rsid w:val="00007A76"/>
    <w:rsid w:val="00013BF6"/>
    <w:rsid w:val="0001672B"/>
    <w:rsid w:val="00016B09"/>
    <w:rsid w:val="00017537"/>
    <w:rsid w:val="00017775"/>
    <w:rsid w:val="000213CE"/>
    <w:rsid w:val="00024134"/>
    <w:rsid w:val="00026BD8"/>
    <w:rsid w:val="00031258"/>
    <w:rsid w:val="0003137E"/>
    <w:rsid w:val="00041413"/>
    <w:rsid w:val="00043499"/>
    <w:rsid w:val="00045044"/>
    <w:rsid w:val="0004552C"/>
    <w:rsid w:val="00051B06"/>
    <w:rsid w:val="00052993"/>
    <w:rsid w:val="00053D34"/>
    <w:rsid w:val="00053F38"/>
    <w:rsid w:val="000549D2"/>
    <w:rsid w:val="0005511B"/>
    <w:rsid w:val="00055E0A"/>
    <w:rsid w:val="00056AA8"/>
    <w:rsid w:val="000571B1"/>
    <w:rsid w:val="00061606"/>
    <w:rsid w:val="00061786"/>
    <w:rsid w:val="00061D8E"/>
    <w:rsid w:val="0006235D"/>
    <w:rsid w:val="0006265C"/>
    <w:rsid w:val="00067DE3"/>
    <w:rsid w:val="0007068F"/>
    <w:rsid w:val="00070738"/>
    <w:rsid w:val="00070B63"/>
    <w:rsid w:val="00070DEA"/>
    <w:rsid w:val="000718D9"/>
    <w:rsid w:val="00075F97"/>
    <w:rsid w:val="000768F2"/>
    <w:rsid w:val="00077F56"/>
    <w:rsid w:val="00082869"/>
    <w:rsid w:val="00082942"/>
    <w:rsid w:val="00084F6F"/>
    <w:rsid w:val="00086483"/>
    <w:rsid w:val="00086591"/>
    <w:rsid w:val="000867B7"/>
    <w:rsid w:val="00086F25"/>
    <w:rsid w:val="00090169"/>
    <w:rsid w:val="00090340"/>
    <w:rsid w:val="00090662"/>
    <w:rsid w:val="000908F3"/>
    <w:rsid w:val="00091DB4"/>
    <w:rsid w:val="0009212C"/>
    <w:rsid w:val="00093277"/>
    <w:rsid w:val="00095E81"/>
    <w:rsid w:val="000968B0"/>
    <w:rsid w:val="00097BC3"/>
    <w:rsid w:val="00097D5C"/>
    <w:rsid w:val="000A0957"/>
    <w:rsid w:val="000A0CA1"/>
    <w:rsid w:val="000A169D"/>
    <w:rsid w:val="000A1CA1"/>
    <w:rsid w:val="000A1D24"/>
    <w:rsid w:val="000A308D"/>
    <w:rsid w:val="000A3250"/>
    <w:rsid w:val="000A3B28"/>
    <w:rsid w:val="000A4B77"/>
    <w:rsid w:val="000A4D67"/>
    <w:rsid w:val="000A6341"/>
    <w:rsid w:val="000A76E4"/>
    <w:rsid w:val="000B097F"/>
    <w:rsid w:val="000B2F8A"/>
    <w:rsid w:val="000B4704"/>
    <w:rsid w:val="000B48B7"/>
    <w:rsid w:val="000B4B88"/>
    <w:rsid w:val="000B539D"/>
    <w:rsid w:val="000C0109"/>
    <w:rsid w:val="000C0679"/>
    <w:rsid w:val="000C0761"/>
    <w:rsid w:val="000C43E9"/>
    <w:rsid w:val="000C4F89"/>
    <w:rsid w:val="000C527D"/>
    <w:rsid w:val="000C5FA8"/>
    <w:rsid w:val="000C6664"/>
    <w:rsid w:val="000C71AE"/>
    <w:rsid w:val="000D16D7"/>
    <w:rsid w:val="000D2E86"/>
    <w:rsid w:val="000D5203"/>
    <w:rsid w:val="000D5897"/>
    <w:rsid w:val="000D677C"/>
    <w:rsid w:val="000D7F81"/>
    <w:rsid w:val="000E47B4"/>
    <w:rsid w:val="000E56ED"/>
    <w:rsid w:val="000E5E80"/>
    <w:rsid w:val="000E77EA"/>
    <w:rsid w:val="000F029C"/>
    <w:rsid w:val="000F0AE7"/>
    <w:rsid w:val="000F520A"/>
    <w:rsid w:val="00100168"/>
    <w:rsid w:val="00101F4D"/>
    <w:rsid w:val="001020DE"/>
    <w:rsid w:val="0010432C"/>
    <w:rsid w:val="00107179"/>
    <w:rsid w:val="00107999"/>
    <w:rsid w:val="00110932"/>
    <w:rsid w:val="00110C36"/>
    <w:rsid w:val="0011128F"/>
    <w:rsid w:val="00111376"/>
    <w:rsid w:val="001128C4"/>
    <w:rsid w:val="00112FC4"/>
    <w:rsid w:val="00115C7E"/>
    <w:rsid w:val="0011653D"/>
    <w:rsid w:val="00116570"/>
    <w:rsid w:val="00120751"/>
    <w:rsid w:val="00120BAE"/>
    <w:rsid w:val="00121E5C"/>
    <w:rsid w:val="0012225B"/>
    <w:rsid w:val="00122AE1"/>
    <w:rsid w:val="00122B10"/>
    <w:rsid w:val="0012345C"/>
    <w:rsid w:val="00125BEF"/>
    <w:rsid w:val="00125E8C"/>
    <w:rsid w:val="001263C5"/>
    <w:rsid w:val="001303E4"/>
    <w:rsid w:val="00131A41"/>
    <w:rsid w:val="00131C57"/>
    <w:rsid w:val="001349B4"/>
    <w:rsid w:val="00135AB5"/>
    <w:rsid w:val="001370B5"/>
    <w:rsid w:val="00137F64"/>
    <w:rsid w:val="0014063F"/>
    <w:rsid w:val="0014111E"/>
    <w:rsid w:val="00141FDD"/>
    <w:rsid w:val="00142584"/>
    <w:rsid w:val="00142AB8"/>
    <w:rsid w:val="00142D82"/>
    <w:rsid w:val="0014363E"/>
    <w:rsid w:val="00143E3F"/>
    <w:rsid w:val="00144033"/>
    <w:rsid w:val="00144C2F"/>
    <w:rsid w:val="00145003"/>
    <w:rsid w:val="001452AB"/>
    <w:rsid w:val="0014736A"/>
    <w:rsid w:val="00147F67"/>
    <w:rsid w:val="00150A59"/>
    <w:rsid w:val="00150DBA"/>
    <w:rsid w:val="00152028"/>
    <w:rsid w:val="00152623"/>
    <w:rsid w:val="00153C76"/>
    <w:rsid w:val="00154652"/>
    <w:rsid w:val="00154C42"/>
    <w:rsid w:val="00154C6A"/>
    <w:rsid w:val="00156766"/>
    <w:rsid w:val="00157BE4"/>
    <w:rsid w:val="00160EAE"/>
    <w:rsid w:val="001629D4"/>
    <w:rsid w:val="00162E93"/>
    <w:rsid w:val="0016326F"/>
    <w:rsid w:val="001651D2"/>
    <w:rsid w:val="001651F5"/>
    <w:rsid w:val="00165A33"/>
    <w:rsid w:val="00166237"/>
    <w:rsid w:val="00166FB8"/>
    <w:rsid w:val="001674A3"/>
    <w:rsid w:val="001678B0"/>
    <w:rsid w:val="001746AC"/>
    <w:rsid w:val="00176E7E"/>
    <w:rsid w:val="00177023"/>
    <w:rsid w:val="001775E8"/>
    <w:rsid w:val="0017786E"/>
    <w:rsid w:val="00180602"/>
    <w:rsid w:val="0018080A"/>
    <w:rsid w:val="00181396"/>
    <w:rsid w:val="00181EA7"/>
    <w:rsid w:val="0018225A"/>
    <w:rsid w:val="00182722"/>
    <w:rsid w:val="00182F03"/>
    <w:rsid w:val="001832DF"/>
    <w:rsid w:val="0018521F"/>
    <w:rsid w:val="00186D8C"/>
    <w:rsid w:val="00190A99"/>
    <w:rsid w:val="00190B33"/>
    <w:rsid w:val="0019170F"/>
    <w:rsid w:val="00195F1B"/>
    <w:rsid w:val="001962D6"/>
    <w:rsid w:val="001A02CB"/>
    <w:rsid w:val="001A1238"/>
    <w:rsid w:val="001A124E"/>
    <w:rsid w:val="001A2D53"/>
    <w:rsid w:val="001A2D70"/>
    <w:rsid w:val="001A306A"/>
    <w:rsid w:val="001A34AF"/>
    <w:rsid w:val="001A45BA"/>
    <w:rsid w:val="001B13A2"/>
    <w:rsid w:val="001B1A0E"/>
    <w:rsid w:val="001B1C59"/>
    <w:rsid w:val="001B1F3D"/>
    <w:rsid w:val="001B38F0"/>
    <w:rsid w:val="001B3DA6"/>
    <w:rsid w:val="001B64CE"/>
    <w:rsid w:val="001B6D39"/>
    <w:rsid w:val="001B724E"/>
    <w:rsid w:val="001B759A"/>
    <w:rsid w:val="001C02C9"/>
    <w:rsid w:val="001C1096"/>
    <w:rsid w:val="001C11D9"/>
    <w:rsid w:val="001C1A9B"/>
    <w:rsid w:val="001C2833"/>
    <w:rsid w:val="001C3827"/>
    <w:rsid w:val="001C56C8"/>
    <w:rsid w:val="001C5710"/>
    <w:rsid w:val="001C6DDB"/>
    <w:rsid w:val="001C709E"/>
    <w:rsid w:val="001D1F55"/>
    <w:rsid w:val="001D4471"/>
    <w:rsid w:val="001D46AC"/>
    <w:rsid w:val="001D4E8F"/>
    <w:rsid w:val="001D5DEF"/>
    <w:rsid w:val="001D7C1B"/>
    <w:rsid w:val="001E0590"/>
    <w:rsid w:val="001E0CE1"/>
    <w:rsid w:val="001E1575"/>
    <w:rsid w:val="001E2733"/>
    <w:rsid w:val="001E3C86"/>
    <w:rsid w:val="001E5383"/>
    <w:rsid w:val="001E5914"/>
    <w:rsid w:val="001F1CDD"/>
    <w:rsid w:val="001F3AFD"/>
    <w:rsid w:val="001F3DCA"/>
    <w:rsid w:val="001F4674"/>
    <w:rsid w:val="001F6121"/>
    <w:rsid w:val="001F7E79"/>
    <w:rsid w:val="0020028E"/>
    <w:rsid w:val="0020658B"/>
    <w:rsid w:val="0020780F"/>
    <w:rsid w:val="00210FB9"/>
    <w:rsid w:val="00211ECD"/>
    <w:rsid w:val="00212A72"/>
    <w:rsid w:val="00213AEB"/>
    <w:rsid w:val="00215D68"/>
    <w:rsid w:val="00216AFE"/>
    <w:rsid w:val="00217F42"/>
    <w:rsid w:val="00217FC8"/>
    <w:rsid w:val="00220275"/>
    <w:rsid w:val="00221462"/>
    <w:rsid w:val="00222C7B"/>
    <w:rsid w:val="0022430F"/>
    <w:rsid w:val="00224727"/>
    <w:rsid w:val="00224CB1"/>
    <w:rsid w:val="00225023"/>
    <w:rsid w:val="002254A7"/>
    <w:rsid w:val="002255A0"/>
    <w:rsid w:val="0022572D"/>
    <w:rsid w:val="00225DB9"/>
    <w:rsid w:val="0022674E"/>
    <w:rsid w:val="00227434"/>
    <w:rsid w:val="00227DB9"/>
    <w:rsid w:val="002307F6"/>
    <w:rsid w:val="002312F1"/>
    <w:rsid w:val="00232D6B"/>
    <w:rsid w:val="00233480"/>
    <w:rsid w:val="0023362C"/>
    <w:rsid w:val="00233ACF"/>
    <w:rsid w:val="00234C74"/>
    <w:rsid w:val="00235213"/>
    <w:rsid w:val="002368C3"/>
    <w:rsid w:val="0023775E"/>
    <w:rsid w:val="00240379"/>
    <w:rsid w:val="0024082C"/>
    <w:rsid w:val="00244CFF"/>
    <w:rsid w:val="00246B8A"/>
    <w:rsid w:val="002470EF"/>
    <w:rsid w:val="00247769"/>
    <w:rsid w:val="002530B4"/>
    <w:rsid w:val="00255C33"/>
    <w:rsid w:val="00255F4C"/>
    <w:rsid w:val="002613CD"/>
    <w:rsid w:val="0026160C"/>
    <w:rsid w:val="0026235F"/>
    <w:rsid w:val="00263255"/>
    <w:rsid w:val="0026383C"/>
    <w:rsid w:val="00264C88"/>
    <w:rsid w:val="00264FBE"/>
    <w:rsid w:val="002655CA"/>
    <w:rsid w:val="00266536"/>
    <w:rsid w:val="00267DC8"/>
    <w:rsid w:val="0027103A"/>
    <w:rsid w:val="00271B4D"/>
    <w:rsid w:val="00272409"/>
    <w:rsid w:val="00275478"/>
    <w:rsid w:val="00275AB9"/>
    <w:rsid w:val="002762B6"/>
    <w:rsid w:val="00280629"/>
    <w:rsid w:val="00280DD0"/>
    <w:rsid w:val="002818A0"/>
    <w:rsid w:val="002827F3"/>
    <w:rsid w:val="00282CBD"/>
    <w:rsid w:val="00285E50"/>
    <w:rsid w:val="002878BA"/>
    <w:rsid w:val="00287D0D"/>
    <w:rsid w:val="00290B09"/>
    <w:rsid w:val="002924D4"/>
    <w:rsid w:val="00292630"/>
    <w:rsid w:val="002946C5"/>
    <w:rsid w:val="0029563E"/>
    <w:rsid w:val="00295C6E"/>
    <w:rsid w:val="002A0015"/>
    <w:rsid w:val="002A0820"/>
    <w:rsid w:val="002A23CA"/>
    <w:rsid w:val="002A392F"/>
    <w:rsid w:val="002A450E"/>
    <w:rsid w:val="002A4C49"/>
    <w:rsid w:val="002B0C3B"/>
    <w:rsid w:val="002B0EA9"/>
    <w:rsid w:val="002B2113"/>
    <w:rsid w:val="002B27D8"/>
    <w:rsid w:val="002B4739"/>
    <w:rsid w:val="002B6905"/>
    <w:rsid w:val="002B76E5"/>
    <w:rsid w:val="002C15C0"/>
    <w:rsid w:val="002C257D"/>
    <w:rsid w:val="002C34F0"/>
    <w:rsid w:val="002C3B13"/>
    <w:rsid w:val="002C3E8D"/>
    <w:rsid w:val="002C4750"/>
    <w:rsid w:val="002C49C5"/>
    <w:rsid w:val="002C4B15"/>
    <w:rsid w:val="002C5515"/>
    <w:rsid w:val="002C5FBA"/>
    <w:rsid w:val="002C6811"/>
    <w:rsid w:val="002D1CC3"/>
    <w:rsid w:val="002D2813"/>
    <w:rsid w:val="002D3274"/>
    <w:rsid w:val="002D454D"/>
    <w:rsid w:val="002D468C"/>
    <w:rsid w:val="002D471C"/>
    <w:rsid w:val="002D51E2"/>
    <w:rsid w:val="002D527F"/>
    <w:rsid w:val="002D56BC"/>
    <w:rsid w:val="002D6C58"/>
    <w:rsid w:val="002D7C9A"/>
    <w:rsid w:val="002E057F"/>
    <w:rsid w:val="002E1885"/>
    <w:rsid w:val="002E1A63"/>
    <w:rsid w:val="002E28D6"/>
    <w:rsid w:val="002E5864"/>
    <w:rsid w:val="002E631B"/>
    <w:rsid w:val="002F02BD"/>
    <w:rsid w:val="002F03CD"/>
    <w:rsid w:val="002F12B1"/>
    <w:rsid w:val="002F1432"/>
    <w:rsid w:val="002F18DD"/>
    <w:rsid w:val="002F30CC"/>
    <w:rsid w:val="002F48A8"/>
    <w:rsid w:val="002F4B6A"/>
    <w:rsid w:val="00300612"/>
    <w:rsid w:val="00302536"/>
    <w:rsid w:val="003035FC"/>
    <w:rsid w:val="00304FE6"/>
    <w:rsid w:val="0030507D"/>
    <w:rsid w:val="00305D32"/>
    <w:rsid w:val="00310D62"/>
    <w:rsid w:val="00310F56"/>
    <w:rsid w:val="003110FF"/>
    <w:rsid w:val="0031278D"/>
    <w:rsid w:val="00314879"/>
    <w:rsid w:val="00315361"/>
    <w:rsid w:val="00316C1B"/>
    <w:rsid w:val="00321A37"/>
    <w:rsid w:val="00321F49"/>
    <w:rsid w:val="003226CA"/>
    <w:rsid w:val="003231D4"/>
    <w:rsid w:val="00323A38"/>
    <w:rsid w:val="00323DA1"/>
    <w:rsid w:val="00324CE1"/>
    <w:rsid w:val="00327009"/>
    <w:rsid w:val="003347FF"/>
    <w:rsid w:val="003348A4"/>
    <w:rsid w:val="003359EC"/>
    <w:rsid w:val="00336355"/>
    <w:rsid w:val="00336CD8"/>
    <w:rsid w:val="00336DFF"/>
    <w:rsid w:val="003410F1"/>
    <w:rsid w:val="00341D43"/>
    <w:rsid w:val="003421E9"/>
    <w:rsid w:val="0034231A"/>
    <w:rsid w:val="00342948"/>
    <w:rsid w:val="003430DF"/>
    <w:rsid w:val="003432E5"/>
    <w:rsid w:val="00344DDB"/>
    <w:rsid w:val="00345EF1"/>
    <w:rsid w:val="00346502"/>
    <w:rsid w:val="00346A26"/>
    <w:rsid w:val="00346B41"/>
    <w:rsid w:val="00347A48"/>
    <w:rsid w:val="0035082D"/>
    <w:rsid w:val="0035089C"/>
    <w:rsid w:val="00351347"/>
    <w:rsid w:val="00352EF8"/>
    <w:rsid w:val="00353208"/>
    <w:rsid w:val="00354013"/>
    <w:rsid w:val="003552B1"/>
    <w:rsid w:val="003554ED"/>
    <w:rsid w:val="00355C29"/>
    <w:rsid w:val="003563B7"/>
    <w:rsid w:val="0036006F"/>
    <w:rsid w:val="0036062F"/>
    <w:rsid w:val="00360EB7"/>
    <w:rsid w:val="00361A85"/>
    <w:rsid w:val="00361B57"/>
    <w:rsid w:val="003630AE"/>
    <w:rsid w:val="00363BB4"/>
    <w:rsid w:val="00363CAE"/>
    <w:rsid w:val="00364BEF"/>
    <w:rsid w:val="003665D4"/>
    <w:rsid w:val="00366A80"/>
    <w:rsid w:val="00370B1E"/>
    <w:rsid w:val="003741E2"/>
    <w:rsid w:val="003744D4"/>
    <w:rsid w:val="00375001"/>
    <w:rsid w:val="0037540A"/>
    <w:rsid w:val="003759B7"/>
    <w:rsid w:val="00375DE4"/>
    <w:rsid w:val="00376A6C"/>
    <w:rsid w:val="00381C63"/>
    <w:rsid w:val="00382D40"/>
    <w:rsid w:val="003873B3"/>
    <w:rsid w:val="00390F5B"/>
    <w:rsid w:val="003922F0"/>
    <w:rsid w:val="00393B31"/>
    <w:rsid w:val="00397F2A"/>
    <w:rsid w:val="003A0963"/>
    <w:rsid w:val="003A112C"/>
    <w:rsid w:val="003A13B5"/>
    <w:rsid w:val="003A1C8C"/>
    <w:rsid w:val="003A2092"/>
    <w:rsid w:val="003A5A62"/>
    <w:rsid w:val="003A62F9"/>
    <w:rsid w:val="003A6A5F"/>
    <w:rsid w:val="003A6AE0"/>
    <w:rsid w:val="003A6FD8"/>
    <w:rsid w:val="003A752B"/>
    <w:rsid w:val="003B0725"/>
    <w:rsid w:val="003B24B3"/>
    <w:rsid w:val="003B2909"/>
    <w:rsid w:val="003B2BCC"/>
    <w:rsid w:val="003B5EBA"/>
    <w:rsid w:val="003B68FF"/>
    <w:rsid w:val="003B7900"/>
    <w:rsid w:val="003B7E42"/>
    <w:rsid w:val="003B7E81"/>
    <w:rsid w:val="003C0470"/>
    <w:rsid w:val="003C0602"/>
    <w:rsid w:val="003C1696"/>
    <w:rsid w:val="003C1758"/>
    <w:rsid w:val="003C4383"/>
    <w:rsid w:val="003C4C5C"/>
    <w:rsid w:val="003C5566"/>
    <w:rsid w:val="003C571C"/>
    <w:rsid w:val="003C7255"/>
    <w:rsid w:val="003C74DA"/>
    <w:rsid w:val="003C7755"/>
    <w:rsid w:val="003D1094"/>
    <w:rsid w:val="003D182D"/>
    <w:rsid w:val="003D2812"/>
    <w:rsid w:val="003D3DC9"/>
    <w:rsid w:val="003D4218"/>
    <w:rsid w:val="003D5B73"/>
    <w:rsid w:val="003E0BEF"/>
    <w:rsid w:val="003E1B1E"/>
    <w:rsid w:val="003E2FC1"/>
    <w:rsid w:val="003E4EA1"/>
    <w:rsid w:val="003E6210"/>
    <w:rsid w:val="003E6794"/>
    <w:rsid w:val="003E7D85"/>
    <w:rsid w:val="003E7E54"/>
    <w:rsid w:val="003F0975"/>
    <w:rsid w:val="003F230E"/>
    <w:rsid w:val="003F5EF0"/>
    <w:rsid w:val="003F6EC8"/>
    <w:rsid w:val="004000A8"/>
    <w:rsid w:val="004001A3"/>
    <w:rsid w:val="00400698"/>
    <w:rsid w:val="00403262"/>
    <w:rsid w:val="00403363"/>
    <w:rsid w:val="00403A94"/>
    <w:rsid w:val="00403B33"/>
    <w:rsid w:val="00405296"/>
    <w:rsid w:val="004054A5"/>
    <w:rsid w:val="004059EA"/>
    <w:rsid w:val="004066B0"/>
    <w:rsid w:val="00406C08"/>
    <w:rsid w:val="0041005A"/>
    <w:rsid w:val="00415318"/>
    <w:rsid w:val="004161B9"/>
    <w:rsid w:val="00416A25"/>
    <w:rsid w:val="004174EE"/>
    <w:rsid w:val="0041799B"/>
    <w:rsid w:val="00422BED"/>
    <w:rsid w:val="00424626"/>
    <w:rsid w:val="00426178"/>
    <w:rsid w:val="004263C1"/>
    <w:rsid w:val="00426AB2"/>
    <w:rsid w:val="00426D2E"/>
    <w:rsid w:val="004273D8"/>
    <w:rsid w:val="004274A7"/>
    <w:rsid w:val="00427A09"/>
    <w:rsid w:val="00427A37"/>
    <w:rsid w:val="00431264"/>
    <w:rsid w:val="00431360"/>
    <w:rsid w:val="004327A6"/>
    <w:rsid w:val="00432AE8"/>
    <w:rsid w:val="00434F74"/>
    <w:rsid w:val="00435D75"/>
    <w:rsid w:val="0043618C"/>
    <w:rsid w:val="00437396"/>
    <w:rsid w:val="00437640"/>
    <w:rsid w:val="00440714"/>
    <w:rsid w:val="00442D8E"/>
    <w:rsid w:val="0044389C"/>
    <w:rsid w:val="00445AA1"/>
    <w:rsid w:val="00445D6F"/>
    <w:rsid w:val="004463EC"/>
    <w:rsid w:val="004469BF"/>
    <w:rsid w:val="00446B8A"/>
    <w:rsid w:val="0045154E"/>
    <w:rsid w:val="00451B98"/>
    <w:rsid w:val="00451F3C"/>
    <w:rsid w:val="00452120"/>
    <w:rsid w:val="004521F2"/>
    <w:rsid w:val="004528BF"/>
    <w:rsid w:val="00455293"/>
    <w:rsid w:val="00455590"/>
    <w:rsid w:val="00455C23"/>
    <w:rsid w:val="0045610D"/>
    <w:rsid w:val="00456EC1"/>
    <w:rsid w:val="00457D4B"/>
    <w:rsid w:val="00461BCA"/>
    <w:rsid w:val="00461CC3"/>
    <w:rsid w:val="00462399"/>
    <w:rsid w:val="00462526"/>
    <w:rsid w:val="00462593"/>
    <w:rsid w:val="00462732"/>
    <w:rsid w:val="00462B79"/>
    <w:rsid w:val="00466079"/>
    <w:rsid w:val="0046629A"/>
    <w:rsid w:val="0047046F"/>
    <w:rsid w:val="00471A6C"/>
    <w:rsid w:val="00471E84"/>
    <w:rsid w:val="00472DB5"/>
    <w:rsid w:val="004737CC"/>
    <w:rsid w:val="00474F91"/>
    <w:rsid w:val="00475ED4"/>
    <w:rsid w:val="00476349"/>
    <w:rsid w:val="00476697"/>
    <w:rsid w:val="00477CFB"/>
    <w:rsid w:val="004823A1"/>
    <w:rsid w:val="00483418"/>
    <w:rsid w:val="00484876"/>
    <w:rsid w:val="004848CB"/>
    <w:rsid w:val="00485E3C"/>
    <w:rsid w:val="0048782C"/>
    <w:rsid w:val="004904A7"/>
    <w:rsid w:val="00490672"/>
    <w:rsid w:val="004911CA"/>
    <w:rsid w:val="0049173F"/>
    <w:rsid w:val="004927A0"/>
    <w:rsid w:val="004A1CC1"/>
    <w:rsid w:val="004A253C"/>
    <w:rsid w:val="004A3458"/>
    <w:rsid w:val="004A4018"/>
    <w:rsid w:val="004A47B7"/>
    <w:rsid w:val="004A486B"/>
    <w:rsid w:val="004A51F4"/>
    <w:rsid w:val="004A59AE"/>
    <w:rsid w:val="004A5F1A"/>
    <w:rsid w:val="004B1A78"/>
    <w:rsid w:val="004B43AC"/>
    <w:rsid w:val="004B53F3"/>
    <w:rsid w:val="004B5E95"/>
    <w:rsid w:val="004B65DA"/>
    <w:rsid w:val="004C0A05"/>
    <w:rsid w:val="004C1756"/>
    <w:rsid w:val="004C56DF"/>
    <w:rsid w:val="004C79E9"/>
    <w:rsid w:val="004D12B9"/>
    <w:rsid w:val="004D1629"/>
    <w:rsid w:val="004D1A86"/>
    <w:rsid w:val="004D2418"/>
    <w:rsid w:val="004D2B12"/>
    <w:rsid w:val="004D36F3"/>
    <w:rsid w:val="004D496F"/>
    <w:rsid w:val="004D5013"/>
    <w:rsid w:val="004D63AA"/>
    <w:rsid w:val="004D789E"/>
    <w:rsid w:val="004E021E"/>
    <w:rsid w:val="004E13C9"/>
    <w:rsid w:val="004E2F53"/>
    <w:rsid w:val="004E36F7"/>
    <w:rsid w:val="004E4549"/>
    <w:rsid w:val="004E4BA7"/>
    <w:rsid w:val="004E6AF8"/>
    <w:rsid w:val="004F0FC0"/>
    <w:rsid w:val="004F12BD"/>
    <w:rsid w:val="004F2C47"/>
    <w:rsid w:val="004F71DC"/>
    <w:rsid w:val="004F75CE"/>
    <w:rsid w:val="004F7608"/>
    <w:rsid w:val="0050029C"/>
    <w:rsid w:val="00500EED"/>
    <w:rsid w:val="0050152B"/>
    <w:rsid w:val="00501BC3"/>
    <w:rsid w:val="00502CFD"/>
    <w:rsid w:val="00503E42"/>
    <w:rsid w:val="0050448F"/>
    <w:rsid w:val="00505582"/>
    <w:rsid w:val="0050674C"/>
    <w:rsid w:val="00507DBA"/>
    <w:rsid w:val="005105EB"/>
    <w:rsid w:val="00510EBF"/>
    <w:rsid w:val="00512491"/>
    <w:rsid w:val="00512646"/>
    <w:rsid w:val="00512F86"/>
    <w:rsid w:val="00513770"/>
    <w:rsid w:val="00513AC7"/>
    <w:rsid w:val="005140C1"/>
    <w:rsid w:val="005151BE"/>
    <w:rsid w:val="00516134"/>
    <w:rsid w:val="00517948"/>
    <w:rsid w:val="00517D00"/>
    <w:rsid w:val="00520070"/>
    <w:rsid w:val="005239A5"/>
    <w:rsid w:val="005245FA"/>
    <w:rsid w:val="0052468B"/>
    <w:rsid w:val="005254B8"/>
    <w:rsid w:val="00530A20"/>
    <w:rsid w:val="00530CF5"/>
    <w:rsid w:val="00532149"/>
    <w:rsid w:val="00536555"/>
    <w:rsid w:val="00536D42"/>
    <w:rsid w:val="00537028"/>
    <w:rsid w:val="00541D34"/>
    <w:rsid w:val="005422DA"/>
    <w:rsid w:val="0054482D"/>
    <w:rsid w:val="0054574C"/>
    <w:rsid w:val="00545B6B"/>
    <w:rsid w:val="0054652E"/>
    <w:rsid w:val="0054688E"/>
    <w:rsid w:val="00546FD5"/>
    <w:rsid w:val="00547EF6"/>
    <w:rsid w:val="00550AA3"/>
    <w:rsid w:val="00552242"/>
    <w:rsid w:val="00552F21"/>
    <w:rsid w:val="00553E67"/>
    <w:rsid w:val="00555C1A"/>
    <w:rsid w:val="00560148"/>
    <w:rsid w:val="00564086"/>
    <w:rsid w:val="00564747"/>
    <w:rsid w:val="00564975"/>
    <w:rsid w:val="005652AF"/>
    <w:rsid w:val="005659AE"/>
    <w:rsid w:val="00566D15"/>
    <w:rsid w:val="00570F6A"/>
    <w:rsid w:val="005736CD"/>
    <w:rsid w:val="00573EA9"/>
    <w:rsid w:val="00574548"/>
    <w:rsid w:val="00574693"/>
    <w:rsid w:val="00574892"/>
    <w:rsid w:val="00575DE2"/>
    <w:rsid w:val="00575E6A"/>
    <w:rsid w:val="00580CD6"/>
    <w:rsid w:val="00580D7E"/>
    <w:rsid w:val="00581647"/>
    <w:rsid w:val="00583154"/>
    <w:rsid w:val="00583CBD"/>
    <w:rsid w:val="0058424A"/>
    <w:rsid w:val="0058622B"/>
    <w:rsid w:val="0058640F"/>
    <w:rsid w:val="00586FFE"/>
    <w:rsid w:val="005872E0"/>
    <w:rsid w:val="005902ED"/>
    <w:rsid w:val="00593350"/>
    <w:rsid w:val="00593DB1"/>
    <w:rsid w:val="005A1A56"/>
    <w:rsid w:val="005A5141"/>
    <w:rsid w:val="005A5321"/>
    <w:rsid w:val="005A7351"/>
    <w:rsid w:val="005A7DB5"/>
    <w:rsid w:val="005B0A56"/>
    <w:rsid w:val="005B168B"/>
    <w:rsid w:val="005B36E5"/>
    <w:rsid w:val="005B4177"/>
    <w:rsid w:val="005B6A6A"/>
    <w:rsid w:val="005B7326"/>
    <w:rsid w:val="005B7FCC"/>
    <w:rsid w:val="005C11F5"/>
    <w:rsid w:val="005C3D80"/>
    <w:rsid w:val="005C4573"/>
    <w:rsid w:val="005C5517"/>
    <w:rsid w:val="005C7055"/>
    <w:rsid w:val="005C7683"/>
    <w:rsid w:val="005D0449"/>
    <w:rsid w:val="005D3315"/>
    <w:rsid w:val="005D3C36"/>
    <w:rsid w:val="005D4E91"/>
    <w:rsid w:val="005D5AB8"/>
    <w:rsid w:val="005D5C27"/>
    <w:rsid w:val="005D6AD7"/>
    <w:rsid w:val="005D6DFA"/>
    <w:rsid w:val="005D72B7"/>
    <w:rsid w:val="005D7EA9"/>
    <w:rsid w:val="005E2626"/>
    <w:rsid w:val="005E3AD2"/>
    <w:rsid w:val="005E4CE3"/>
    <w:rsid w:val="005E676C"/>
    <w:rsid w:val="005F0364"/>
    <w:rsid w:val="005F0864"/>
    <w:rsid w:val="005F0A5A"/>
    <w:rsid w:val="005F1B07"/>
    <w:rsid w:val="005F24BB"/>
    <w:rsid w:val="005F2A48"/>
    <w:rsid w:val="005F353C"/>
    <w:rsid w:val="005F3E5D"/>
    <w:rsid w:val="005F3EF9"/>
    <w:rsid w:val="005F4369"/>
    <w:rsid w:val="005F53C5"/>
    <w:rsid w:val="005F5669"/>
    <w:rsid w:val="005F671D"/>
    <w:rsid w:val="005F7173"/>
    <w:rsid w:val="00600B9D"/>
    <w:rsid w:val="00601002"/>
    <w:rsid w:val="00603A6A"/>
    <w:rsid w:val="00604310"/>
    <w:rsid w:val="00604561"/>
    <w:rsid w:val="006050C7"/>
    <w:rsid w:val="006066B9"/>
    <w:rsid w:val="00606F71"/>
    <w:rsid w:val="006103E1"/>
    <w:rsid w:val="00610526"/>
    <w:rsid w:val="0061117D"/>
    <w:rsid w:val="00611C0C"/>
    <w:rsid w:val="0061457D"/>
    <w:rsid w:val="0061555B"/>
    <w:rsid w:val="00615760"/>
    <w:rsid w:val="00617E23"/>
    <w:rsid w:val="00622D3C"/>
    <w:rsid w:val="00622D99"/>
    <w:rsid w:val="006238A9"/>
    <w:rsid w:val="00623CA8"/>
    <w:rsid w:val="0062552D"/>
    <w:rsid w:val="006256BB"/>
    <w:rsid w:val="006258BD"/>
    <w:rsid w:val="00625E9E"/>
    <w:rsid w:val="00625FC3"/>
    <w:rsid w:val="00626084"/>
    <w:rsid w:val="00626121"/>
    <w:rsid w:val="00626849"/>
    <w:rsid w:val="0063004D"/>
    <w:rsid w:val="0063008E"/>
    <w:rsid w:val="0063117D"/>
    <w:rsid w:val="00631CDB"/>
    <w:rsid w:val="00633663"/>
    <w:rsid w:val="0063384D"/>
    <w:rsid w:val="00635193"/>
    <w:rsid w:val="00635482"/>
    <w:rsid w:val="006364E5"/>
    <w:rsid w:val="0063671C"/>
    <w:rsid w:val="00636F68"/>
    <w:rsid w:val="00640440"/>
    <w:rsid w:val="00641BF2"/>
    <w:rsid w:val="006436F1"/>
    <w:rsid w:val="0064454B"/>
    <w:rsid w:val="00645437"/>
    <w:rsid w:val="00647230"/>
    <w:rsid w:val="006511EB"/>
    <w:rsid w:val="00651919"/>
    <w:rsid w:val="00652594"/>
    <w:rsid w:val="00653F52"/>
    <w:rsid w:val="00655126"/>
    <w:rsid w:val="006563BE"/>
    <w:rsid w:val="00660B0B"/>
    <w:rsid w:val="006610EE"/>
    <w:rsid w:val="006618FB"/>
    <w:rsid w:val="00661AA8"/>
    <w:rsid w:val="0066350E"/>
    <w:rsid w:val="00663C79"/>
    <w:rsid w:val="00664D01"/>
    <w:rsid w:val="00665732"/>
    <w:rsid w:val="00666D2E"/>
    <w:rsid w:val="0066770D"/>
    <w:rsid w:val="006705C5"/>
    <w:rsid w:val="00670D68"/>
    <w:rsid w:val="00671521"/>
    <w:rsid w:val="00671730"/>
    <w:rsid w:val="006738D3"/>
    <w:rsid w:val="00673C77"/>
    <w:rsid w:val="00674242"/>
    <w:rsid w:val="00674B80"/>
    <w:rsid w:val="00675096"/>
    <w:rsid w:val="00675244"/>
    <w:rsid w:val="00675301"/>
    <w:rsid w:val="006766B1"/>
    <w:rsid w:val="006767A7"/>
    <w:rsid w:val="00676C9B"/>
    <w:rsid w:val="00680655"/>
    <w:rsid w:val="006817AD"/>
    <w:rsid w:val="00681BD0"/>
    <w:rsid w:val="0068301D"/>
    <w:rsid w:val="00683407"/>
    <w:rsid w:val="00685277"/>
    <w:rsid w:val="006859D8"/>
    <w:rsid w:val="00685CCB"/>
    <w:rsid w:val="006877E2"/>
    <w:rsid w:val="00690593"/>
    <w:rsid w:val="006922D6"/>
    <w:rsid w:val="0069457F"/>
    <w:rsid w:val="00695867"/>
    <w:rsid w:val="006969A8"/>
    <w:rsid w:val="00697386"/>
    <w:rsid w:val="006A128F"/>
    <w:rsid w:val="006A1674"/>
    <w:rsid w:val="006A2A72"/>
    <w:rsid w:val="006A5248"/>
    <w:rsid w:val="006A6173"/>
    <w:rsid w:val="006A6271"/>
    <w:rsid w:val="006A686E"/>
    <w:rsid w:val="006A739B"/>
    <w:rsid w:val="006B0CF4"/>
    <w:rsid w:val="006B0F72"/>
    <w:rsid w:val="006B126A"/>
    <w:rsid w:val="006B1DF5"/>
    <w:rsid w:val="006B1F79"/>
    <w:rsid w:val="006B40CB"/>
    <w:rsid w:val="006B495D"/>
    <w:rsid w:val="006B53FE"/>
    <w:rsid w:val="006B61FD"/>
    <w:rsid w:val="006B6275"/>
    <w:rsid w:val="006B63BA"/>
    <w:rsid w:val="006B6937"/>
    <w:rsid w:val="006B773E"/>
    <w:rsid w:val="006C0F4E"/>
    <w:rsid w:val="006C10CE"/>
    <w:rsid w:val="006C190F"/>
    <w:rsid w:val="006C1CAF"/>
    <w:rsid w:val="006C211A"/>
    <w:rsid w:val="006C3D6F"/>
    <w:rsid w:val="006C5635"/>
    <w:rsid w:val="006C5C8D"/>
    <w:rsid w:val="006C7342"/>
    <w:rsid w:val="006D012F"/>
    <w:rsid w:val="006D2F19"/>
    <w:rsid w:val="006D4AC7"/>
    <w:rsid w:val="006D538A"/>
    <w:rsid w:val="006D633B"/>
    <w:rsid w:val="006D680F"/>
    <w:rsid w:val="006D69B5"/>
    <w:rsid w:val="006D7173"/>
    <w:rsid w:val="006D7968"/>
    <w:rsid w:val="006E227A"/>
    <w:rsid w:val="006E2452"/>
    <w:rsid w:val="006E27A3"/>
    <w:rsid w:val="006E2978"/>
    <w:rsid w:val="006E55D5"/>
    <w:rsid w:val="006E65E8"/>
    <w:rsid w:val="006E7056"/>
    <w:rsid w:val="006E7979"/>
    <w:rsid w:val="006F0BF0"/>
    <w:rsid w:val="006F1200"/>
    <w:rsid w:val="006F24C7"/>
    <w:rsid w:val="006F29A6"/>
    <w:rsid w:val="006F6E56"/>
    <w:rsid w:val="007013E6"/>
    <w:rsid w:val="00701EF9"/>
    <w:rsid w:val="00703D83"/>
    <w:rsid w:val="00705256"/>
    <w:rsid w:val="00705F38"/>
    <w:rsid w:val="00706C6D"/>
    <w:rsid w:val="00707EB7"/>
    <w:rsid w:val="007100CE"/>
    <w:rsid w:val="00713D69"/>
    <w:rsid w:val="00714128"/>
    <w:rsid w:val="00716CDD"/>
    <w:rsid w:val="007171AA"/>
    <w:rsid w:val="007206E3"/>
    <w:rsid w:val="00720AED"/>
    <w:rsid w:val="00721AC3"/>
    <w:rsid w:val="00721CE6"/>
    <w:rsid w:val="007229A4"/>
    <w:rsid w:val="00722B89"/>
    <w:rsid w:val="00722C0E"/>
    <w:rsid w:val="00724183"/>
    <w:rsid w:val="00725E85"/>
    <w:rsid w:val="00725FA7"/>
    <w:rsid w:val="00726C3D"/>
    <w:rsid w:val="007309CE"/>
    <w:rsid w:val="00732544"/>
    <w:rsid w:val="00732A9D"/>
    <w:rsid w:val="00732DAA"/>
    <w:rsid w:val="0073580F"/>
    <w:rsid w:val="00735922"/>
    <w:rsid w:val="00735F71"/>
    <w:rsid w:val="00736E39"/>
    <w:rsid w:val="0073744E"/>
    <w:rsid w:val="00741F65"/>
    <w:rsid w:val="007422D4"/>
    <w:rsid w:val="00742565"/>
    <w:rsid w:val="00746135"/>
    <w:rsid w:val="0074665B"/>
    <w:rsid w:val="0074684E"/>
    <w:rsid w:val="0075288B"/>
    <w:rsid w:val="00752C57"/>
    <w:rsid w:val="00753AB7"/>
    <w:rsid w:val="007547E9"/>
    <w:rsid w:val="00754FA7"/>
    <w:rsid w:val="00756041"/>
    <w:rsid w:val="007567A8"/>
    <w:rsid w:val="00760366"/>
    <w:rsid w:val="0076099E"/>
    <w:rsid w:val="00760A5C"/>
    <w:rsid w:val="00760AD5"/>
    <w:rsid w:val="00761272"/>
    <w:rsid w:val="00764AEE"/>
    <w:rsid w:val="00765F8D"/>
    <w:rsid w:val="00766754"/>
    <w:rsid w:val="00770EAF"/>
    <w:rsid w:val="00771708"/>
    <w:rsid w:val="00771809"/>
    <w:rsid w:val="00771DD3"/>
    <w:rsid w:val="007721B5"/>
    <w:rsid w:val="00772F00"/>
    <w:rsid w:val="00773B8D"/>
    <w:rsid w:val="00777125"/>
    <w:rsid w:val="00780503"/>
    <w:rsid w:val="00781577"/>
    <w:rsid w:val="007826EB"/>
    <w:rsid w:val="00782954"/>
    <w:rsid w:val="00782C29"/>
    <w:rsid w:val="00785F54"/>
    <w:rsid w:val="00786575"/>
    <w:rsid w:val="007876CE"/>
    <w:rsid w:val="00790B77"/>
    <w:rsid w:val="00791B57"/>
    <w:rsid w:val="007958D3"/>
    <w:rsid w:val="00795EBF"/>
    <w:rsid w:val="007962F2"/>
    <w:rsid w:val="007979EF"/>
    <w:rsid w:val="007A1448"/>
    <w:rsid w:val="007A14FA"/>
    <w:rsid w:val="007A27FE"/>
    <w:rsid w:val="007A55BE"/>
    <w:rsid w:val="007A7B64"/>
    <w:rsid w:val="007B053C"/>
    <w:rsid w:val="007B08C8"/>
    <w:rsid w:val="007B138D"/>
    <w:rsid w:val="007B2882"/>
    <w:rsid w:val="007B4362"/>
    <w:rsid w:val="007B43E8"/>
    <w:rsid w:val="007B5293"/>
    <w:rsid w:val="007B5460"/>
    <w:rsid w:val="007B5F1D"/>
    <w:rsid w:val="007C0786"/>
    <w:rsid w:val="007C2BEF"/>
    <w:rsid w:val="007C4174"/>
    <w:rsid w:val="007C5532"/>
    <w:rsid w:val="007C5603"/>
    <w:rsid w:val="007C762E"/>
    <w:rsid w:val="007C7A5F"/>
    <w:rsid w:val="007C7D2D"/>
    <w:rsid w:val="007D01F5"/>
    <w:rsid w:val="007D141C"/>
    <w:rsid w:val="007D3330"/>
    <w:rsid w:val="007D381B"/>
    <w:rsid w:val="007D4947"/>
    <w:rsid w:val="007D532D"/>
    <w:rsid w:val="007D56CA"/>
    <w:rsid w:val="007D56DA"/>
    <w:rsid w:val="007D6B35"/>
    <w:rsid w:val="007D6DA2"/>
    <w:rsid w:val="007D7191"/>
    <w:rsid w:val="007D729F"/>
    <w:rsid w:val="007D72D6"/>
    <w:rsid w:val="007E05FA"/>
    <w:rsid w:val="007E41F2"/>
    <w:rsid w:val="007E4ECC"/>
    <w:rsid w:val="007E58DE"/>
    <w:rsid w:val="007F0BE3"/>
    <w:rsid w:val="007F1F04"/>
    <w:rsid w:val="007F2EC3"/>
    <w:rsid w:val="007F2FE5"/>
    <w:rsid w:val="007F6798"/>
    <w:rsid w:val="007F6A11"/>
    <w:rsid w:val="007F795C"/>
    <w:rsid w:val="007F7FA2"/>
    <w:rsid w:val="00800B3E"/>
    <w:rsid w:val="0080240C"/>
    <w:rsid w:val="00803390"/>
    <w:rsid w:val="0080385D"/>
    <w:rsid w:val="00804F69"/>
    <w:rsid w:val="00805CB3"/>
    <w:rsid w:val="0080632B"/>
    <w:rsid w:val="0080656A"/>
    <w:rsid w:val="008076F2"/>
    <w:rsid w:val="0081079B"/>
    <w:rsid w:val="008138ED"/>
    <w:rsid w:val="00816107"/>
    <w:rsid w:val="008166B2"/>
    <w:rsid w:val="00816EC8"/>
    <w:rsid w:val="008171B5"/>
    <w:rsid w:val="00820821"/>
    <w:rsid w:val="00820CCB"/>
    <w:rsid w:val="00820D39"/>
    <w:rsid w:val="00821993"/>
    <w:rsid w:val="00821EDA"/>
    <w:rsid w:val="00822025"/>
    <w:rsid w:val="008223C6"/>
    <w:rsid w:val="00823B15"/>
    <w:rsid w:val="00826621"/>
    <w:rsid w:val="008274ED"/>
    <w:rsid w:val="00827DDE"/>
    <w:rsid w:val="00830FED"/>
    <w:rsid w:val="00831ABE"/>
    <w:rsid w:val="00832633"/>
    <w:rsid w:val="00832B0B"/>
    <w:rsid w:val="00832FFA"/>
    <w:rsid w:val="00834BC6"/>
    <w:rsid w:val="00834FAB"/>
    <w:rsid w:val="0083563E"/>
    <w:rsid w:val="008369CD"/>
    <w:rsid w:val="008369F5"/>
    <w:rsid w:val="00836DD9"/>
    <w:rsid w:val="00837431"/>
    <w:rsid w:val="008378C6"/>
    <w:rsid w:val="00837DE7"/>
    <w:rsid w:val="008406E3"/>
    <w:rsid w:val="00842562"/>
    <w:rsid w:val="008425F0"/>
    <w:rsid w:val="00843943"/>
    <w:rsid w:val="00843944"/>
    <w:rsid w:val="00843DF4"/>
    <w:rsid w:val="00845C41"/>
    <w:rsid w:val="00850B5D"/>
    <w:rsid w:val="008511AB"/>
    <w:rsid w:val="00851D44"/>
    <w:rsid w:val="00852EED"/>
    <w:rsid w:val="00854C63"/>
    <w:rsid w:val="008564B6"/>
    <w:rsid w:val="008572D7"/>
    <w:rsid w:val="008578DB"/>
    <w:rsid w:val="00860BDC"/>
    <w:rsid w:val="008615DB"/>
    <w:rsid w:val="00863C55"/>
    <w:rsid w:val="0086405A"/>
    <w:rsid w:val="008645AD"/>
    <w:rsid w:val="008661A7"/>
    <w:rsid w:val="00866CB4"/>
    <w:rsid w:val="00867A2D"/>
    <w:rsid w:val="008701F4"/>
    <w:rsid w:val="00870B60"/>
    <w:rsid w:val="00871909"/>
    <w:rsid w:val="00871C4F"/>
    <w:rsid w:val="0087292C"/>
    <w:rsid w:val="00875B20"/>
    <w:rsid w:val="00876D17"/>
    <w:rsid w:val="00877958"/>
    <w:rsid w:val="008800A1"/>
    <w:rsid w:val="0088138D"/>
    <w:rsid w:val="00882C8F"/>
    <w:rsid w:val="00885892"/>
    <w:rsid w:val="0088622A"/>
    <w:rsid w:val="00890704"/>
    <w:rsid w:val="008914C7"/>
    <w:rsid w:val="00893056"/>
    <w:rsid w:val="008937B5"/>
    <w:rsid w:val="00894AE2"/>
    <w:rsid w:val="00896848"/>
    <w:rsid w:val="0089690A"/>
    <w:rsid w:val="00896AF9"/>
    <w:rsid w:val="008A076D"/>
    <w:rsid w:val="008A0BAC"/>
    <w:rsid w:val="008A1B68"/>
    <w:rsid w:val="008A37B3"/>
    <w:rsid w:val="008A463E"/>
    <w:rsid w:val="008A532F"/>
    <w:rsid w:val="008A5CCB"/>
    <w:rsid w:val="008A6139"/>
    <w:rsid w:val="008A7638"/>
    <w:rsid w:val="008B0A35"/>
    <w:rsid w:val="008B18FF"/>
    <w:rsid w:val="008B2127"/>
    <w:rsid w:val="008B26C6"/>
    <w:rsid w:val="008B473F"/>
    <w:rsid w:val="008B4893"/>
    <w:rsid w:val="008B4DBD"/>
    <w:rsid w:val="008B7334"/>
    <w:rsid w:val="008B7D1D"/>
    <w:rsid w:val="008C0876"/>
    <w:rsid w:val="008C0A26"/>
    <w:rsid w:val="008C0A62"/>
    <w:rsid w:val="008C1E21"/>
    <w:rsid w:val="008C2554"/>
    <w:rsid w:val="008C4F54"/>
    <w:rsid w:val="008C57D0"/>
    <w:rsid w:val="008C5B00"/>
    <w:rsid w:val="008C5BF5"/>
    <w:rsid w:val="008C63CD"/>
    <w:rsid w:val="008C683D"/>
    <w:rsid w:val="008D4744"/>
    <w:rsid w:val="008D4A89"/>
    <w:rsid w:val="008D6A46"/>
    <w:rsid w:val="008D7402"/>
    <w:rsid w:val="008E0425"/>
    <w:rsid w:val="008E1C24"/>
    <w:rsid w:val="008E1FD9"/>
    <w:rsid w:val="008E3C12"/>
    <w:rsid w:val="008E7412"/>
    <w:rsid w:val="008F1593"/>
    <w:rsid w:val="008F18F2"/>
    <w:rsid w:val="008F2B5C"/>
    <w:rsid w:val="008F7815"/>
    <w:rsid w:val="00900F96"/>
    <w:rsid w:val="0090159E"/>
    <w:rsid w:val="00901AF8"/>
    <w:rsid w:val="00903B80"/>
    <w:rsid w:val="00903BBD"/>
    <w:rsid w:val="0090415C"/>
    <w:rsid w:val="00905657"/>
    <w:rsid w:val="00906FB9"/>
    <w:rsid w:val="00910F38"/>
    <w:rsid w:val="0091260C"/>
    <w:rsid w:val="00913235"/>
    <w:rsid w:val="00915B90"/>
    <w:rsid w:val="009160CE"/>
    <w:rsid w:val="00920DA7"/>
    <w:rsid w:val="00920EED"/>
    <w:rsid w:val="00924806"/>
    <w:rsid w:val="00924984"/>
    <w:rsid w:val="00924AA3"/>
    <w:rsid w:val="00924B67"/>
    <w:rsid w:val="00927971"/>
    <w:rsid w:val="009329FA"/>
    <w:rsid w:val="0093426F"/>
    <w:rsid w:val="009344A0"/>
    <w:rsid w:val="009359E3"/>
    <w:rsid w:val="00937EC8"/>
    <w:rsid w:val="00940460"/>
    <w:rsid w:val="00941F4F"/>
    <w:rsid w:val="009423FC"/>
    <w:rsid w:val="009449FB"/>
    <w:rsid w:val="00944E4A"/>
    <w:rsid w:val="0094531C"/>
    <w:rsid w:val="00945DD9"/>
    <w:rsid w:val="0094637D"/>
    <w:rsid w:val="00946CA2"/>
    <w:rsid w:val="009502F6"/>
    <w:rsid w:val="00951FDD"/>
    <w:rsid w:val="0095381D"/>
    <w:rsid w:val="00953D5E"/>
    <w:rsid w:val="009545D2"/>
    <w:rsid w:val="00956CA5"/>
    <w:rsid w:val="00957865"/>
    <w:rsid w:val="00957965"/>
    <w:rsid w:val="00960E2A"/>
    <w:rsid w:val="00961158"/>
    <w:rsid w:val="0096161C"/>
    <w:rsid w:val="00961B39"/>
    <w:rsid w:val="009629F8"/>
    <w:rsid w:val="009642D7"/>
    <w:rsid w:val="00964AA5"/>
    <w:rsid w:val="00965A14"/>
    <w:rsid w:val="00966C48"/>
    <w:rsid w:val="009672A5"/>
    <w:rsid w:val="00967EA4"/>
    <w:rsid w:val="00970276"/>
    <w:rsid w:val="00970934"/>
    <w:rsid w:val="00972DD0"/>
    <w:rsid w:val="009745D4"/>
    <w:rsid w:val="00975161"/>
    <w:rsid w:val="009753F9"/>
    <w:rsid w:val="00975F33"/>
    <w:rsid w:val="00976665"/>
    <w:rsid w:val="00976CB9"/>
    <w:rsid w:val="009772CF"/>
    <w:rsid w:val="00980E4A"/>
    <w:rsid w:val="00981805"/>
    <w:rsid w:val="0098274A"/>
    <w:rsid w:val="00982A4F"/>
    <w:rsid w:val="009834F7"/>
    <w:rsid w:val="00984008"/>
    <w:rsid w:val="00984533"/>
    <w:rsid w:val="009851A6"/>
    <w:rsid w:val="009874E8"/>
    <w:rsid w:val="00987734"/>
    <w:rsid w:val="00987941"/>
    <w:rsid w:val="00991B50"/>
    <w:rsid w:val="0099490F"/>
    <w:rsid w:val="0099514C"/>
    <w:rsid w:val="0099589C"/>
    <w:rsid w:val="00995B1D"/>
    <w:rsid w:val="00996C24"/>
    <w:rsid w:val="00996EB3"/>
    <w:rsid w:val="0099701C"/>
    <w:rsid w:val="00997298"/>
    <w:rsid w:val="00997D61"/>
    <w:rsid w:val="009A132B"/>
    <w:rsid w:val="009A23E6"/>
    <w:rsid w:val="009A2406"/>
    <w:rsid w:val="009A2487"/>
    <w:rsid w:val="009A3638"/>
    <w:rsid w:val="009A64A7"/>
    <w:rsid w:val="009B0FB0"/>
    <w:rsid w:val="009B1614"/>
    <w:rsid w:val="009B2102"/>
    <w:rsid w:val="009B27D1"/>
    <w:rsid w:val="009B2B44"/>
    <w:rsid w:val="009B5B4A"/>
    <w:rsid w:val="009C088E"/>
    <w:rsid w:val="009C14BC"/>
    <w:rsid w:val="009C16C1"/>
    <w:rsid w:val="009C213B"/>
    <w:rsid w:val="009C50EF"/>
    <w:rsid w:val="009C62CB"/>
    <w:rsid w:val="009C6E07"/>
    <w:rsid w:val="009D128D"/>
    <w:rsid w:val="009D1552"/>
    <w:rsid w:val="009D22DE"/>
    <w:rsid w:val="009D2AC6"/>
    <w:rsid w:val="009D3AEA"/>
    <w:rsid w:val="009D4899"/>
    <w:rsid w:val="009D49A5"/>
    <w:rsid w:val="009D4F0E"/>
    <w:rsid w:val="009D51AF"/>
    <w:rsid w:val="009D5C58"/>
    <w:rsid w:val="009D5CD5"/>
    <w:rsid w:val="009D6CFF"/>
    <w:rsid w:val="009D7E6D"/>
    <w:rsid w:val="009E10DF"/>
    <w:rsid w:val="009E2577"/>
    <w:rsid w:val="009E5190"/>
    <w:rsid w:val="009E5DE1"/>
    <w:rsid w:val="009E6DC6"/>
    <w:rsid w:val="009E7894"/>
    <w:rsid w:val="009F12CF"/>
    <w:rsid w:val="009F1F1B"/>
    <w:rsid w:val="009F4744"/>
    <w:rsid w:val="009F4785"/>
    <w:rsid w:val="009F5B3F"/>
    <w:rsid w:val="009F5CA8"/>
    <w:rsid w:val="009F6C46"/>
    <w:rsid w:val="00A0008F"/>
    <w:rsid w:val="00A01570"/>
    <w:rsid w:val="00A019FA"/>
    <w:rsid w:val="00A0243B"/>
    <w:rsid w:val="00A031C3"/>
    <w:rsid w:val="00A0324A"/>
    <w:rsid w:val="00A03B3C"/>
    <w:rsid w:val="00A03BC6"/>
    <w:rsid w:val="00A04315"/>
    <w:rsid w:val="00A05BE8"/>
    <w:rsid w:val="00A11448"/>
    <w:rsid w:val="00A1154D"/>
    <w:rsid w:val="00A120CF"/>
    <w:rsid w:val="00A12751"/>
    <w:rsid w:val="00A14B32"/>
    <w:rsid w:val="00A15B1B"/>
    <w:rsid w:val="00A15E6E"/>
    <w:rsid w:val="00A1780D"/>
    <w:rsid w:val="00A20600"/>
    <w:rsid w:val="00A210D8"/>
    <w:rsid w:val="00A22B72"/>
    <w:rsid w:val="00A233CC"/>
    <w:rsid w:val="00A23F46"/>
    <w:rsid w:val="00A2740A"/>
    <w:rsid w:val="00A309C8"/>
    <w:rsid w:val="00A31780"/>
    <w:rsid w:val="00A321AA"/>
    <w:rsid w:val="00A33B9D"/>
    <w:rsid w:val="00A341AD"/>
    <w:rsid w:val="00A35259"/>
    <w:rsid w:val="00A371D4"/>
    <w:rsid w:val="00A3759F"/>
    <w:rsid w:val="00A40521"/>
    <w:rsid w:val="00A438E0"/>
    <w:rsid w:val="00A4438E"/>
    <w:rsid w:val="00A45214"/>
    <w:rsid w:val="00A470B7"/>
    <w:rsid w:val="00A50273"/>
    <w:rsid w:val="00A50912"/>
    <w:rsid w:val="00A50E95"/>
    <w:rsid w:val="00A519B4"/>
    <w:rsid w:val="00A523D8"/>
    <w:rsid w:val="00A53E16"/>
    <w:rsid w:val="00A53E6C"/>
    <w:rsid w:val="00A54642"/>
    <w:rsid w:val="00A5532E"/>
    <w:rsid w:val="00A56D26"/>
    <w:rsid w:val="00A56EE2"/>
    <w:rsid w:val="00A60ECC"/>
    <w:rsid w:val="00A61155"/>
    <w:rsid w:val="00A627EA"/>
    <w:rsid w:val="00A62820"/>
    <w:rsid w:val="00A633B4"/>
    <w:rsid w:val="00A64152"/>
    <w:rsid w:val="00A65735"/>
    <w:rsid w:val="00A67D09"/>
    <w:rsid w:val="00A70C06"/>
    <w:rsid w:val="00A71A82"/>
    <w:rsid w:val="00A73816"/>
    <w:rsid w:val="00A76B40"/>
    <w:rsid w:val="00A80F01"/>
    <w:rsid w:val="00A81E88"/>
    <w:rsid w:val="00A86869"/>
    <w:rsid w:val="00A8746C"/>
    <w:rsid w:val="00A90B27"/>
    <w:rsid w:val="00A90C45"/>
    <w:rsid w:val="00A90DC3"/>
    <w:rsid w:val="00A94730"/>
    <w:rsid w:val="00A95940"/>
    <w:rsid w:val="00AA0C5B"/>
    <w:rsid w:val="00AA1854"/>
    <w:rsid w:val="00AA1B72"/>
    <w:rsid w:val="00AA43E7"/>
    <w:rsid w:val="00AA4D66"/>
    <w:rsid w:val="00AA58A0"/>
    <w:rsid w:val="00AA690D"/>
    <w:rsid w:val="00AB28FD"/>
    <w:rsid w:val="00AB2DC4"/>
    <w:rsid w:val="00AB331A"/>
    <w:rsid w:val="00AB3C5D"/>
    <w:rsid w:val="00AB569A"/>
    <w:rsid w:val="00AB572D"/>
    <w:rsid w:val="00AB692E"/>
    <w:rsid w:val="00AC27D8"/>
    <w:rsid w:val="00AC2BE5"/>
    <w:rsid w:val="00AC389C"/>
    <w:rsid w:val="00AC3AA2"/>
    <w:rsid w:val="00AC43B3"/>
    <w:rsid w:val="00AC4D67"/>
    <w:rsid w:val="00AD42C9"/>
    <w:rsid w:val="00AD49F6"/>
    <w:rsid w:val="00AD5960"/>
    <w:rsid w:val="00AD70F5"/>
    <w:rsid w:val="00AD715E"/>
    <w:rsid w:val="00AE1EC9"/>
    <w:rsid w:val="00AE2D47"/>
    <w:rsid w:val="00AE35AA"/>
    <w:rsid w:val="00AE37AF"/>
    <w:rsid w:val="00AE3A04"/>
    <w:rsid w:val="00AE41A9"/>
    <w:rsid w:val="00AE43E9"/>
    <w:rsid w:val="00AE458D"/>
    <w:rsid w:val="00AE4B60"/>
    <w:rsid w:val="00AF0BA1"/>
    <w:rsid w:val="00AF0BC2"/>
    <w:rsid w:val="00AF1455"/>
    <w:rsid w:val="00AF1AB1"/>
    <w:rsid w:val="00AF400B"/>
    <w:rsid w:val="00AF46C0"/>
    <w:rsid w:val="00AF4C62"/>
    <w:rsid w:val="00AF5378"/>
    <w:rsid w:val="00AF5389"/>
    <w:rsid w:val="00AF610C"/>
    <w:rsid w:val="00AF775A"/>
    <w:rsid w:val="00AF7A47"/>
    <w:rsid w:val="00AF7E97"/>
    <w:rsid w:val="00B014D6"/>
    <w:rsid w:val="00B021D0"/>
    <w:rsid w:val="00B03CDD"/>
    <w:rsid w:val="00B03E5A"/>
    <w:rsid w:val="00B04CBE"/>
    <w:rsid w:val="00B059A5"/>
    <w:rsid w:val="00B059EA"/>
    <w:rsid w:val="00B079DA"/>
    <w:rsid w:val="00B13A94"/>
    <w:rsid w:val="00B14070"/>
    <w:rsid w:val="00B17381"/>
    <w:rsid w:val="00B17A0B"/>
    <w:rsid w:val="00B2081E"/>
    <w:rsid w:val="00B208B9"/>
    <w:rsid w:val="00B20B20"/>
    <w:rsid w:val="00B23F87"/>
    <w:rsid w:val="00B25E2C"/>
    <w:rsid w:val="00B267D0"/>
    <w:rsid w:val="00B274B9"/>
    <w:rsid w:val="00B27E93"/>
    <w:rsid w:val="00B30490"/>
    <w:rsid w:val="00B32754"/>
    <w:rsid w:val="00B33025"/>
    <w:rsid w:val="00B34399"/>
    <w:rsid w:val="00B3455E"/>
    <w:rsid w:val="00B34676"/>
    <w:rsid w:val="00B359F9"/>
    <w:rsid w:val="00B35E82"/>
    <w:rsid w:val="00B4202A"/>
    <w:rsid w:val="00B422FC"/>
    <w:rsid w:val="00B42BE9"/>
    <w:rsid w:val="00B42F8B"/>
    <w:rsid w:val="00B439E0"/>
    <w:rsid w:val="00B45F21"/>
    <w:rsid w:val="00B46FF3"/>
    <w:rsid w:val="00B50618"/>
    <w:rsid w:val="00B5066E"/>
    <w:rsid w:val="00B5241B"/>
    <w:rsid w:val="00B528EA"/>
    <w:rsid w:val="00B559BC"/>
    <w:rsid w:val="00B5643F"/>
    <w:rsid w:val="00B56968"/>
    <w:rsid w:val="00B57DB2"/>
    <w:rsid w:val="00B57F40"/>
    <w:rsid w:val="00B60F37"/>
    <w:rsid w:val="00B63DB9"/>
    <w:rsid w:val="00B63FB0"/>
    <w:rsid w:val="00B644FF"/>
    <w:rsid w:val="00B64D3D"/>
    <w:rsid w:val="00B668D9"/>
    <w:rsid w:val="00B67A26"/>
    <w:rsid w:val="00B67C20"/>
    <w:rsid w:val="00B71D66"/>
    <w:rsid w:val="00B72DBF"/>
    <w:rsid w:val="00B73CB2"/>
    <w:rsid w:val="00B7411E"/>
    <w:rsid w:val="00B753E7"/>
    <w:rsid w:val="00B75656"/>
    <w:rsid w:val="00B76F69"/>
    <w:rsid w:val="00B8162B"/>
    <w:rsid w:val="00B81D50"/>
    <w:rsid w:val="00B827FA"/>
    <w:rsid w:val="00B82932"/>
    <w:rsid w:val="00B84E24"/>
    <w:rsid w:val="00B85805"/>
    <w:rsid w:val="00B85B0C"/>
    <w:rsid w:val="00B85B9A"/>
    <w:rsid w:val="00B90FAA"/>
    <w:rsid w:val="00B93971"/>
    <w:rsid w:val="00B94947"/>
    <w:rsid w:val="00B960FD"/>
    <w:rsid w:val="00B97F08"/>
    <w:rsid w:val="00BA2151"/>
    <w:rsid w:val="00BA2F8A"/>
    <w:rsid w:val="00BA36DE"/>
    <w:rsid w:val="00BA4A46"/>
    <w:rsid w:val="00BA593F"/>
    <w:rsid w:val="00BA669C"/>
    <w:rsid w:val="00BA6EC4"/>
    <w:rsid w:val="00BA7743"/>
    <w:rsid w:val="00BB16CF"/>
    <w:rsid w:val="00BB2F96"/>
    <w:rsid w:val="00BB561C"/>
    <w:rsid w:val="00BB7445"/>
    <w:rsid w:val="00BC367C"/>
    <w:rsid w:val="00BC3C58"/>
    <w:rsid w:val="00BC4049"/>
    <w:rsid w:val="00BC43B4"/>
    <w:rsid w:val="00BC449A"/>
    <w:rsid w:val="00BC450A"/>
    <w:rsid w:val="00BC5403"/>
    <w:rsid w:val="00BC634F"/>
    <w:rsid w:val="00BD07C3"/>
    <w:rsid w:val="00BD1964"/>
    <w:rsid w:val="00BD1D71"/>
    <w:rsid w:val="00BD25D2"/>
    <w:rsid w:val="00BD3D9D"/>
    <w:rsid w:val="00BD4889"/>
    <w:rsid w:val="00BD4CC0"/>
    <w:rsid w:val="00BD51A6"/>
    <w:rsid w:val="00BD66A9"/>
    <w:rsid w:val="00BD6C56"/>
    <w:rsid w:val="00BE08AD"/>
    <w:rsid w:val="00BE0B9D"/>
    <w:rsid w:val="00BE0BB8"/>
    <w:rsid w:val="00BE1D02"/>
    <w:rsid w:val="00BE1F05"/>
    <w:rsid w:val="00BE2101"/>
    <w:rsid w:val="00BE26B7"/>
    <w:rsid w:val="00BE51E6"/>
    <w:rsid w:val="00BE64C3"/>
    <w:rsid w:val="00BE69CD"/>
    <w:rsid w:val="00BE7D53"/>
    <w:rsid w:val="00BE7E5D"/>
    <w:rsid w:val="00BF01E3"/>
    <w:rsid w:val="00BF24CD"/>
    <w:rsid w:val="00BF2C03"/>
    <w:rsid w:val="00BF2CAB"/>
    <w:rsid w:val="00BF2DBD"/>
    <w:rsid w:val="00BF72F5"/>
    <w:rsid w:val="00BF7C0C"/>
    <w:rsid w:val="00BF7F68"/>
    <w:rsid w:val="00C00134"/>
    <w:rsid w:val="00C00E07"/>
    <w:rsid w:val="00C0386E"/>
    <w:rsid w:val="00C044C2"/>
    <w:rsid w:val="00C11FE9"/>
    <w:rsid w:val="00C13E43"/>
    <w:rsid w:val="00C1594C"/>
    <w:rsid w:val="00C17B8E"/>
    <w:rsid w:val="00C21989"/>
    <w:rsid w:val="00C22B38"/>
    <w:rsid w:val="00C2313A"/>
    <w:rsid w:val="00C24DD1"/>
    <w:rsid w:val="00C261BA"/>
    <w:rsid w:val="00C26875"/>
    <w:rsid w:val="00C271D1"/>
    <w:rsid w:val="00C27380"/>
    <w:rsid w:val="00C27CF8"/>
    <w:rsid w:val="00C305E1"/>
    <w:rsid w:val="00C33779"/>
    <w:rsid w:val="00C33DCF"/>
    <w:rsid w:val="00C34529"/>
    <w:rsid w:val="00C34FE2"/>
    <w:rsid w:val="00C3671B"/>
    <w:rsid w:val="00C36E4D"/>
    <w:rsid w:val="00C37BCC"/>
    <w:rsid w:val="00C37DD2"/>
    <w:rsid w:val="00C37E2B"/>
    <w:rsid w:val="00C37FF1"/>
    <w:rsid w:val="00C40793"/>
    <w:rsid w:val="00C41404"/>
    <w:rsid w:val="00C41F05"/>
    <w:rsid w:val="00C426F5"/>
    <w:rsid w:val="00C4303D"/>
    <w:rsid w:val="00C444B2"/>
    <w:rsid w:val="00C44B83"/>
    <w:rsid w:val="00C4655A"/>
    <w:rsid w:val="00C5019A"/>
    <w:rsid w:val="00C50C0B"/>
    <w:rsid w:val="00C5137E"/>
    <w:rsid w:val="00C51C60"/>
    <w:rsid w:val="00C541EA"/>
    <w:rsid w:val="00C54A66"/>
    <w:rsid w:val="00C54D1F"/>
    <w:rsid w:val="00C54DF1"/>
    <w:rsid w:val="00C55A05"/>
    <w:rsid w:val="00C55AC3"/>
    <w:rsid w:val="00C564FF"/>
    <w:rsid w:val="00C60D29"/>
    <w:rsid w:val="00C61B8C"/>
    <w:rsid w:val="00C621C4"/>
    <w:rsid w:val="00C63399"/>
    <w:rsid w:val="00C6490E"/>
    <w:rsid w:val="00C709CF"/>
    <w:rsid w:val="00C71283"/>
    <w:rsid w:val="00C7410A"/>
    <w:rsid w:val="00C75235"/>
    <w:rsid w:val="00C75A08"/>
    <w:rsid w:val="00C75B46"/>
    <w:rsid w:val="00C776AE"/>
    <w:rsid w:val="00C77BB1"/>
    <w:rsid w:val="00C8239E"/>
    <w:rsid w:val="00C8244D"/>
    <w:rsid w:val="00C82498"/>
    <w:rsid w:val="00C82698"/>
    <w:rsid w:val="00C830F3"/>
    <w:rsid w:val="00C83E58"/>
    <w:rsid w:val="00C85E8A"/>
    <w:rsid w:val="00C8733D"/>
    <w:rsid w:val="00C9050D"/>
    <w:rsid w:val="00C9060D"/>
    <w:rsid w:val="00C9254F"/>
    <w:rsid w:val="00C9265C"/>
    <w:rsid w:val="00C94A63"/>
    <w:rsid w:val="00C954BE"/>
    <w:rsid w:val="00C95CE3"/>
    <w:rsid w:val="00C97A01"/>
    <w:rsid w:val="00C97CA6"/>
    <w:rsid w:val="00C97D08"/>
    <w:rsid w:val="00CA1916"/>
    <w:rsid w:val="00CA377C"/>
    <w:rsid w:val="00CA50DB"/>
    <w:rsid w:val="00CA7757"/>
    <w:rsid w:val="00CA7C5D"/>
    <w:rsid w:val="00CA7F19"/>
    <w:rsid w:val="00CB1547"/>
    <w:rsid w:val="00CB15C9"/>
    <w:rsid w:val="00CB3561"/>
    <w:rsid w:val="00CB3B4B"/>
    <w:rsid w:val="00CB3E02"/>
    <w:rsid w:val="00CB4429"/>
    <w:rsid w:val="00CB573A"/>
    <w:rsid w:val="00CB6005"/>
    <w:rsid w:val="00CB768E"/>
    <w:rsid w:val="00CC0CBF"/>
    <w:rsid w:val="00CC151A"/>
    <w:rsid w:val="00CC3AD9"/>
    <w:rsid w:val="00CC4E84"/>
    <w:rsid w:val="00CC50F0"/>
    <w:rsid w:val="00CC676A"/>
    <w:rsid w:val="00CC68C5"/>
    <w:rsid w:val="00CD0457"/>
    <w:rsid w:val="00CD049B"/>
    <w:rsid w:val="00CD053C"/>
    <w:rsid w:val="00CD067B"/>
    <w:rsid w:val="00CD07B1"/>
    <w:rsid w:val="00CD0963"/>
    <w:rsid w:val="00CD1F4F"/>
    <w:rsid w:val="00CD44D2"/>
    <w:rsid w:val="00CD4EAA"/>
    <w:rsid w:val="00CD5DF3"/>
    <w:rsid w:val="00CD7C0C"/>
    <w:rsid w:val="00CE0EA9"/>
    <w:rsid w:val="00CE1586"/>
    <w:rsid w:val="00CE3C32"/>
    <w:rsid w:val="00CE4D7A"/>
    <w:rsid w:val="00CE507B"/>
    <w:rsid w:val="00CF0CDC"/>
    <w:rsid w:val="00CF4568"/>
    <w:rsid w:val="00CF4EBC"/>
    <w:rsid w:val="00CF5030"/>
    <w:rsid w:val="00CF5A4C"/>
    <w:rsid w:val="00D00C16"/>
    <w:rsid w:val="00D011C1"/>
    <w:rsid w:val="00D016D2"/>
    <w:rsid w:val="00D02FE2"/>
    <w:rsid w:val="00D038E2"/>
    <w:rsid w:val="00D04C20"/>
    <w:rsid w:val="00D05B9E"/>
    <w:rsid w:val="00D05C8B"/>
    <w:rsid w:val="00D0702F"/>
    <w:rsid w:val="00D10457"/>
    <w:rsid w:val="00D109D7"/>
    <w:rsid w:val="00D11D11"/>
    <w:rsid w:val="00D11D6A"/>
    <w:rsid w:val="00D12B1B"/>
    <w:rsid w:val="00D134B1"/>
    <w:rsid w:val="00D13514"/>
    <w:rsid w:val="00D1374C"/>
    <w:rsid w:val="00D13CC3"/>
    <w:rsid w:val="00D13FB6"/>
    <w:rsid w:val="00D17A10"/>
    <w:rsid w:val="00D2188D"/>
    <w:rsid w:val="00D221C5"/>
    <w:rsid w:val="00D22256"/>
    <w:rsid w:val="00D225B2"/>
    <w:rsid w:val="00D22EEC"/>
    <w:rsid w:val="00D2415C"/>
    <w:rsid w:val="00D24B35"/>
    <w:rsid w:val="00D27582"/>
    <w:rsid w:val="00D27D00"/>
    <w:rsid w:val="00D27DB9"/>
    <w:rsid w:val="00D30060"/>
    <w:rsid w:val="00D31E4B"/>
    <w:rsid w:val="00D322AA"/>
    <w:rsid w:val="00D326C7"/>
    <w:rsid w:val="00D35D33"/>
    <w:rsid w:val="00D363EA"/>
    <w:rsid w:val="00D3714F"/>
    <w:rsid w:val="00D40631"/>
    <w:rsid w:val="00D41B9B"/>
    <w:rsid w:val="00D44030"/>
    <w:rsid w:val="00D45402"/>
    <w:rsid w:val="00D45C1B"/>
    <w:rsid w:val="00D45FCF"/>
    <w:rsid w:val="00D4725E"/>
    <w:rsid w:val="00D4770C"/>
    <w:rsid w:val="00D50D13"/>
    <w:rsid w:val="00D50F21"/>
    <w:rsid w:val="00D5257C"/>
    <w:rsid w:val="00D53B55"/>
    <w:rsid w:val="00D53D25"/>
    <w:rsid w:val="00D5415D"/>
    <w:rsid w:val="00D542B1"/>
    <w:rsid w:val="00D603C1"/>
    <w:rsid w:val="00D60836"/>
    <w:rsid w:val="00D61308"/>
    <w:rsid w:val="00D61959"/>
    <w:rsid w:val="00D623E1"/>
    <w:rsid w:val="00D62A03"/>
    <w:rsid w:val="00D62DCF"/>
    <w:rsid w:val="00D657AA"/>
    <w:rsid w:val="00D6763D"/>
    <w:rsid w:val="00D67755"/>
    <w:rsid w:val="00D678A0"/>
    <w:rsid w:val="00D72AAD"/>
    <w:rsid w:val="00D73E3C"/>
    <w:rsid w:val="00D75675"/>
    <w:rsid w:val="00D77596"/>
    <w:rsid w:val="00D819B3"/>
    <w:rsid w:val="00D81E35"/>
    <w:rsid w:val="00D81E93"/>
    <w:rsid w:val="00D81EC8"/>
    <w:rsid w:val="00D83F2B"/>
    <w:rsid w:val="00D840D9"/>
    <w:rsid w:val="00D840F5"/>
    <w:rsid w:val="00D847E9"/>
    <w:rsid w:val="00D90A6B"/>
    <w:rsid w:val="00D91B99"/>
    <w:rsid w:val="00D91C8D"/>
    <w:rsid w:val="00D92203"/>
    <w:rsid w:val="00D9355B"/>
    <w:rsid w:val="00D946FD"/>
    <w:rsid w:val="00D9529D"/>
    <w:rsid w:val="00D96733"/>
    <w:rsid w:val="00D96FF9"/>
    <w:rsid w:val="00DA15D3"/>
    <w:rsid w:val="00DA3FA5"/>
    <w:rsid w:val="00DA4587"/>
    <w:rsid w:val="00DA4696"/>
    <w:rsid w:val="00DA69D1"/>
    <w:rsid w:val="00DA6C1C"/>
    <w:rsid w:val="00DA7133"/>
    <w:rsid w:val="00DA7514"/>
    <w:rsid w:val="00DB0361"/>
    <w:rsid w:val="00DB056B"/>
    <w:rsid w:val="00DB29E6"/>
    <w:rsid w:val="00DB3070"/>
    <w:rsid w:val="00DB4B2D"/>
    <w:rsid w:val="00DB56F8"/>
    <w:rsid w:val="00DB6005"/>
    <w:rsid w:val="00DB74BA"/>
    <w:rsid w:val="00DC02B0"/>
    <w:rsid w:val="00DC15A5"/>
    <w:rsid w:val="00DC1C28"/>
    <w:rsid w:val="00DC43B5"/>
    <w:rsid w:val="00DC4B10"/>
    <w:rsid w:val="00DC4D58"/>
    <w:rsid w:val="00DC5E32"/>
    <w:rsid w:val="00DC7238"/>
    <w:rsid w:val="00DD0396"/>
    <w:rsid w:val="00DD07C8"/>
    <w:rsid w:val="00DD1FEF"/>
    <w:rsid w:val="00DD29DD"/>
    <w:rsid w:val="00DD38F3"/>
    <w:rsid w:val="00DD4397"/>
    <w:rsid w:val="00DD61A0"/>
    <w:rsid w:val="00DD78BB"/>
    <w:rsid w:val="00DE03ED"/>
    <w:rsid w:val="00DE05AA"/>
    <w:rsid w:val="00DE0711"/>
    <w:rsid w:val="00DE1225"/>
    <w:rsid w:val="00DE18CD"/>
    <w:rsid w:val="00DE22BA"/>
    <w:rsid w:val="00DE26D5"/>
    <w:rsid w:val="00DE334A"/>
    <w:rsid w:val="00DE5D44"/>
    <w:rsid w:val="00DE6A6E"/>
    <w:rsid w:val="00DF06CC"/>
    <w:rsid w:val="00DF06FB"/>
    <w:rsid w:val="00DF088F"/>
    <w:rsid w:val="00DF15E2"/>
    <w:rsid w:val="00DF2ADC"/>
    <w:rsid w:val="00DF31F7"/>
    <w:rsid w:val="00DF38E4"/>
    <w:rsid w:val="00DF4E14"/>
    <w:rsid w:val="00DF5CAE"/>
    <w:rsid w:val="00DF61F2"/>
    <w:rsid w:val="00DF650C"/>
    <w:rsid w:val="00E02E25"/>
    <w:rsid w:val="00E0408A"/>
    <w:rsid w:val="00E04AE7"/>
    <w:rsid w:val="00E04D24"/>
    <w:rsid w:val="00E06AFB"/>
    <w:rsid w:val="00E1030C"/>
    <w:rsid w:val="00E1091D"/>
    <w:rsid w:val="00E10A4D"/>
    <w:rsid w:val="00E12073"/>
    <w:rsid w:val="00E12DCA"/>
    <w:rsid w:val="00E13FD1"/>
    <w:rsid w:val="00E14957"/>
    <w:rsid w:val="00E14C7A"/>
    <w:rsid w:val="00E15BDF"/>
    <w:rsid w:val="00E16669"/>
    <w:rsid w:val="00E16832"/>
    <w:rsid w:val="00E16A1C"/>
    <w:rsid w:val="00E1745B"/>
    <w:rsid w:val="00E17E50"/>
    <w:rsid w:val="00E17F6B"/>
    <w:rsid w:val="00E20BA6"/>
    <w:rsid w:val="00E25987"/>
    <w:rsid w:val="00E26568"/>
    <w:rsid w:val="00E27A25"/>
    <w:rsid w:val="00E3116F"/>
    <w:rsid w:val="00E3118C"/>
    <w:rsid w:val="00E31715"/>
    <w:rsid w:val="00E31776"/>
    <w:rsid w:val="00E31D18"/>
    <w:rsid w:val="00E31D4B"/>
    <w:rsid w:val="00E31E40"/>
    <w:rsid w:val="00E32B6E"/>
    <w:rsid w:val="00E33CB1"/>
    <w:rsid w:val="00E36007"/>
    <w:rsid w:val="00E36FCA"/>
    <w:rsid w:val="00E37C97"/>
    <w:rsid w:val="00E410B5"/>
    <w:rsid w:val="00E41438"/>
    <w:rsid w:val="00E438F6"/>
    <w:rsid w:val="00E43DD6"/>
    <w:rsid w:val="00E46285"/>
    <w:rsid w:val="00E502C4"/>
    <w:rsid w:val="00E50CBA"/>
    <w:rsid w:val="00E5221A"/>
    <w:rsid w:val="00E52964"/>
    <w:rsid w:val="00E5382D"/>
    <w:rsid w:val="00E5386C"/>
    <w:rsid w:val="00E55084"/>
    <w:rsid w:val="00E61A87"/>
    <w:rsid w:val="00E61F7F"/>
    <w:rsid w:val="00E637F6"/>
    <w:rsid w:val="00E638FC"/>
    <w:rsid w:val="00E63D6D"/>
    <w:rsid w:val="00E67C93"/>
    <w:rsid w:val="00E71F7E"/>
    <w:rsid w:val="00E73013"/>
    <w:rsid w:val="00E73F09"/>
    <w:rsid w:val="00E771A7"/>
    <w:rsid w:val="00E776BF"/>
    <w:rsid w:val="00E813D9"/>
    <w:rsid w:val="00E815D0"/>
    <w:rsid w:val="00E819AB"/>
    <w:rsid w:val="00E82B9F"/>
    <w:rsid w:val="00E831A8"/>
    <w:rsid w:val="00E83A17"/>
    <w:rsid w:val="00E848DE"/>
    <w:rsid w:val="00E857BF"/>
    <w:rsid w:val="00E8593A"/>
    <w:rsid w:val="00E87BF3"/>
    <w:rsid w:val="00E87EB1"/>
    <w:rsid w:val="00E90539"/>
    <w:rsid w:val="00E91A28"/>
    <w:rsid w:val="00E9224F"/>
    <w:rsid w:val="00E95B18"/>
    <w:rsid w:val="00E95F22"/>
    <w:rsid w:val="00E966C8"/>
    <w:rsid w:val="00E97135"/>
    <w:rsid w:val="00EA03AB"/>
    <w:rsid w:val="00EA052D"/>
    <w:rsid w:val="00EA19C9"/>
    <w:rsid w:val="00EA1E0B"/>
    <w:rsid w:val="00EA216A"/>
    <w:rsid w:val="00EA2539"/>
    <w:rsid w:val="00EA3AAE"/>
    <w:rsid w:val="00EA4F47"/>
    <w:rsid w:val="00EB26B4"/>
    <w:rsid w:val="00EB3C74"/>
    <w:rsid w:val="00EB56FA"/>
    <w:rsid w:val="00EB6948"/>
    <w:rsid w:val="00EC148F"/>
    <w:rsid w:val="00EC1A29"/>
    <w:rsid w:val="00EC1E6A"/>
    <w:rsid w:val="00EC48C0"/>
    <w:rsid w:val="00EC5887"/>
    <w:rsid w:val="00ED13F5"/>
    <w:rsid w:val="00ED1CF8"/>
    <w:rsid w:val="00ED1DC3"/>
    <w:rsid w:val="00ED254C"/>
    <w:rsid w:val="00ED2F24"/>
    <w:rsid w:val="00ED6D74"/>
    <w:rsid w:val="00ED7669"/>
    <w:rsid w:val="00EE17B2"/>
    <w:rsid w:val="00EE20EA"/>
    <w:rsid w:val="00EE2FA3"/>
    <w:rsid w:val="00EE3F3D"/>
    <w:rsid w:val="00EE5157"/>
    <w:rsid w:val="00EE5ED5"/>
    <w:rsid w:val="00EF0339"/>
    <w:rsid w:val="00EF1004"/>
    <w:rsid w:val="00EF1910"/>
    <w:rsid w:val="00EF2287"/>
    <w:rsid w:val="00EF34F5"/>
    <w:rsid w:val="00EF356A"/>
    <w:rsid w:val="00EF5764"/>
    <w:rsid w:val="00EF6969"/>
    <w:rsid w:val="00EF7CCE"/>
    <w:rsid w:val="00EF7D5B"/>
    <w:rsid w:val="00F00E08"/>
    <w:rsid w:val="00F013C3"/>
    <w:rsid w:val="00F03009"/>
    <w:rsid w:val="00F037DF"/>
    <w:rsid w:val="00F04D2F"/>
    <w:rsid w:val="00F069E4"/>
    <w:rsid w:val="00F102EA"/>
    <w:rsid w:val="00F12E8F"/>
    <w:rsid w:val="00F12FE6"/>
    <w:rsid w:val="00F1421C"/>
    <w:rsid w:val="00F15420"/>
    <w:rsid w:val="00F17A33"/>
    <w:rsid w:val="00F2095D"/>
    <w:rsid w:val="00F232B9"/>
    <w:rsid w:val="00F23E89"/>
    <w:rsid w:val="00F353EC"/>
    <w:rsid w:val="00F35C38"/>
    <w:rsid w:val="00F35D48"/>
    <w:rsid w:val="00F36D82"/>
    <w:rsid w:val="00F4094A"/>
    <w:rsid w:val="00F41420"/>
    <w:rsid w:val="00F43B73"/>
    <w:rsid w:val="00F45323"/>
    <w:rsid w:val="00F46671"/>
    <w:rsid w:val="00F46E51"/>
    <w:rsid w:val="00F476A2"/>
    <w:rsid w:val="00F47C8F"/>
    <w:rsid w:val="00F50D13"/>
    <w:rsid w:val="00F50D16"/>
    <w:rsid w:val="00F526C7"/>
    <w:rsid w:val="00F5438A"/>
    <w:rsid w:val="00F54EF8"/>
    <w:rsid w:val="00F5603B"/>
    <w:rsid w:val="00F6155A"/>
    <w:rsid w:val="00F63572"/>
    <w:rsid w:val="00F6449A"/>
    <w:rsid w:val="00F645B1"/>
    <w:rsid w:val="00F6484F"/>
    <w:rsid w:val="00F64FBC"/>
    <w:rsid w:val="00F66969"/>
    <w:rsid w:val="00F67277"/>
    <w:rsid w:val="00F7008B"/>
    <w:rsid w:val="00F7440F"/>
    <w:rsid w:val="00F80E0A"/>
    <w:rsid w:val="00F810D3"/>
    <w:rsid w:val="00F82738"/>
    <w:rsid w:val="00F838AB"/>
    <w:rsid w:val="00F84B50"/>
    <w:rsid w:val="00F85EE4"/>
    <w:rsid w:val="00F9056E"/>
    <w:rsid w:val="00F907DE"/>
    <w:rsid w:val="00F915C3"/>
    <w:rsid w:val="00F93138"/>
    <w:rsid w:val="00F93442"/>
    <w:rsid w:val="00F95F98"/>
    <w:rsid w:val="00FA0818"/>
    <w:rsid w:val="00FA099D"/>
    <w:rsid w:val="00FA118D"/>
    <w:rsid w:val="00FA346C"/>
    <w:rsid w:val="00FA3DB3"/>
    <w:rsid w:val="00FA5861"/>
    <w:rsid w:val="00FA6D5B"/>
    <w:rsid w:val="00FA7574"/>
    <w:rsid w:val="00FA7966"/>
    <w:rsid w:val="00FB12D0"/>
    <w:rsid w:val="00FB20CE"/>
    <w:rsid w:val="00FB3E0C"/>
    <w:rsid w:val="00FB526B"/>
    <w:rsid w:val="00FB5D52"/>
    <w:rsid w:val="00FB5DFE"/>
    <w:rsid w:val="00FC00B5"/>
    <w:rsid w:val="00FC16DC"/>
    <w:rsid w:val="00FC26AF"/>
    <w:rsid w:val="00FC2984"/>
    <w:rsid w:val="00FC37BC"/>
    <w:rsid w:val="00FC4294"/>
    <w:rsid w:val="00FC690F"/>
    <w:rsid w:val="00FC6EEC"/>
    <w:rsid w:val="00FD1B6C"/>
    <w:rsid w:val="00FD23E7"/>
    <w:rsid w:val="00FD5D07"/>
    <w:rsid w:val="00FD6009"/>
    <w:rsid w:val="00FD6487"/>
    <w:rsid w:val="00FD7723"/>
    <w:rsid w:val="00FE0018"/>
    <w:rsid w:val="00FE02BA"/>
    <w:rsid w:val="00FE1734"/>
    <w:rsid w:val="00FE32E9"/>
    <w:rsid w:val="00FE4D66"/>
    <w:rsid w:val="00FE5427"/>
    <w:rsid w:val="00FE5DB4"/>
    <w:rsid w:val="00FE624C"/>
    <w:rsid w:val="00FE6A38"/>
    <w:rsid w:val="00FE7562"/>
    <w:rsid w:val="00FE7D10"/>
    <w:rsid w:val="00FF3892"/>
    <w:rsid w:val="00FF7275"/>
    <w:rsid w:val="00FF7289"/>
    <w:rsid w:val="00FF7566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A434A"/>
  <w15:docId w15:val="{1597A40E-32B1-40F4-B5B8-8D8B844E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69D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5C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5C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5C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A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72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4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16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6DC"/>
  </w:style>
  <w:style w:type="paragraph" w:styleId="Footer">
    <w:name w:val="footer"/>
    <w:basedOn w:val="Normal"/>
    <w:link w:val="FooterChar"/>
    <w:uiPriority w:val="99"/>
    <w:unhideWhenUsed/>
    <w:rsid w:val="00FC16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6DC"/>
  </w:style>
  <w:style w:type="character" w:customStyle="1" w:styleId="Heading1Char">
    <w:name w:val="Heading 1 Char"/>
    <w:basedOn w:val="DefaultParagraphFont"/>
    <w:link w:val="Heading1"/>
    <w:uiPriority w:val="9"/>
    <w:rsid w:val="00DA69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143E3F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rsid w:val="00976665"/>
  </w:style>
  <w:style w:type="character" w:styleId="CommentReference">
    <w:name w:val="annotation reference"/>
    <w:basedOn w:val="DefaultParagraphFont"/>
    <w:uiPriority w:val="99"/>
    <w:semiHidden/>
    <w:unhideWhenUsed/>
    <w:rsid w:val="007D0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1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1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1F5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84876"/>
    <w:rPr>
      <w:i/>
      <w:iCs/>
    </w:rPr>
  </w:style>
  <w:style w:type="paragraph" w:styleId="Revision">
    <w:name w:val="Revision"/>
    <w:hidden/>
    <w:uiPriority w:val="99"/>
    <w:semiHidden/>
    <w:rsid w:val="00077F56"/>
  </w:style>
  <w:style w:type="character" w:styleId="Hyperlink">
    <w:name w:val="Hyperlink"/>
    <w:basedOn w:val="DefaultParagraphFont"/>
    <w:uiPriority w:val="99"/>
    <w:unhideWhenUsed/>
    <w:rsid w:val="003665D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5C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5C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5C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2">
    <w:name w:val="A2"/>
    <w:uiPriority w:val="99"/>
    <w:rsid w:val="006E55D5"/>
    <w:rPr>
      <w:rFonts w:ascii="ITC Symbol Std Book" w:hAnsi="ITC Symbol Std Book" w:cs="ITC Symbol Std Book"/>
      <w:color w:val="000000"/>
      <w:sz w:val="14"/>
      <w:szCs w:val="14"/>
    </w:rPr>
  </w:style>
  <w:style w:type="table" w:styleId="TableGrid">
    <w:name w:val="Table Grid"/>
    <w:basedOn w:val="TableNormal"/>
    <w:uiPriority w:val="59"/>
    <w:rsid w:val="00CD1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90159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5">
    <w:name w:val="Grid Table 1 Light Accent 5"/>
    <w:basedOn w:val="TableNormal"/>
    <w:uiPriority w:val="46"/>
    <w:rsid w:val="0045529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">
    <w:name w:val="List Table 3"/>
    <w:basedOn w:val="TableNormal"/>
    <w:uiPriority w:val="48"/>
    <w:rsid w:val="0045529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1Light-Accent1">
    <w:name w:val="List Table 1 Light Accent 1"/>
    <w:basedOn w:val="TableNormal"/>
    <w:uiPriority w:val="46"/>
    <w:rsid w:val="0045529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SubtleEmphasis">
    <w:name w:val="Subtle Emphasis"/>
    <w:basedOn w:val="DefaultParagraphFont"/>
    <w:uiPriority w:val="19"/>
    <w:qFormat/>
    <w:rsid w:val="00EB56F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21EB7-512E-49E7-80C6-CBB9E7C3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4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Tufa, Dejene</dc:creator>
  <cp:keywords/>
  <dc:description/>
  <cp:lastModifiedBy>Tufa, Dejene</cp:lastModifiedBy>
  <cp:revision>18</cp:revision>
  <cp:lastPrinted>2018-10-29T19:59:00Z</cp:lastPrinted>
  <dcterms:created xsi:type="dcterms:W3CDTF">2019-01-24T14:38:00Z</dcterms:created>
  <dcterms:modified xsi:type="dcterms:W3CDTF">2019-03-07T21:50:00Z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http://www.zotero.org/styles/acta-tropica</vt:lpwstr>
  </property>
  <property fmtid="{D5CDD505-2E9C-101B-9397-08002B2CF9AE}" pid="3" name="Mendeley Recent Style Name 0_1">
    <vt:lpwstr>Acta Tropica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http://www.zotero.org/styles/cell-communication-and-signaling</vt:lpwstr>
  </property>
  <property fmtid="{D5CDD505-2E9C-101B-9397-08002B2CF9AE}" pid="7" name="Mendeley Recent Style Name 2_1">
    <vt:lpwstr>Cell Communication and Signaling</vt:lpwstr>
  </property>
  <property fmtid="{D5CDD505-2E9C-101B-9397-08002B2CF9AE}" pid="8" name="Mendeley Recent Style Id 3_1">
    <vt:lpwstr>http://www.zotero.org/styles/clinical-immunology</vt:lpwstr>
  </property>
  <property fmtid="{D5CDD505-2E9C-101B-9397-08002B2CF9AE}" pid="9" name="Mendeley Recent Style Name 3_1">
    <vt:lpwstr>Clinical Immunology</vt:lpwstr>
  </property>
  <property fmtid="{D5CDD505-2E9C-101B-9397-08002B2CF9AE}" pid="10" name="Mendeley Recent Style Id 4_1">
    <vt:lpwstr>http://www.zotero.org/styles/european-journal-of-immunology</vt:lpwstr>
  </property>
  <property fmtid="{D5CDD505-2E9C-101B-9397-08002B2CF9AE}" pid="11" name="Mendeley Recent Style Name 4_1">
    <vt:lpwstr>European Journal of Immunology</vt:lpwstr>
  </property>
  <property fmtid="{D5CDD505-2E9C-101B-9397-08002B2CF9AE}" pid="12" name="Mendeley Recent Style Id 5_1">
    <vt:lpwstr>http://www.zotero.org/styles/frontiers-in-immunology</vt:lpwstr>
  </property>
  <property fmtid="{D5CDD505-2E9C-101B-9397-08002B2CF9AE}" pid="13" name="Mendeley Recent Style Name 5_1">
    <vt:lpwstr>Frontiers in Immunology</vt:lpwstr>
  </property>
  <property fmtid="{D5CDD505-2E9C-101B-9397-08002B2CF9AE}" pid="14" name="Mendeley Recent Style Id 6_1">
    <vt:lpwstr>http://www.zotero.org/styles/nature-publishing-group-vancouver</vt:lpwstr>
  </property>
  <property fmtid="{D5CDD505-2E9C-101B-9397-08002B2CF9AE}" pid="15" name="Mendeley Recent Style Name 6_1">
    <vt:lpwstr>Nature Publishing Group Vancouver</vt:lpwstr>
  </property>
  <property fmtid="{D5CDD505-2E9C-101B-9397-08002B2CF9AE}" pid="16" name="Mendeley Recent Style Id 7_1">
    <vt:lpwstr>http://www.zotero.org/styles/plos-one</vt:lpwstr>
  </property>
  <property fmtid="{D5CDD505-2E9C-101B-9397-08002B2CF9AE}" pid="17" name="Mendeley Recent Style Name 7_1">
    <vt:lpwstr>PLoS One</vt:lpwstr>
  </property>
  <property fmtid="{D5CDD505-2E9C-101B-9397-08002B2CF9AE}" pid="18" name="Mendeley Recent Style Id 8_1">
    <vt:lpwstr>http://www.zotero.org/styles/plos-pathogens</vt:lpwstr>
  </property>
  <property fmtid="{D5CDD505-2E9C-101B-9397-08002B2CF9AE}" pid="19" name="Mendeley Recent Style Name 8_1">
    <vt:lpwstr>PLoS Pathogens</vt:lpwstr>
  </property>
  <property fmtid="{D5CDD505-2E9C-101B-9397-08002B2CF9AE}" pid="20" name="Mendeley Recent Style Id 9_1">
    <vt:lpwstr>http://www.zotero.org/styles/social-sciences</vt:lpwstr>
  </property>
  <property fmtid="{D5CDD505-2E9C-101B-9397-08002B2CF9AE}" pid="21" name="Mendeley Recent Style Name 9_1">
    <vt:lpwstr>Social Sciences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e74d9e08-df3e-350f-aaae-40f1c4f41f85</vt:lpwstr>
  </property>
  <property fmtid="{D5CDD505-2E9C-101B-9397-08002B2CF9AE}" pid="24" name="Mendeley Citation Style_1">
    <vt:lpwstr>http://www.zotero.org/styles/frontiers-in-immunology</vt:lpwstr>
  </property>
</Properties>
</file>