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AB9A" w14:textId="77777777" w:rsidR="00654E8F" w:rsidRPr="001549D3" w:rsidRDefault="00654E8F" w:rsidP="0001436A">
      <w:pPr>
        <w:pStyle w:val="SupplementaryMaterial"/>
        <w:rPr>
          <w:b w:val="0"/>
        </w:rPr>
      </w:pPr>
      <w:r w:rsidRPr="001549D3">
        <w:t>Supplementary Material</w:t>
      </w:r>
    </w:p>
    <w:p w14:paraId="3BA903B8" w14:textId="5F41EB5D" w:rsidR="00817DD6" w:rsidRPr="001549D3" w:rsidRDefault="009D3F40" w:rsidP="0001436A">
      <w:pPr>
        <w:pStyle w:val="Title"/>
      </w:pPr>
      <w:r w:rsidRPr="009E07BD">
        <w:rPr>
          <w:rFonts w:eastAsia="Times New Roman"/>
          <w:bCs/>
          <w:kern w:val="28"/>
        </w:rPr>
        <w:t xml:space="preserve">Relation-based categorization and category learning as a result from structural alignment. The </w:t>
      </w:r>
      <w:r w:rsidRPr="009E07BD">
        <w:rPr>
          <w:rFonts w:eastAsia="Times New Roman"/>
          <w:bCs/>
          <w:i/>
          <w:iCs/>
          <w:kern w:val="28"/>
        </w:rPr>
        <w:t>RoleMap</w:t>
      </w:r>
      <w:r w:rsidRPr="009E07BD">
        <w:rPr>
          <w:rFonts w:eastAsia="Times New Roman"/>
          <w:bCs/>
          <w:kern w:val="28"/>
        </w:rPr>
        <w:t xml:space="preserve"> model</w:t>
      </w:r>
    </w:p>
    <w:p w14:paraId="0E741AEC" w14:textId="58B578DE" w:rsidR="009D3F40" w:rsidRDefault="009D3F40" w:rsidP="009D3F40">
      <w:pPr>
        <w:pStyle w:val="AuthorList"/>
      </w:pPr>
      <w:r w:rsidRPr="009E07BD">
        <w:t xml:space="preserve">Georgi </w:t>
      </w:r>
      <w:proofErr w:type="spellStart"/>
      <w:r w:rsidRPr="009E07BD">
        <w:t>Petkov</w:t>
      </w:r>
      <w:proofErr w:type="spellEnd"/>
      <w:r w:rsidR="002868E2" w:rsidRPr="00994A3D">
        <w:t xml:space="preserve">*, </w:t>
      </w:r>
      <w:proofErr w:type="spellStart"/>
      <w:r w:rsidRPr="009E07BD">
        <w:t>Yolina</w:t>
      </w:r>
      <w:proofErr w:type="spellEnd"/>
      <w:r w:rsidRPr="009E07BD">
        <w:t xml:space="preserve"> </w:t>
      </w:r>
      <w:proofErr w:type="spellStart"/>
      <w:r w:rsidRPr="009E07BD">
        <w:t>Petrova</w:t>
      </w:r>
      <w:proofErr w:type="spellEnd"/>
      <w:r w:rsidRPr="00994A3D">
        <w:t>*</w:t>
      </w:r>
    </w:p>
    <w:p w14:paraId="55A2F05C" w14:textId="17397773" w:rsidR="009D3F40" w:rsidRDefault="002868E2" w:rsidP="009D3F40">
      <w:pPr>
        <w:pStyle w:val="AuthorList"/>
        <w:rPr>
          <w:b w:val="0"/>
        </w:rPr>
      </w:pPr>
      <w:r w:rsidRPr="00994A3D">
        <w:t>*Correspondence:</w:t>
      </w:r>
    </w:p>
    <w:p w14:paraId="53AEEEEB" w14:textId="3F210F67" w:rsidR="002868E2" w:rsidRPr="009D3F40" w:rsidRDefault="009D3F40" w:rsidP="00994A3D">
      <w:pPr>
        <w:spacing w:before="240" w:after="0"/>
        <w:rPr>
          <w:rFonts w:cs="Times New Roman"/>
          <w:szCs w:val="24"/>
        </w:rPr>
      </w:pPr>
      <w:r w:rsidRPr="009E07BD">
        <w:rPr>
          <w:rFonts w:cs="Times New Roman"/>
          <w:szCs w:val="24"/>
        </w:rPr>
        <w:t xml:space="preserve">Georgi </w:t>
      </w:r>
      <w:proofErr w:type="spellStart"/>
      <w:r w:rsidRPr="009E07BD">
        <w:rPr>
          <w:rFonts w:cs="Times New Roman"/>
          <w:szCs w:val="24"/>
        </w:rPr>
        <w:t>Petkov</w:t>
      </w:r>
      <w:proofErr w:type="spellEnd"/>
      <w:r>
        <w:rPr>
          <w:rFonts w:cs="Times New Roman"/>
          <w:szCs w:val="24"/>
        </w:rPr>
        <w:t xml:space="preserve"> - </w:t>
      </w:r>
      <w:hyperlink r:id="rId8" w:history="1">
        <w:r w:rsidRPr="009E07BD">
          <w:rPr>
            <w:rStyle w:val="Hyperlink"/>
            <w:rFonts w:cs="Times New Roman"/>
            <w:szCs w:val="24"/>
          </w:rPr>
          <w:t>gpetkov@cogs.nbu.bg</w:t>
        </w:r>
      </w:hyperlink>
      <w:r>
        <w:rPr>
          <w:rFonts w:cs="Times New Roman"/>
          <w:szCs w:val="24"/>
        </w:rPr>
        <w:t xml:space="preserve">; </w:t>
      </w:r>
      <w:proofErr w:type="spellStart"/>
      <w:r w:rsidRPr="009E07BD">
        <w:rPr>
          <w:rFonts w:cs="Times New Roman"/>
          <w:szCs w:val="24"/>
        </w:rPr>
        <w:t>Yolina</w:t>
      </w:r>
      <w:proofErr w:type="spellEnd"/>
      <w:r w:rsidRPr="009E07BD">
        <w:rPr>
          <w:rFonts w:cs="Times New Roman"/>
          <w:szCs w:val="24"/>
        </w:rPr>
        <w:t xml:space="preserve"> </w:t>
      </w:r>
      <w:proofErr w:type="spellStart"/>
      <w:r w:rsidRPr="009E07BD">
        <w:rPr>
          <w:rFonts w:cs="Times New Roman"/>
          <w:szCs w:val="24"/>
        </w:rPr>
        <w:t>Petrova</w:t>
      </w:r>
      <w:proofErr w:type="spellEnd"/>
      <w:r w:rsidR="00994A3D" w:rsidRPr="00994A3D">
        <w:rPr>
          <w:rFonts w:cs="Times New Roman"/>
        </w:rPr>
        <w:t xml:space="preserve"> </w:t>
      </w:r>
      <w:r>
        <w:rPr>
          <w:rFonts w:cs="Times New Roman"/>
        </w:rPr>
        <w:t xml:space="preserve">- </w:t>
      </w:r>
      <w:hyperlink r:id="rId9" w:history="1">
        <w:r w:rsidRPr="009E07BD">
          <w:rPr>
            <w:rStyle w:val="Hyperlink"/>
            <w:rFonts w:cs="Times New Roman"/>
            <w:szCs w:val="24"/>
          </w:rPr>
          <w:t>yolina.petrovaa@gmail.com</w:t>
        </w:r>
      </w:hyperlink>
      <w:r>
        <w:rPr>
          <w:rStyle w:val="Hyperlink"/>
          <w:rFonts w:cs="Times New Roman"/>
          <w:szCs w:val="24"/>
        </w:rPr>
        <w:t>;</w:t>
      </w:r>
    </w:p>
    <w:p w14:paraId="79109AFD" w14:textId="2E3A9D7D" w:rsidR="00EA3D3C" w:rsidRPr="00994A3D" w:rsidRDefault="00654E8F" w:rsidP="0001436A">
      <w:pPr>
        <w:pStyle w:val="Heading1"/>
      </w:pPr>
      <w:r w:rsidRPr="00994A3D">
        <w:t xml:space="preserve">Supplementary </w:t>
      </w:r>
      <w:r w:rsidR="00624D3B">
        <w:t>m</w:t>
      </w:r>
      <w:r w:rsidR="00624D3B" w:rsidRPr="00871549">
        <w:t xml:space="preserve">echanistic description of the </w:t>
      </w:r>
      <w:r w:rsidR="00624D3B" w:rsidRPr="0055213D">
        <w:rPr>
          <w:i/>
        </w:rPr>
        <w:t>RoleMap</w:t>
      </w:r>
      <w:r w:rsidR="00624D3B" w:rsidRPr="00871549">
        <w:t xml:space="preserve"> model for categorization</w:t>
      </w:r>
    </w:p>
    <w:p w14:paraId="6B24741B" w14:textId="629B3D5C" w:rsidR="008B59B5" w:rsidRDefault="008B59B5" w:rsidP="008B59B5">
      <w:pPr>
        <w:rPr>
          <w:rFonts w:cs="Times New Roman"/>
          <w:szCs w:val="24"/>
        </w:rPr>
      </w:pPr>
      <w:r w:rsidRPr="00855727">
        <w:rPr>
          <w:rFonts w:cs="Times New Roman"/>
          <w:szCs w:val="24"/>
        </w:rPr>
        <w:t xml:space="preserve">The cognitive architecture </w:t>
      </w:r>
      <w:r w:rsidRPr="00855727">
        <w:rPr>
          <w:rFonts w:cs="Times New Roman"/>
          <w:i/>
          <w:szCs w:val="24"/>
        </w:rPr>
        <w:t xml:space="preserve">DUAL </w:t>
      </w:r>
      <w:r w:rsidRPr="00855727">
        <w:rPr>
          <w:rFonts w:cs="Times New Roman"/>
          <w:szCs w:val="24"/>
        </w:rPr>
        <w:t xml:space="preserve">and the model </w:t>
      </w:r>
      <w:r w:rsidRPr="00855727">
        <w:rPr>
          <w:rFonts w:cs="Times New Roman"/>
          <w:i/>
          <w:szCs w:val="24"/>
        </w:rPr>
        <w:t>RoleMap</w:t>
      </w:r>
      <w:r>
        <w:rPr>
          <w:rFonts w:cs="Times New Roman"/>
          <w:szCs w:val="24"/>
        </w:rPr>
        <w:t xml:space="preserve"> specifically </w:t>
      </w:r>
      <w:r w:rsidRPr="00855727">
        <w:rPr>
          <w:rFonts w:cs="Times New Roman"/>
          <w:szCs w:val="24"/>
        </w:rPr>
        <w:t xml:space="preserve">are </w:t>
      </w:r>
      <w:r w:rsidRPr="00855727">
        <w:rPr>
          <w:rFonts w:cs="Times New Roman"/>
          <w:szCs w:val="24"/>
          <w:lang w:val="en-GB"/>
        </w:rPr>
        <w:t xml:space="preserve">built up of distinct agents each of which </w:t>
      </w:r>
      <w:r w:rsidRPr="00855727">
        <w:rPr>
          <w:rFonts w:cs="Times New Roman"/>
          <w:szCs w:val="24"/>
        </w:rPr>
        <w:t xml:space="preserve">combines symbolic and connectionist aspects. All agent types in the </w:t>
      </w:r>
      <w:r w:rsidRPr="00855727">
        <w:rPr>
          <w:rFonts w:cs="Times New Roman"/>
          <w:i/>
          <w:szCs w:val="24"/>
        </w:rPr>
        <w:t>RoleMap</w:t>
      </w:r>
      <w:r w:rsidRPr="00855727">
        <w:rPr>
          <w:rFonts w:cs="Times New Roman"/>
          <w:szCs w:val="24"/>
        </w:rPr>
        <w:t xml:space="preserve"> model are under the head of the main agent class called </w:t>
      </w:r>
      <w:r w:rsidRPr="00BC6B1C">
        <w:rPr>
          <w:rFonts w:cs="Times New Roman"/>
          <w:szCs w:val="24"/>
        </w:rPr>
        <w:t>DUAL agent</w:t>
      </w:r>
      <w:r w:rsidRPr="00855727">
        <w:rPr>
          <w:rFonts w:cs="Times New Roman"/>
          <w:szCs w:val="24"/>
        </w:rPr>
        <w:t xml:space="preserve">. The </w:t>
      </w:r>
      <w:r w:rsidRPr="00F251FB">
        <w:rPr>
          <w:rFonts w:cs="Times New Roman"/>
          <w:szCs w:val="24"/>
        </w:rPr>
        <w:t>DUAL</w:t>
      </w:r>
      <w:r w:rsidRPr="00855727">
        <w:rPr>
          <w:rFonts w:cs="Times New Roman"/>
          <w:i/>
          <w:szCs w:val="24"/>
        </w:rPr>
        <w:t xml:space="preserve"> </w:t>
      </w:r>
      <w:r w:rsidRPr="00F251FB">
        <w:rPr>
          <w:rFonts w:cs="Times New Roman"/>
          <w:szCs w:val="24"/>
        </w:rPr>
        <w:t>agent</w:t>
      </w:r>
      <w:r w:rsidRPr="00855727">
        <w:rPr>
          <w:rFonts w:cs="Times New Roman"/>
          <w:szCs w:val="24"/>
        </w:rPr>
        <w:t xml:space="preserve"> class itself is subdivided into </w:t>
      </w:r>
      <w:r w:rsidRPr="00F251FB">
        <w:rPr>
          <w:rFonts w:cs="Times New Roman"/>
          <w:szCs w:val="24"/>
        </w:rPr>
        <w:t>semantic agent and episodic agent which</w:t>
      </w:r>
      <w:r w:rsidRPr="00855727">
        <w:rPr>
          <w:rFonts w:cs="Times New Roman"/>
          <w:szCs w:val="24"/>
        </w:rPr>
        <w:t xml:space="preserve"> in turn have their own subtypes (see Table 1 for all types of agents together with the slots of information each of them holds):</w:t>
      </w:r>
    </w:p>
    <w:tbl>
      <w:tblPr>
        <w:tblStyle w:val="TableGrid"/>
        <w:tblW w:w="9149"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979"/>
        <w:gridCol w:w="125"/>
        <w:gridCol w:w="2568"/>
        <w:gridCol w:w="112"/>
        <w:gridCol w:w="1011"/>
        <w:gridCol w:w="1560"/>
        <w:gridCol w:w="93"/>
      </w:tblGrid>
      <w:tr w:rsidR="007C6E12" w:rsidRPr="00855727" w14:paraId="725DA1B3" w14:textId="77777777" w:rsidTr="007C6E12">
        <w:trPr>
          <w:gridAfter w:val="1"/>
          <w:wAfter w:w="93" w:type="dxa"/>
          <w:trHeight w:val="440"/>
        </w:trPr>
        <w:tc>
          <w:tcPr>
            <w:tcW w:w="7496" w:type="dxa"/>
            <w:gridSpan w:val="6"/>
            <w:tcBorders>
              <w:top w:val="single" w:sz="4" w:space="0" w:color="auto"/>
              <w:bottom w:val="single" w:sz="4" w:space="0" w:color="auto"/>
            </w:tcBorders>
            <w:vAlign w:val="center"/>
          </w:tcPr>
          <w:p w14:paraId="0977B965" w14:textId="77777777" w:rsidR="007C6E12" w:rsidRPr="00855727" w:rsidRDefault="007C6E12" w:rsidP="00172F45">
            <w:pPr>
              <w:pStyle w:val="NoSpacing"/>
              <w:ind w:left="-110" w:right="-670"/>
              <w:rPr>
                <w:rFonts w:cs="Times New Roman"/>
                <w:b/>
                <w:szCs w:val="24"/>
              </w:rPr>
            </w:pPr>
            <w:r w:rsidRPr="00855727">
              <w:rPr>
                <w:rFonts w:cs="Times New Roman"/>
                <w:b/>
                <w:szCs w:val="24"/>
              </w:rPr>
              <w:t>Table 1 | Types of agents and the slots of information each of them holds</w:t>
            </w:r>
          </w:p>
        </w:tc>
        <w:tc>
          <w:tcPr>
            <w:tcW w:w="1560" w:type="dxa"/>
            <w:tcBorders>
              <w:top w:val="single" w:sz="4" w:space="0" w:color="auto"/>
              <w:bottom w:val="single" w:sz="4" w:space="0" w:color="auto"/>
            </w:tcBorders>
          </w:tcPr>
          <w:p w14:paraId="51101E0C" w14:textId="77777777" w:rsidR="007C6E12" w:rsidRPr="00855727" w:rsidRDefault="007C6E12" w:rsidP="00172F45">
            <w:pPr>
              <w:pStyle w:val="NoSpacing"/>
              <w:ind w:left="1440" w:right="-110"/>
              <w:rPr>
                <w:rFonts w:cs="Times New Roman"/>
                <w:b/>
                <w:szCs w:val="24"/>
              </w:rPr>
            </w:pPr>
          </w:p>
        </w:tc>
      </w:tr>
      <w:tr w:rsidR="007C6E12" w:rsidRPr="00855727" w14:paraId="5C878692" w14:textId="77777777" w:rsidTr="007C6E12">
        <w:trPr>
          <w:gridAfter w:val="1"/>
          <w:wAfter w:w="93" w:type="dxa"/>
          <w:trHeight w:val="440"/>
        </w:trPr>
        <w:tc>
          <w:tcPr>
            <w:tcW w:w="1701" w:type="dxa"/>
            <w:tcBorders>
              <w:top w:val="single" w:sz="12" w:space="0" w:color="auto"/>
              <w:bottom w:val="single" w:sz="12" w:space="0" w:color="auto"/>
            </w:tcBorders>
            <w:vAlign w:val="center"/>
          </w:tcPr>
          <w:p w14:paraId="0D114D16" w14:textId="77777777" w:rsidR="007C6E12" w:rsidRPr="00855727" w:rsidRDefault="007C6E12" w:rsidP="00172F45">
            <w:pPr>
              <w:pStyle w:val="NoSpacing"/>
              <w:rPr>
                <w:rFonts w:cs="Times New Roman"/>
                <w:b/>
                <w:szCs w:val="24"/>
              </w:rPr>
            </w:pPr>
            <w:r w:rsidRPr="00855727">
              <w:rPr>
                <w:rFonts w:cs="Times New Roman"/>
                <w:b/>
                <w:szCs w:val="24"/>
              </w:rPr>
              <w:t>Agent type</w:t>
            </w:r>
          </w:p>
        </w:tc>
        <w:tc>
          <w:tcPr>
            <w:tcW w:w="2104" w:type="dxa"/>
            <w:gridSpan w:val="2"/>
            <w:tcBorders>
              <w:top w:val="single" w:sz="12" w:space="0" w:color="auto"/>
              <w:bottom w:val="single" w:sz="12" w:space="0" w:color="auto"/>
            </w:tcBorders>
            <w:vAlign w:val="center"/>
          </w:tcPr>
          <w:p w14:paraId="6BC6FE9C" w14:textId="77777777" w:rsidR="007C6E12" w:rsidRPr="00855727" w:rsidRDefault="007C6E12" w:rsidP="00172F45">
            <w:pPr>
              <w:pStyle w:val="NoSpacing"/>
              <w:ind w:hanging="107"/>
              <w:rPr>
                <w:rFonts w:cs="Times New Roman"/>
                <w:b/>
                <w:szCs w:val="24"/>
              </w:rPr>
            </w:pPr>
            <w:r w:rsidRPr="00855727">
              <w:rPr>
                <w:rFonts w:cs="Times New Roman"/>
                <w:b/>
                <w:szCs w:val="24"/>
              </w:rPr>
              <w:t>Inherits from</w:t>
            </w:r>
          </w:p>
        </w:tc>
        <w:tc>
          <w:tcPr>
            <w:tcW w:w="2680" w:type="dxa"/>
            <w:gridSpan w:val="2"/>
            <w:tcBorders>
              <w:top w:val="single" w:sz="12" w:space="0" w:color="auto"/>
              <w:bottom w:val="single" w:sz="12" w:space="0" w:color="auto"/>
            </w:tcBorders>
            <w:vAlign w:val="center"/>
          </w:tcPr>
          <w:p w14:paraId="4C229AA9" w14:textId="77777777" w:rsidR="007C6E12" w:rsidRPr="00855727" w:rsidRDefault="007C6E12" w:rsidP="00172F45">
            <w:pPr>
              <w:pStyle w:val="NoSpacing"/>
              <w:ind w:left="-1191" w:right="-183" w:firstLine="1191"/>
              <w:rPr>
                <w:rFonts w:cs="Times New Roman"/>
                <w:b/>
                <w:szCs w:val="24"/>
              </w:rPr>
            </w:pPr>
            <w:r w:rsidRPr="00855727">
              <w:rPr>
                <w:rFonts w:cs="Times New Roman"/>
                <w:b/>
                <w:szCs w:val="24"/>
              </w:rPr>
              <w:t>Slot information</w:t>
            </w:r>
          </w:p>
        </w:tc>
        <w:tc>
          <w:tcPr>
            <w:tcW w:w="2571" w:type="dxa"/>
            <w:gridSpan w:val="2"/>
            <w:tcBorders>
              <w:top w:val="single" w:sz="12" w:space="0" w:color="auto"/>
              <w:bottom w:val="single" w:sz="12" w:space="0" w:color="auto"/>
            </w:tcBorders>
            <w:vAlign w:val="center"/>
          </w:tcPr>
          <w:p w14:paraId="66942620" w14:textId="77777777" w:rsidR="007C6E12" w:rsidRPr="00855727" w:rsidRDefault="007C6E12" w:rsidP="00172F45">
            <w:pPr>
              <w:pStyle w:val="NoSpacing"/>
              <w:tabs>
                <w:tab w:val="left" w:pos="1970"/>
              </w:tabs>
              <w:ind w:left="-112"/>
              <w:rPr>
                <w:rFonts w:cs="Times New Roman"/>
                <w:b/>
                <w:szCs w:val="24"/>
              </w:rPr>
            </w:pPr>
            <w:r>
              <w:rPr>
                <w:rFonts w:cs="Times New Roman"/>
                <w:b/>
                <w:szCs w:val="24"/>
              </w:rPr>
              <w:t>Intended p</w:t>
            </w:r>
            <w:r w:rsidRPr="00855727">
              <w:rPr>
                <w:rFonts w:cs="Times New Roman"/>
                <w:b/>
                <w:szCs w:val="24"/>
              </w:rPr>
              <w:t>urpose</w:t>
            </w:r>
          </w:p>
        </w:tc>
      </w:tr>
      <w:tr w:rsidR="007C6E12" w:rsidRPr="00855727" w14:paraId="4F4BE377" w14:textId="77777777" w:rsidTr="007C6E12">
        <w:tc>
          <w:tcPr>
            <w:tcW w:w="1701" w:type="dxa"/>
            <w:tcBorders>
              <w:top w:val="single" w:sz="12" w:space="0" w:color="auto"/>
              <w:bottom w:val="single" w:sz="12" w:space="0" w:color="auto"/>
            </w:tcBorders>
          </w:tcPr>
          <w:p w14:paraId="56426CEC" w14:textId="77777777" w:rsidR="007C6E12" w:rsidRPr="00855727" w:rsidRDefault="007C6E12" w:rsidP="00172F45">
            <w:pPr>
              <w:pStyle w:val="NoSpacing"/>
              <w:ind w:right="-55"/>
              <w:rPr>
                <w:rFonts w:cs="Times New Roman"/>
                <w:szCs w:val="24"/>
              </w:rPr>
            </w:pPr>
            <w:r w:rsidRPr="00855727">
              <w:rPr>
                <w:rFonts w:cs="Times New Roman"/>
                <w:i/>
                <w:szCs w:val="24"/>
              </w:rPr>
              <w:t>DUAL agent</w:t>
            </w:r>
          </w:p>
        </w:tc>
        <w:tc>
          <w:tcPr>
            <w:tcW w:w="1979" w:type="dxa"/>
            <w:tcBorders>
              <w:top w:val="single" w:sz="12" w:space="0" w:color="auto"/>
              <w:bottom w:val="single" w:sz="12" w:space="0" w:color="auto"/>
            </w:tcBorders>
          </w:tcPr>
          <w:p w14:paraId="4D598A6D" w14:textId="77777777" w:rsidR="007C6E12" w:rsidRPr="00855727" w:rsidRDefault="007C6E12" w:rsidP="00172F45">
            <w:pPr>
              <w:pStyle w:val="NoSpacing"/>
              <w:ind w:right="1769"/>
              <w:rPr>
                <w:rFonts w:cs="Times New Roman"/>
                <w:i/>
                <w:szCs w:val="24"/>
              </w:rPr>
            </w:pPr>
          </w:p>
        </w:tc>
        <w:tc>
          <w:tcPr>
            <w:tcW w:w="2693" w:type="dxa"/>
            <w:gridSpan w:val="2"/>
            <w:tcBorders>
              <w:top w:val="single" w:sz="12" w:space="0" w:color="auto"/>
              <w:bottom w:val="single" w:sz="12" w:space="0" w:color="auto"/>
            </w:tcBorders>
            <w:vAlign w:val="center"/>
          </w:tcPr>
          <w:p w14:paraId="7F2058A0" w14:textId="77777777" w:rsidR="007C6E12" w:rsidRPr="00C009F8" w:rsidRDefault="007C6E12" w:rsidP="00172F45">
            <w:pPr>
              <w:pStyle w:val="NoSpacing"/>
              <w:ind w:left="-109"/>
              <w:rPr>
                <w:rFonts w:cs="Times New Roman"/>
                <w:szCs w:val="24"/>
              </w:rPr>
            </w:pPr>
            <w:r w:rsidRPr="00C009F8">
              <w:rPr>
                <w:rFonts w:cs="Times New Roman"/>
                <w:szCs w:val="24"/>
              </w:rPr>
              <w:t xml:space="preserve">name, comment, activation level, list of incoming links, list of outgoing links, list of the parts (agents pointing with </w:t>
            </w:r>
            <w:proofErr w:type="spellStart"/>
            <w:r w:rsidRPr="00C009F8">
              <w:rPr>
                <w:rFonts w:cs="Times New Roman"/>
                <w:szCs w:val="24"/>
              </w:rPr>
              <w:t>part_of</w:t>
            </w:r>
            <w:proofErr w:type="spellEnd"/>
            <w:r w:rsidRPr="00C009F8">
              <w:rPr>
                <w:rFonts w:cs="Times New Roman"/>
                <w:szCs w:val="24"/>
              </w:rPr>
              <w:t xml:space="preserve"> links to the agent at hand), list of wholes (agents to which the agent at hand points to with </w:t>
            </w:r>
            <w:proofErr w:type="spellStart"/>
            <w:r w:rsidRPr="00C009F8">
              <w:rPr>
                <w:rFonts w:cs="Times New Roman"/>
                <w:szCs w:val="24"/>
              </w:rPr>
              <w:t>part_of</w:t>
            </w:r>
            <w:proofErr w:type="spellEnd"/>
            <w:r w:rsidRPr="00C009F8">
              <w:rPr>
                <w:rFonts w:cs="Times New Roman"/>
                <w:szCs w:val="24"/>
              </w:rPr>
              <w:t xml:space="preserve"> links), list of relations (agents of which the agent at hand is an argument);</w:t>
            </w:r>
          </w:p>
        </w:tc>
        <w:tc>
          <w:tcPr>
            <w:tcW w:w="2776" w:type="dxa"/>
            <w:gridSpan w:val="4"/>
            <w:tcBorders>
              <w:top w:val="single" w:sz="12" w:space="0" w:color="auto"/>
              <w:bottom w:val="single" w:sz="12" w:space="0" w:color="auto"/>
            </w:tcBorders>
          </w:tcPr>
          <w:p w14:paraId="16F4FAF2" w14:textId="77777777" w:rsidR="007C6E12" w:rsidRPr="00C009F8" w:rsidRDefault="007C6E12" w:rsidP="00172F45">
            <w:pPr>
              <w:pStyle w:val="NoSpacing"/>
              <w:tabs>
                <w:tab w:val="left" w:pos="1970"/>
              </w:tabs>
              <w:rPr>
                <w:rFonts w:cs="Times New Roman"/>
                <w:szCs w:val="24"/>
              </w:rPr>
            </w:pPr>
            <w:r w:rsidRPr="00C009F8">
              <w:rPr>
                <w:rFonts w:cs="Times New Roman"/>
                <w:szCs w:val="24"/>
              </w:rPr>
              <w:t>main holder of all agents</w:t>
            </w:r>
          </w:p>
        </w:tc>
      </w:tr>
      <w:tr w:rsidR="007C6E12" w:rsidRPr="00855727" w14:paraId="68B67577" w14:textId="77777777" w:rsidTr="007C6E12">
        <w:tc>
          <w:tcPr>
            <w:tcW w:w="1701" w:type="dxa"/>
            <w:tcBorders>
              <w:top w:val="single" w:sz="12" w:space="0" w:color="auto"/>
            </w:tcBorders>
          </w:tcPr>
          <w:p w14:paraId="2D6225FF" w14:textId="77777777" w:rsidR="007C6E12" w:rsidRPr="00855727" w:rsidRDefault="007C6E12" w:rsidP="00172F45">
            <w:pPr>
              <w:pStyle w:val="NoSpacing"/>
              <w:ind w:right="-55"/>
              <w:rPr>
                <w:rFonts w:cs="Times New Roman"/>
                <w:szCs w:val="24"/>
              </w:rPr>
            </w:pPr>
            <w:r w:rsidRPr="00855727">
              <w:rPr>
                <w:rFonts w:cs="Times New Roman"/>
                <w:i/>
                <w:szCs w:val="24"/>
              </w:rPr>
              <w:t>Semantic agent</w:t>
            </w:r>
          </w:p>
        </w:tc>
        <w:tc>
          <w:tcPr>
            <w:tcW w:w="1979" w:type="dxa"/>
            <w:tcBorders>
              <w:top w:val="single" w:sz="12" w:space="0" w:color="auto"/>
            </w:tcBorders>
          </w:tcPr>
          <w:p w14:paraId="29587258" w14:textId="77777777" w:rsidR="007C6E12" w:rsidRPr="00855727" w:rsidRDefault="007C6E12" w:rsidP="00172F45">
            <w:pPr>
              <w:pStyle w:val="NoSpacing"/>
              <w:ind w:right="-112"/>
              <w:rPr>
                <w:rFonts w:cs="Times New Roman"/>
                <w:szCs w:val="24"/>
              </w:rPr>
            </w:pPr>
            <w:r w:rsidRPr="00855727">
              <w:rPr>
                <w:rFonts w:cs="Times New Roman"/>
                <w:i/>
                <w:szCs w:val="24"/>
              </w:rPr>
              <w:t>DUAL agent</w:t>
            </w:r>
          </w:p>
        </w:tc>
        <w:tc>
          <w:tcPr>
            <w:tcW w:w="2693" w:type="dxa"/>
            <w:gridSpan w:val="2"/>
            <w:tcBorders>
              <w:top w:val="single" w:sz="12" w:space="0" w:color="auto"/>
            </w:tcBorders>
            <w:vAlign w:val="center"/>
          </w:tcPr>
          <w:p w14:paraId="4127511E" w14:textId="77777777" w:rsidR="007C6E12" w:rsidRPr="00C009F8" w:rsidRDefault="007C6E12" w:rsidP="00172F45">
            <w:pPr>
              <w:pStyle w:val="NoSpacing"/>
              <w:ind w:left="-109"/>
              <w:rPr>
                <w:rFonts w:cs="Times New Roman"/>
                <w:szCs w:val="24"/>
              </w:rPr>
            </w:pPr>
            <w:r w:rsidRPr="00C009F8">
              <w:rPr>
                <w:rFonts w:cs="Times New Roman"/>
                <w:szCs w:val="24"/>
              </w:rPr>
              <w:t xml:space="preserve">list of instances, list of </w:t>
            </w:r>
            <w:proofErr w:type="spellStart"/>
            <w:r w:rsidRPr="00C009F8">
              <w:rPr>
                <w:rFonts w:cs="Times New Roman"/>
                <w:szCs w:val="24"/>
              </w:rPr>
              <w:t>superclasses</w:t>
            </w:r>
            <w:proofErr w:type="spellEnd"/>
            <w:r w:rsidRPr="00C009F8">
              <w:rPr>
                <w:rFonts w:cs="Times New Roman"/>
                <w:szCs w:val="24"/>
              </w:rPr>
              <w:t xml:space="preserve">; </w:t>
            </w:r>
          </w:p>
          <w:p w14:paraId="1C5FB9C0" w14:textId="77777777" w:rsidR="007C6E12" w:rsidRPr="00C009F8" w:rsidRDefault="007C6E12" w:rsidP="00172F45">
            <w:pPr>
              <w:pStyle w:val="NoSpacing"/>
              <w:ind w:left="-109"/>
              <w:rPr>
                <w:rFonts w:cs="Times New Roman"/>
                <w:szCs w:val="24"/>
              </w:rPr>
            </w:pPr>
          </w:p>
          <w:p w14:paraId="1F65CA07" w14:textId="77777777" w:rsidR="007C6E12" w:rsidRPr="00C009F8" w:rsidRDefault="007C6E12" w:rsidP="00172F45">
            <w:pPr>
              <w:pStyle w:val="NoSpacing"/>
              <w:ind w:left="-109"/>
              <w:rPr>
                <w:rFonts w:cs="Times New Roman"/>
                <w:szCs w:val="24"/>
              </w:rPr>
            </w:pPr>
          </w:p>
          <w:p w14:paraId="1F0428C4" w14:textId="77777777" w:rsidR="007C6E12" w:rsidRPr="00C009F8" w:rsidRDefault="007C6E12" w:rsidP="00172F45">
            <w:pPr>
              <w:pStyle w:val="NoSpacing"/>
              <w:ind w:left="-109"/>
              <w:rPr>
                <w:rFonts w:cs="Times New Roman"/>
                <w:szCs w:val="24"/>
              </w:rPr>
            </w:pPr>
          </w:p>
          <w:p w14:paraId="7D9C9FD8" w14:textId="77777777" w:rsidR="007C6E12" w:rsidRPr="00C009F8" w:rsidRDefault="007C6E12" w:rsidP="00172F45">
            <w:pPr>
              <w:pStyle w:val="NoSpacing"/>
              <w:ind w:left="-109"/>
              <w:rPr>
                <w:rFonts w:cs="Times New Roman"/>
                <w:szCs w:val="24"/>
              </w:rPr>
            </w:pPr>
          </w:p>
          <w:p w14:paraId="7CAD2DF5" w14:textId="77777777" w:rsidR="007C6E12" w:rsidRPr="00C009F8" w:rsidRDefault="007C6E12" w:rsidP="00172F45">
            <w:pPr>
              <w:pStyle w:val="NoSpacing"/>
              <w:ind w:left="-109"/>
              <w:rPr>
                <w:rFonts w:cs="Times New Roman"/>
                <w:szCs w:val="24"/>
              </w:rPr>
            </w:pPr>
          </w:p>
          <w:p w14:paraId="1AC90006" w14:textId="77777777" w:rsidR="007C6E12" w:rsidRPr="00C009F8" w:rsidRDefault="007C6E12" w:rsidP="00172F45">
            <w:pPr>
              <w:pStyle w:val="NoSpacing"/>
              <w:ind w:left="-109"/>
              <w:rPr>
                <w:rFonts w:cs="Times New Roman"/>
                <w:szCs w:val="24"/>
              </w:rPr>
            </w:pPr>
          </w:p>
          <w:p w14:paraId="2C12AEF0" w14:textId="77777777" w:rsidR="007C6E12" w:rsidRPr="00C009F8" w:rsidRDefault="007C6E12" w:rsidP="00172F45">
            <w:pPr>
              <w:pStyle w:val="NoSpacing"/>
              <w:rPr>
                <w:rFonts w:cs="Times New Roman"/>
                <w:szCs w:val="24"/>
              </w:rPr>
            </w:pPr>
          </w:p>
        </w:tc>
        <w:tc>
          <w:tcPr>
            <w:tcW w:w="2776" w:type="dxa"/>
            <w:gridSpan w:val="4"/>
            <w:tcBorders>
              <w:top w:val="single" w:sz="12" w:space="0" w:color="auto"/>
            </w:tcBorders>
          </w:tcPr>
          <w:p w14:paraId="63CDEEF9" w14:textId="77777777" w:rsidR="007C6E12" w:rsidRPr="00C009F8" w:rsidRDefault="007C6E12" w:rsidP="00172F45">
            <w:pPr>
              <w:pStyle w:val="NoSpacing"/>
              <w:tabs>
                <w:tab w:val="left" w:pos="1970"/>
              </w:tabs>
              <w:rPr>
                <w:rFonts w:cs="Times New Roman"/>
                <w:szCs w:val="24"/>
              </w:rPr>
            </w:pPr>
            <w:r w:rsidRPr="00C009F8">
              <w:rPr>
                <w:rFonts w:cs="Times New Roman"/>
                <w:szCs w:val="24"/>
              </w:rPr>
              <w:t xml:space="preserve">represents all types of concepts (i.e. all types in the type-token differentiation); as such it is the holder of the following sub-types of agents: </w:t>
            </w:r>
            <w:r w:rsidRPr="00761B84">
              <w:rPr>
                <w:rFonts w:cs="Times New Roman"/>
                <w:i/>
                <w:szCs w:val="24"/>
              </w:rPr>
              <w:t>Concept agent</w:t>
            </w:r>
            <w:r w:rsidRPr="00C009F8">
              <w:rPr>
                <w:rFonts w:cs="Times New Roman"/>
                <w:szCs w:val="24"/>
              </w:rPr>
              <w:t xml:space="preserve">, </w:t>
            </w:r>
            <w:r w:rsidRPr="00761B84">
              <w:rPr>
                <w:rFonts w:cs="Times New Roman"/>
                <w:i/>
                <w:szCs w:val="24"/>
              </w:rPr>
              <w:t>Relation concept agent</w:t>
            </w:r>
            <w:r w:rsidRPr="00C009F8">
              <w:rPr>
                <w:rFonts w:cs="Times New Roman"/>
                <w:szCs w:val="24"/>
              </w:rPr>
              <w:t>,</w:t>
            </w:r>
          </w:p>
          <w:p w14:paraId="6E55B2BA" w14:textId="77777777" w:rsidR="007C6E12" w:rsidRPr="00C009F8" w:rsidRDefault="007C6E12" w:rsidP="00172F45">
            <w:pPr>
              <w:pStyle w:val="NoSpacing"/>
              <w:tabs>
                <w:tab w:val="left" w:pos="1970"/>
              </w:tabs>
              <w:rPr>
                <w:rFonts w:cs="Times New Roman"/>
                <w:szCs w:val="24"/>
              </w:rPr>
            </w:pPr>
            <w:r w:rsidRPr="00761B84">
              <w:rPr>
                <w:rFonts w:cs="Times New Roman"/>
                <w:i/>
                <w:szCs w:val="24"/>
              </w:rPr>
              <w:t>Mapping agent</w:t>
            </w:r>
            <w:r w:rsidRPr="00C009F8">
              <w:rPr>
                <w:rFonts w:cs="Times New Roman"/>
                <w:szCs w:val="24"/>
              </w:rPr>
              <w:t>;</w:t>
            </w:r>
          </w:p>
        </w:tc>
      </w:tr>
      <w:tr w:rsidR="007C6E12" w:rsidRPr="00855727" w14:paraId="5F527766" w14:textId="77777777" w:rsidTr="007C6E12">
        <w:tc>
          <w:tcPr>
            <w:tcW w:w="1701" w:type="dxa"/>
            <w:tcBorders>
              <w:top w:val="single" w:sz="12" w:space="0" w:color="auto"/>
            </w:tcBorders>
          </w:tcPr>
          <w:p w14:paraId="3AC545A6" w14:textId="77777777" w:rsidR="007C6E12" w:rsidRPr="00855727" w:rsidRDefault="007C6E12" w:rsidP="00172F45">
            <w:pPr>
              <w:pStyle w:val="NoSpacing"/>
              <w:ind w:right="-55"/>
              <w:rPr>
                <w:rFonts w:cs="Times New Roman"/>
                <w:szCs w:val="24"/>
              </w:rPr>
            </w:pPr>
            <w:r w:rsidRPr="00855727">
              <w:rPr>
                <w:rFonts w:cs="Times New Roman"/>
                <w:i/>
                <w:szCs w:val="24"/>
              </w:rPr>
              <w:lastRenderedPageBreak/>
              <w:t>Episodic agent</w:t>
            </w:r>
          </w:p>
        </w:tc>
        <w:tc>
          <w:tcPr>
            <w:tcW w:w="1979" w:type="dxa"/>
            <w:tcBorders>
              <w:top w:val="single" w:sz="12" w:space="0" w:color="auto"/>
            </w:tcBorders>
          </w:tcPr>
          <w:p w14:paraId="3D0DCEF7" w14:textId="77777777" w:rsidR="007C6E12" w:rsidRPr="00855727" w:rsidRDefault="007C6E12" w:rsidP="00172F45">
            <w:pPr>
              <w:pStyle w:val="NoSpacing"/>
              <w:ind w:right="-112"/>
              <w:rPr>
                <w:rFonts w:cs="Times New Roman"/>
                <w:i/>
                <w:szCs w:val="24"/>
              </w:rPr>
            </w:pPr>
            <w:r w:rsidRPr="00855727">
              <w:rPr>
                <w:rFonts w:cs="Times New Roman"/>
                <w:i/>
                <w:szCs w:val="24"/>
              </w:rPr>
              <w:t>DUAL agent</w:t>
            </w:r>
          </w:p>
        </w:tc>
        <w:tc>
          <w:tcPr>
            <w:tcW w:w="2693" w:type="dxa"/>
            <w:gridSpan w:val="2"/>
            <w:tcBorders>
              <w:top w:val="single" w:sz="12" w:space="0" w:color="auto"/>
            </w:tcBorders>
            <w:vAlign w:val="center"/>
          </w:tcPr>
          <w:p w14:paraId="55C9B584" w14:textId="77777777" w:rsidR="007C6E12" w:rsidRPr="00C009F8" w:rsidRDefault="007C6E12" w:rsidP="00172F45">
            <w:pPr>
              <w:pStyle w:val="NoSpacing"/>
              <w:ind w:left="-109"/>
              <w:rPr>
                <w:rFonts w:cs="Times New Roman"/>
                <w:szCs w:val="24"/>
              </w:rPr>
            </w:pPr>
            <w:r w:rsidRPr="00C009F8">
              <w:rPr>
                <w:rFonts w:cs="Times New Roman"/>
                <w:szCs w:val="24"/>
              </w:rPr>
              <w:t xml:space="preserve">list of </w:t>
            </w:r>
            <w:proofErr w:type="spellStart"/>
            <w:r w:rsidRPr="00C009F8">
              <w:rPr>
                <w:rFonts w:cs="Times New Roman"/>
                <w:szCs w:val="24"/>
              </w:rPr>
              <w:t>is_a</w:t>
            </w:r>
            <w:proofErr w:type="spellEnd"/>
            <w:r w:rsidRPr="00C009F8">
              <w:rPr>
                <w:rFonts w:cs="Times New Roman"/>
                <w:szCs w:val="24"/>
              </w:rPr>
              <w:t xml:space="preserve"> </w:t>
            </w:r>
            <w:proofErr w:type="gramStart"/>
            <w:r w:rsidRPr="00C009F8">
              <w:rPr>
                <w:rFonts w:cs="Times New Roman"/>
                <w:szCs w:val="24"/>
              </w:rPr>
              <w:t>agents</w:t>
            </w:r>
            <w:proofErr w:type="gramEnd"/>
            <w:r w:rsidRPr="00C009F8">
              <w:rPr>
                <w:rFonts w:cs="Times New Roman"/>
                <w:szCs w:val="24"/>
              </w:rPr>
              <w:t>, list of mappings (correspondences);</w:t>
            </w:r>
          </w:p>
          <w:p w14:paraId="36457659" w14:textId="77777777" w:rsidR="007C6E12" w:rsidRPr="00C009F8" w:rsidRDefault="007C6E12" w:rsidP="00172F45">
            <w:pPr>
              <w:pStyle w:val="NoSpacing"/>
              <w:ind w:left="-109"/>
              <w:rPr>
                <w:rFonts w:cs="Times New Roman"/>
                <w:szCs w:val="24"/>
              </w:rPr>
            </w:pPr>
          </w:p>
          <w:p w14:paraId="21DA15AB" w14:textId="77777777" w:rsidR="007C6E12" w:rsidRPr="00C009F8" w:rsidRDefault="007C6E12" w:rsidP="00172F45">
            <w:pPr>
              <w:pStyle w:val="NoSpacing"/>
              <w:ind w:left="-109"/>
              <w:rPr>
                <w:rFonts w:cs="Times New Roman"/>
                <w:szCs w:val="24"/>
              </w:rPr>
            </w:pPr>
          </w:p>
          <w:p w14:paraId="467DF2B9" w14:textId="77777777" w:rsidR="007C6E12" w:rsidRPr="00C009F8" w:rsidRDefault="007C6E12" w:rsidP="00172F45">
            <w:pPr>
              <w:pStyle w:val="NoSpacing"/>
              <w:ind w:left="-109"/>
              <w:rPr>
                <w:rFonts w:cs="Times New Roman"/>
                <w:szCs w:val="24"/>
              </w:rPr>
            </w:pPr>
          </w:p>
          <w:p w14:paraId="68D5867C" w14:textId="77777777" w:rsidR="007C6E12" w:rsidRPr="00C009F8" w:rsidRDefault="007C6E12" w:rsidP="00172F45">
            <w:pPr>
              <w:pStyle w:val="NoSpacing"/>
              <w:ind w:left="-109"/>
              <w:rPr>
                <w:rFonts w:cs="Times New Roman"/>
                <w:szCs w:val="24"/>
              </w:rPr>
            </w:pPr>
          </w:p>
          <w:p w14:paraId="629536BC" w14:textId="77777777" w:rsidR="007C6E12" w:rsidRPr="00C009F8" w:rsidRDefault="007C6E12" w:rsidP="00172F45">
            <w:pPr>
              <w:pStyle w:val="NoSpacing"/>
              <w:rPr>
                <w:rFonts w:cs="Times New Roman"/>
                <w:szCs w:val="24"/>
              </w:rPr>
            </w:pPr>
          </w:p>
          <w:p w14:paraId="1161B586" w14:textId="77777777" w:rsidR="007C6E12" w:rsidRPr="00C009F8" w:rsidRDefault="007C6E12" w:rsidP="00172F45">
            <w:pPr>
              <w:pStyle w:val="NoSpacing"/>
              <w:ind w:left="-109"/>
              <w:rPr>
                <w:rFonts w:cs="Times New Roman"/>
                <w:szCs w:val="24"/>
              </w:rPr>
            </w:pPr>
          </w:p>
        </w:tc>
        <w:tc>
          <w:tcPr>
            <w:tcW w:w="2776" w:type="dxa"/>
            <w:gridSpan w:val="4"/>
            <w:tcBorders>
              <w:top w:val="single" w:sz="12" w:space="0" w:color="auto"/>
            </w:tcBorders>
          </w:tcPr>
          <w:p w14:paraId="6C7D8661" w14:textId="77777777" w:rsidR="007C6E12" w:rsidRPr="00C009F8" w:rsidRDefault="007C6E12" w:rsidP="00172F45">
            <w:pPr>
              <w:pStyle w:val="NoSpacing"/>
              <w:rPr>
                <w:rFonts w:cs="Times New Roman"/>
                <w:szCs w:val="24"/>
              </w:rPr>
            </w:pPr>
            <w:r w:rsidRPr="00C009F8">
              <w:rPr>
                <w:rFonts w:cs="Times New Roman"/>
                <w:szCs w:val="24"/>
              </w:rPr>
              <w:t xml:space="preserve">represents all types of instances (i.e. all tokens in the type-token differentiation); as such it is the holder of the following sub-types of agents: </w:t>
            </w:r>
            <w:r w:rsidRPr="00761B84">
              <w:rPr>
                <w:rFonts w:cs="Times New Roman"/>
                <w:i/>
                <w:szCs w:val="24"/>
              </w:rPr>
              <w:t>Instance agent</w:t>
            </w:r>
            <w:r w:rsidRPr="00C009F8">
              <w:rPr>
                <w:rFonts w:cs="Times New Roman"/>
                <w:szCs w:val="24"/>
              </w:rPr>
              <w:t xml:space="preserve">, </w:t>
            </w:r>
            <w:r w:rsidRPr="00761B84">
              <w:rPr>
                <w:rFonts w:cs="Times New Roman"/>
                <w:i/>
                <w:szCs w:val="24"/>
              </w:rPr>
              <w:t>Relation instance agent</w:t>
            </w:r>
            <w:r w:rsidRPr="00C009F8">
              <w:rPr>
                <w:rFonts w:cs="Times New Roman"/>
                <w:szCs w:val="24"/>
              </w:rPr>
              <w:t>,</w:t>
            </w:r>
          </w:p>
          <w:p w14:paraId="269939FD" w14:textId="77777777" w:rsidR="007C6E12" w:rsidRPr="00C009F8" w:rsidRDefault="007C6E12" w:rsidP="00172F45">
            <w:pPr>
              <w:pStyle w:val="NoSpacing"/>
              <w:rPr>
                <w:rFonts w:cs="Times New Roman"/>
                <w:szCs w:val="24"/>
              </w:rPr>
            </w:pPr>
            <w:r w:rsidRPr="00761B84">
              <w:rPr>
                <w:rFonts w:cs="Times New Roman"/>
                <w:i/>
                <w:szCs w:val="24"/>
              </w:rPr>
              <w:t>Anticipation agent</w:t>
            </w:r>
            <w:r w:rsidRPr="00C009F8">
              <w:rPr>
                <w:rFonts w:cs="Times New Roman"/>
                <w:szCs w:val="24"/>
              </w:rPr>
              <w:t>;</w:t>
            </w:r>
          </w:p>
        </w:tc>
      </w:tr>
      <w:tr w:rsidR="007C6E12" w:rsidRPr="00855727" w14:paraId="3AE8FA16" w14:textId="77777777" w:rsidTr="007C6E12">
        <w:tc>
          <w:tcPr>
            <w:tcW w:w="1701" w:type="dxa"/>
            <w:tcBorders>
              <w:top w:val="single" w:sz="12" w:space="0" w:color="auto"/>
            </w:tcBorders>
          </w:tcPr>
          <w:p w14:paraId="79BB71BF" w14:textId="77777777" w:rsidR="007C6E12" w:rsidRPr="00855727" w:rsidRDefault="007C6E12" w:rsidP="00172F45">
            <w:pPr>
              <w:pStyle w:val="NoSpacing"/>
              <w:ind w:right="-55"/>
              <w:rPr>
                <w:rFonts w:cs="Times New Roman"/>
                <w:szCs w:val="24"/>
              </w:rPr>
            </w:pPr>
            <w:r w:rsidRPr="00855727">
              <w:rPr>
                <w:rFonts w:cs="Times New Roman"/>
                <w:i/>
                <w:szCs w:val="24"/>
              </w:rPr>
              <w:t>Concept agent</w:t>
            </w:r>
          </w:p>
        </w:tc>
        <w:tc>
          <w:tcPr>
            <w:tcW w:w="1979" w:type="dxa"/>
            <w:tcBorders>
              <w:top w:val="single" w:sz="12" w:space="0" w:color="auto"/>
            </w:tcBorders>
          </w:tcPr>
          <w:p w14:paraId="2707A998" w14:textId="77777777" w:rsidR="007C6E12" w:rsidRPr="00855727" w:rsidRDefault="007C6E12" w:rsidP="00172F45">
            <w:pPr>
              <w:pStyle w:val="NoSpacing"/>
              <w:ind w:right="-112"/>
              <w:rPr>
                <w:rFonts w:cs="Times New Roman"/>
                <w:szCs w:val="24"/>
              </w:rPr>
            </w:pPr>
            <w:r w:rsidRPr="00855727">
              <w:rPr>
                <w:rFonts w:cs="Times New Roman"/>
                <w:i/>
                <w:szCs w:val="24"/>
              </w:rPr>
              <w:t>Semantic agent</w:t>
            </w:r>
          </w:p>
        </w:tc>
        <w:tc>
          <w:tcPr>
            <w:tcW w:w="2693" w:type="dxa"/>
            <w:gridSpan w:val="2"/>
            <w:tcBorders>
              <w:top w:val="single" w:sz="12" w:space="0" w:color="auto"/>
            </w:tcBorders>
            <w:vAlign w:val="center"/>
          </w:tcPr>
          <w:p w14:paraId="6C01F3C6" w14:textId="77777777" w:rsidR="007C6E12" w:rsidRPr="00C009F8" w:rsidRDefault="007C6E12" w:rsidP="00172F45">
            <w:pPr>
              <w:pStyle w:val="NoSpacing"/>
              <w:ind w:left="-109"/>
              <w:rPr>
                <w:rFonts w:cs="Times New Roman"/>
                <w:szCs w:val="24"/>
              </w:rPr>
            </w:pPr>
            <w:r w:rsidRPr="00C009F8">
              <w:rPr>
                <w:rFonts w:cs="Times New Roman"/>
                <w:szCs w:val="24"/>
              </w:rPr>
              <w:t>list of instances,</w:t>
            </w:r>
          </w:p>
          <w:p w14:paraId="21F1DEAE" w14:textId="77777777" w:rsidR="007C6E12" w:rsidRPr="00C009F8" w:rsidRDefault="007C6E12" w:rsidP="00172F45">
            <w:pPr>
              <w:pStyle w:val="NoSpacing"/>
              <w:ind w:left="-109"/>
              <w:rPr>
                <w:rFonts w:cs="Times New Roman"/>
                <w:szCs w:val="24"/>
              </w:rPr>
            </w:pPr>
            <w:r w:rsidRPr="00C009F8">
              <w:rPr>
                <w:rFonts w:cs="Times New Roman"/>
                <w:szCs w:val="24"/>
              </w:rPr>
              <w:t xml:space="preserve">list of subclasses; </w:t>
            </w:r>
          </w:p>
          <w:p w14:paraId="56F8747A" w14:textId="77777777" w:rsidR="007C6E12" w:rsidRPr="00C009F8" w:rsidRDefault="007C6E12" w:rsidP="00172F45">
            <w:pPr>
              <w:pStyle w:val="NoSpacing"/>
              <w:ind w:left="-109"/>
              <w:rPr>
                <w:rFonts w:cs="Times New Roman"/>
                <w:szCs w:val="24"/>
              </w:rPr>
            </w:pPr>
          </w:p>
          <w:p w14:paraId="1499602A" w14:textId="77777777" w:rsidR="007C6E12" w:rsidRPr="00C009F8" w:rsidRDefault="007C6E12" w:rsidP="00172F45">
            <w:pPr>
              <w:pStyle w:val="NoSpacing"/>
              <w:rPr>
                <w:rFonts w:cs="Times New Roman"/>
                <w:szCs w:val="24"/>
              </w:rPr>
            </w:pPr>
          </w:p>
          <w:p w14:paraId="5B0AD7B0" w14:textId="77777777" w:rsidR="007C6E12" w:rsidRPr="00C009F8" w:rsidRDefault="007C6E12" w:rsidP="00172F45">
            <w:pPr>
              <w:pStyle w:val="NoSpacing"/>
              <w:rPr>
                <w:rFonts w:cs="Times New Roman"/>
                <w:szCs w:val="24"/>
              </w:rPr>
            </w:pPr>
          </w:p>
          <w:p w14:paraId="4A017020" w14:textId="77777777" w:rsidR="007C6E12" w:rsidRPr="00C009F8" w:rsidRDefault="007C6E12" w:rsidP="00172F45">
            <w:pPr>
              <w:pStyle w:val="NoSpacing"/>
              <w:rPr>
                <w:rFonts w:cs="Times New Roman"/>
                <w:szCs w:val="24"/>
              </w:rPr>
            </w:pPr>
          </w:p>
          <w:p w14:paraId="343758C3" w14:textId="77777777" w:rsidR="007C6E12" w:rsidRPr="00C009F8" w:rsidRDefault="007C6E12" w:rsidP="00172F45">
            <w:pPr>
              <w:pStyle w:val="NoSpacing"/>
              <w:rPr>
                <w:rFonts w:cs="Times New Roman"/>
                <w:szCs w:val="24"/>
              </w:rPr>
            </w:pPr>
          </w:p>
          <w:p w14:paraId="4A550236" w14:textId="77777777" w:rsidR="007C6E12" w:rsidRPr="00C009F8" w:rsidRDefault="007C6E12" w:rsidP="00172F45">
            <w:pPr>
              <w:pStyle w:val="NoSpacing"/>
              <w:rPr>
                <w:rFonts w:cs="Times New Roman"/>
                <w:szCs w:val="24"/>
              </w:rPr>
            </w:pPr>
          </w:p>
          <w:p w14:paraId="3A42B57F" w14:textId="77777777" w:rsidR="007C6E12" w:rsidRPr="00C009F8" w:rsidRDefault="007C6E12" w:rsidP="00172F45">
            <w:pPr>
              <w:pStyle w:val="NoSpacing"/>
              <w:rPr>
                <w:rFonts w:cs="Times New Roman"/>
                <w:szCs w:val="24"/>
              </w:rPr>
            </w:pPr>
          </w:p>
        </w:tc>
        <w:tc>
          <w:tcPr>
            <w:tcW w:w="2776" w:type="dxa"/>
            <w:gridSpan w:val="4"/>
            <w:tcBorders>
              <w:top w:val="single" w:sz="12" w:space="0" w:color="auto"/>
            </w:tcBorders>
          </w:tcPr>
          <w:p w14:paraId="2C39A7D9" w14:textId="77777777" w:rsidR="007C6E12" w:rsidRPr="00C009F8" w:rsidRDefault="007C6E12" w:rsidP="00172F45">
            <w:pPr>
              <w:pStyle w:val="NoSpacing"/>
              <w:rPr>
                <w:rFonts w:cs="Times New Roman"/>
                <w:szCs w:val="24"/>
              </w:rPr>
            </w:pPr>
            <w:r w:rsidRPr="00C009F8">
              <w:rPr>
                <w:rFonts w:cs="Times New Roman"/>
                <w:szCs w:val="24"/>
              </w:rPr>
              <w:t xml:space="preserve">represents all types of concepts, without the relations; currently, all </w:t>
            </w:r>
            <w:r w:rsidRPr="00034789">
              <w:rPr>
                <w:rFonts w:cs="Times New Roman"/>
                <w:i/>
                <w:szCs w:val="24"/>
              </w:rPr>
              <w:t xml:space="preserve">Concept agents </w:t>
            </w:r>
            <w:r w:rsidRPr="00C009F8">
              <w:rPr>
                <w:rFonts w:cs="Times New Roman"/>
                <w:szCs w:val="24"/>
              </w:rPr>
              <w:t xml:space="preserve">are hand-coded (except for the mapping agents transformed into </w:t>
            </w:r>
            <w:r w:rsidRPr="00034789">
              <w:rPr>
                <w:rFonts w:cs="Times New Roman"/>
                <w:i/>
                <w:szCs w:val="24"/>
              </w:rPr>
              <w:t>Concept agents</w:t>
            </w:r>
            <w:r w:rsidRPr="00C009F8">
              <w:rPr>
                <w:rFonts w:cs="Times New Roman"/>
                <w:szCs w:val="24"/>
              </w:rPr>
              <w:t xml:space="preserve">, which </w:t>
            </w:r>
            <w:r w:rsidRPr="00034789">
              <w:rPr>
                <w:rFonts w:cs="Times New Roman"/>
                <w:i/>
                <w:szCs w:val="24"/>
              </w:rPr>
              <w:t>RoleMap</w:t>
            </w:r>
            <w:r w:rsidRPr="00C009F8">
              <w:rPr>
                <w:rFonts w:cs="Times New Roman"/>
                <w:szCs w:val="24"/>
              </w:rPr>
              <w:t xml:space="preserve"> does itself);</w:t>
            </w:r>
          </w:p>
        </w:tc>
      </w:tr>
      <w:tr w:rsidR="007C6E12" w:rsidRPr="00855727" w14:paraId="161A8550" w14:textId="77777777" w:rsidTr="007C6E12">
        <w:tc>
          <w:tcPr>
            <w:tcW w:w="1701" w:type="dxa"/>
            <w:tcBorders>
              <w:top w:val="single" w:sz="12" w:space="0" w:color="auto"/>
            </w:tcBorders>
          </w:tcPr>
          <w:p w14:paraId="16CEF80F" w14:textId="77777777" w:rsidR="007C6E12" w:rsidRPr="00855727" w:rsidRDefault="007C6E12" w:rsidP="00172F45">
            <w:pPr>
              <w:pStyle w:val="NoSpacing"/>
              <w:ind w:right="-55"/>
              <w:rPr>
                <w:rFonts w:cs="Times New Roman"/>
                <w:szCs w:val="24"/>
              </w:rPr>
            </w:pPr>
            <w:r w:rsidRPr="00855727">
              <w:rPr>
                <w:rFonts w:cs="Times New Roman"/>
                <w:i/>
                <w:szCs w:val="24"/>
              </w:rPr>
              <w:t>Relation concept agent</w:t>
            </w:r>
          </w:p>
        </w:tc>
        <w:tc>
          <w:tcPr>
            <w:tcW w:w="1979" w:type="dxa"/>
            <w:tcBorders>
              <w:top w:val="single" w:sz="12" w:space="0" w:color="auto"/>
            </w:tcBorders>
          </w:tcPr>
          <w:p w14:paraId="1D0F17AA" w14:textId="77777777" w:rsidR="007C6E12" w:rsidRPr="00855727" w:rsidRDefault="007C6E12" w:rsidP="00172F45">
            <w:pPr>
              <w:pStyle w:val="NoSpacing"/>
              <w:ind w:right="-112"/>
              <w:rPr>
                <w:rFonts w:cs="Times New Roman"/>
                <w:szCs w:val="24"/>
              </w:rPr>
            </w:pPr>
            <w:r w:rsidRPr="00855727">
              <w:rPr>
                <w:rFonts w:cs="Times New Roman"/>
                <w:i/>
                <w:szCs w:val="24"/>
              </w:rPr>
              <w:t>Semantic agent</w:t>
            </w:r>
          </w:p>
        </w:tc>
        <w:tc>
          <w:tcPr>
            <w:tcW w:w="2693" w:type="dxa"/>
            <w:gridSpan w:val="2"/>
            <w:tcBorders>
              <w:top w:val="single" w:sz="12" w:space="0" w:color="auto"/>
            </w:tcBorders>
            <w:vAlign w:val="center"/>
          </w:tcPr>
          <w:p w14:paraId="670BA1C8" w14:textId="77777777" w:rsidR="007C6E12" w:rsidRPr="00C009F8" w:rsidRDefault="007C6E12" w:rsidP="00172F45">
            <w:pPr>
              <w:pStyle w:val="NoSpacing"/>
              <w:ind w:left="-109"/>
              <w:rPr>
                <w:rFonts w:cs="Times New Roman"/>
                <w:szCs w:val="24"/>
              </w:rPr>
            </w:pPr>
            <w:r w:rsidRPr="00C009F8">
              <w:rPr>
                <w:rFonts w:cs="Times New Roman"/>
                <w:szCs w:val="24"/>
              </w:rPr>
              <w:t xml:space="preserve">list of instances, list of subclasses, list of arguments, arity; </w:t>
            </w:r>
          </w:p>
          <w:p w14:paraId="444A6B5E" w14:textId="77777777" w:rsidR="007C6E12" w:rsidRPr="00C009F8" w:rsidRDefault="007C6E12" w:rsidP="00172F45">
            <w:pPr>
              <w:pStyle w:val="NoSpacing"/>
              <w:rPr>
                <w:rFonts w:cs="Times New Roman"/>
                <w:szCs w:val="24"/>
              </w:rPr>
            </w:pPr>
          </w:p>
          <w:p w14:paraId="7605DCB2" w14:textId="77777777" w:rsidR="007C6E12" w:rsidRPr="00C009F8" w:rsidRDefault="007C6E12" w:rsidP="00172F45">
            <w:pPr>
              <w:pStyle w:val="NoSpacing"/>
              <w:rPr>
                <w:rFonts w:cs="Times New Roman"/>
                <w:szCs w:val="24"/>
              </w:rPr>
            </w:pPr>
          </w:p>
          <w:p w14:paraId="59F099EA" w14:textId="77777777" w:rsidR="007C6E12" w:rsidRPr="00C009F8" w:rsidRDefault="007C6E12" w:rsidP="00172F45">
            <w:pPr>
              <w:pStyle w:val="NoSpacing"/>
              <w:rPr>
                <w:rFonts w:cs="Times New Roman"/>
                <w:szCs w:val="24"/>
              </w:rPr>
            </w:pPr>
          </w:p>
          <w:p w14:paraId="7E4D8C95" w14:textId="77777777" w:rsidR="007C6E12" w:rsidRPr="00C009F8" w:rsidRDefault="007C6E12" w:rsidP="00172F45">
            <w:pPr>
              <w:pStyle w:val="NoSpacing"/>
              <w:rPr>
                <w:rFonts w:cs="Times New Roman"/>
                <w:szCs w:val="24"/>
              </w:rPr>
            </w:pPr>
          </w:p>
          <w:p w14:paraId="00172386" w14:textId="77777777" w:rsidR="007C6E12" w:rsidRPr="00C009F8" w:rsidRDefault="007C6E12" w:rsidP="00172F45">
            <w:pPr>
              <w:pStyle w:val="NoSpacing"/>
              <w:rPr>
                <w:rFonts w:cs="Times New Roman"/>
                <w:szCs w:val="24"/>
              </w:rPr>
            </w:pPr>
          </w:p>
        </w:tc>
        <w:tc>
          <w:tcPr>
            <w:tcW w:w="2776" w:type="dxa"/>
            <w:gridSpan w:val="4"/>
            <w:tcBorders>
              <w:top w:val="single" w:sz="12" w:space="0" w:color="auto"/>
            </w:tcBorders>
          </w:tcPr>
          <w:p w14:paraId="12BA74AB" w14:textId="77777777" w:rsidR="007C6E12" w:rsidRPr="00C009F8" w:rsidRDefault="007C6E12" w:rsidP="00172F45">
            <w:pPr>
              <w:pStyle w:val="NoSpacing"/>
              <w:rPr>
                <w:rFonts w:cs="Times New Roman"/>
                <w:szCs w:val="24"/>
              </w:rPr>
            </w:pPr>
            <w:r w:rsidRPr="00C009F8">
              <w:rPr>
                <w:rFonts w:cs="Times New Roman"/>
                <w:szCs w:val="24"/>
              </w:rPr>
              <w:t xml:space="preserve">represents all long-term relations; currently, all </w:t>
            </w:r>
            <w:r w:rsidRPr="003B171A">
              <w:rPr>
                <w:rFonts w:cs="Times New Roman"/>
                <w:i/>
                <w:szCs w:val="24"/>
              </w:rPr>
              <w:t xml:space="preserve">Relation concept agents </w:t>
            </w:r>
            <w:r w:rsidRPr="00C009F8">
              <w:rPr>
                <w:rFonts w:cs="Times New Roman"/>
                <w:szCs w:val="24"/>
              </w:rPr>
              <w:t xml:space="preserve">are hand-coded (except for the </w:t>
            </w:r>
            <w:r w:rsidRPr="003B171A">
              <w:rPr>
                <w:rFonts w:cs="Times New Roman"/>
                <w:i/>
                <w:szCs w:val="24"/>
              </w:rPr>
              <w:t xml:space="preserve">Mapping agents </w:t>
            </w:r>
            <w:r w:rsidRPr="00C009F8">
              <w:rPr>
                <w:rFonts w:cs="Times New Roman"/>
                <w:szCs w:val="24"/>
              </w:rPr>
              <w:t xml:space="preserve">transformed into </w:t>
            </w:r>
            <w:r w:rsidRPr="003B171A">
              <w:rPr>
                <w:rFonts w:cs="Times New Roman"/>
                <w:i/>
                <w:szCs w:val="24"/>
              </w:rPr>
              <w:t>Relation concept agents</w:t>
            </w:r>
            <w:r w:rsidRPr="00C009F8">
              <w:rPr>
                <w:rFonts w:cs="Times New Roman"/>
                <w:szCs w:val="24"/>
              </w:rPr>
              <w:t xml:space="preserve">, which </w:t>
            </w:r>
            <w:r w:rsidRPr="003B171A">
              <w:rPr>
                <w:rFonts w:cs="Times New Roman"/>
                <w:i/>
                <w:szCs w:val="24"/>
              </w:rPr>
              <w:t>RoleMap</w:t>
            </w:r>
            <w:r w:rsidRPr="00C009F8">
              <w:rPr>
                <w:rFonts w:cs="Times New Roman"/>
                <w:szCs w:val="24"/>
              </w:rPr>
              <w:t xml:space="preserve"> does itself);</w:t>
            </w:r>
          </w:p>
        </w:tc>
      </w:tr>
      <w:tr w:rsidR="007C6E12" w:rsidRPr="00855727" w14:paraId="3D72FE0B" w14:textId="77777777" w:rsidTr="007C6E12">
        <w:tc>
          <w:tcPr>
            <w:tcW w:w="1701" w:type="dxa"/>
            <w:tcBorders>
              <w:top w:val="single" w:sz="12" w:space="0" w:color="auto"/>
            </w:tcBorders>
          </w:tcPr>
          <w:p w14:paraId="1279103F" w14:textId="77777777" w:rsidR="007C6E12" w:rsidRPr="00855727" w:rsidRDefault="007C6E12" w:rsidP="00172F45">
            <w:pPr>
              <w:pStyle w:val="NoSpacing"/>
              <w:ind w:right="-55"/>
              <w:rPr>
                <w:rFonts w:cs="Times New Roman"/>
                <w:szCs w:val="24"/>
              </w:rPr>
            </w:pPr>
            <w:r w:rsidRPr="00855727">
              <w:rPr>
                <w:rFonts w:cs="Times New Roman"/>
                <w:i/>
                <w:szCs w:val="24"/>
              </w:rPr>
              <w:t>Mapping agent</w:t>
            </w:r>
          </w:p>
        </w:tc>
        <w:tc>
          <w:tcPr>
            <w:tcW w:w="1979" w:type="dxa"/>
            <w:tcBorders>
              <w:top w:val="single" w:sz="12" w:space="0" w:color="auto"/>
            </w:tcBorders>
          </w:tcPr>
          <w:p w14:paraId="4970FB6D" w14:textId="77777777" w:rsidR="007C6E12" w:rsidRPr="00855727" w:rsidRDefault="007C6E12" w:rsidP="00172F45">
            <w:pPr>
              <w:pStyle w:val="NoSpacing"/>
              <w:ind w:right="-112"/>
              <w:rPr>
                <w:rFonts w:cs="Times New Roman"/>
                <w:szCs w:val="24"/>
              </w:rPr>
            </w:pPr>
            <w:r w:rsidRPr="00855727">
              <w:rPr>
                <w:rFonts w:cs="Times New Roman"/>
                <w:i/>
                <w:szCs w:val="24"/>
              </w:rPr>
              <w:t>Semantic agent</w:t>
            </w:r>
          </w:p>
        </w:tc>
        <w:tc>
          <w:tcPr>
            <w:tcW w:w="2693" w:type="dxa"/>
            <w:gridSpan w:val="2"/>
            <w:tcBorders>
              <w:top w:val="single" w:sz="12" w:space="0" w:color="auto"/>
            </w:tcBorders>
            <w:vAlign w:val="center"/>
          </w:tcPr>
          <w:p w14:paraId="0E6A5145" w14:textId="77777777" w:rsidR="007C6E12" w:rsidRPr="00C009F8" w:rsidRDefault="007C6E12" w:rsidP="00172F45">
            <w:pPr>
              <w:pStyle w:val="NoSpacing"/>
              <w:ind w:left="-109"/>
              <w:rPr>
                <w:rFonts w:cs="Times New Roman"/>
                <w:szCs w:val="24"/>
              </w:rPr>
            </w:pPr>
            <w:r w:rsidRPr="00C009F8">
              <w:rPr>
                <w:rFonts w:cs="Times New Roman"/>
                <w:szCs w:val="24"/>
              </w:rPr>
              <w:t xml:space="preserve">target agent, base agent, list of </w:t>
            </w:r>
            <w:proofErr w:type="spellStart"/>
            <w:r w:rsidRPr="00C009F8">
              <w:rPr>
                <w:rFonts w:cs="Times New Roman"/>
                <w:szCs w:val="24"/>
              </w:rPr>
              <w:t>superclasses</w:t>
            </w:r>
            <w:proofErr w:type="spellEnd"/>
            <w:r w:rsidRPr="00C009F8">
              <w:rPr>
                <w:rFonts w:cs="Times New Roman"/>
                <w:szCs w:val="24"/>
              </w:rPr>
              <w:t xml:space="preserve"> (contains the common for the target and base agent superclass, if there is such), list of justifications, list of competing mappings; </w:t>
            </w:r>
          </w:p>
          <w:p w14:paraId="1FBC8F12" w14:textId="77777777" w:rsidR="007C6E12" w:rsidRPr="00C009F8" w:rsidRDefault="007C6E12" w:rsidP="00172F45">
            <w:pPr>
              <w:pStyle w:val="NoSpacing"/>
              <w:rPr>
                <w:rFonts w:cs="Times New Roman"/>
                <w:szCs w:val="24"/>
              </w:rPr>
            </w:pPr>
          </w:p>
          <w:p w14:paraId="1FC97890" w14:textId="77777777" w:rsidR="007C6E12" w:rsidRPr="00C009F8" w:rsidRDefault="007C6E12" w:rsidP="00172F45">
            <w:pPr>
              <w:pStyle w:val="NoSpacing"/>
              <w:ind w:left="-109"/>
              <w:rPr>
                <w:rFonts w:cs="Times New Roman"/>
                <w:szCs w:val="24"/>
              </w:rPr>
            </w:pPr>
          </w:p>
          <w:p w14:paraId="0F22E9AF" w14:textId="77777777" w:rsidR="007C6E12" w:rsidRPr="00C009F8" w:rsidRDefault="007C6E12" w:rsidP="00172F45">
            <w:pPr>
              <w:pStyle w:val="NoSpacing"/>
              <w:ind w:left="-109"/>
              <w:rPr>
                <w:rFonts w:cs="Times New Roman"/>
                <w:szCs w:val="24"/>
              </w:rPr>
            </w:pPr>
          </w:p>
        </w:tc>
        <w:tc>
          <w:tcPr>
            <w:tcW w:w="2776" w:type="dxa"/>
            <w:gridSpan w:val="4"/>
            <w:tcBorders>
              <w:top w:val="single" w:sz="12" w:space="0" w:color="auto"/>
            </w:tcBorders>
          </w:tcPr>
          <w:p w14:paraId="496B88FC" w14:textId="77777777" w:rsidR="007C6E12" w:rsidRPr="00C009F8" w:rsidRDefault="007C6E12" w:rsidP="00172F45">
            <w:pPr>
              <w:pStyle w:val="NoSpacing"/>
              <w:rPr>
                <w:rFonts w:cs="Times New Roman"/>
                <w:szCs w:val="24"/>
              </w:rPr>
            </w:pPr>
            <w:r>
              <w:rPr>
                <w:rFonts w:cs="Times New Roman"/>
                <w:szCs w:val="24"/>
              </w:rPr>
              <w:t>r</w:t>
            </w:r>
            <w:r w:rsidRPr="00C009F8">
              <w:rPr>
                <w:rFonts w:cs="Times New Roman"/>
                <w:szCs w:val="24"/>
              </w:rPr>
              <w:t>epresents</w:t>
            </w:r>
            <w:r>
              <w:rPr>
                <w:rFonts w:cs="Times New Roman"/>
                <w:szCs w:val="24"/>
              </w:rPr>
              <w:t xml:space="preserve"> </w:t>
            </w:r>
            <w:r w:rsidRPr="00C009F8">
              <w:rPr>
                <w:rFonts w:cs="Times New Roman"/>
                <w:szCs w:val="24"/>
              </w:rPr>
              <w:t xml:space="preserve">correspondences between two episodic agents – a target and a base one; all </w:t>
            </w:r>
            <w:r w:rsidRPr="003B171A">
              <w:rPr>
                <w:rFonts w:cs="Times New Roman"/>
                <w:i/>
                <w:szCs w:val="24"/>
              </w:rPr>
              <w:t>Mapping agents</w:t>
            </w:r>
            <w:r w:rsidRPr="00C009F8">
              <w:rPr>
                <w:rFonts w:cs="Times New Roman"/>
                <w:szCs w:val="24"/>
              </w:rPr>
              <w:t xml:space="preserve"> are created by </w:t>
            </w:r>
            <w:r w:rsidRPr="003B171A">
              <w:rPr>
                <w:rFonts w:cs="Times New Roman"/>
                <w:i/>
                <w:szCs w:val="24"/>
              </w:rPr>
              <w:t>RoleMap</w:t>
            </w:r>
            <w:r w:rsidRPr="00C009F8">
              <w:rPr>
                <w:rFonts w:cs="Times New Roman"/>
                <w:szCs w:val="24"/>
              </w:rPr>
              <w:t xml:space="preserve"> itself and are treated as proto-concepts as some of them could be transformed into long-term </w:t>
            </w:r>
            <w:r w:rsidRPr="003B171A">
              <w:rPr>
                <w:rFonts w:cs="Times New Roman"/>
                <w:i/>
                <w:szCs w:val="24"/>
              </w:rPr>
              <w:t>Concept</w:t>
            </w:r>
            <w:r w:rsidRPr="00C009F8">
              <w:rPr>
                <w:rFonts w:cs="Times New Roman"/>
                <w:szCs w:val="24"/>
              </w:rPr>
              <w:t xml:space="preserve"> and </w:t>
            </w:r>
            <w:r w:rsidRPr="003B171A">
              <w:rPr>
                <w:rFonts w:cs="Times New Roman"/>
                <w:i/>
                <w:szCs w:val="24"/>
              </w:rPr>
              <w:t>Relation concept agents</w:t>
            </w:r>
            <w:r w:rsidRPr="00C009F8">
              <w:rPr>
                <w:rFonts w:cs="Times New Roman"/>
                <w:szCs w:val="24"/>
              </w:rPr>
              <w:t>;</w:t>
            </w:r>
          </w:p>
        </w:tc>
      </w:tr>
      <w:tr w:rsidR="007C6E12" w:rsidRPr="00855727" w14:paraId="61187DB9" w14:textId="77777777" w:rsidTr="007C6E12">
        <w:tc>
          <w:tcPr>
            <w:tcW w:w="1701" w:type="dxa"/>
            <w:tcBorders>
              <w:top w:val="single" w:sz="12" w:space="0" w:color="auto"/>
            </w:tcBorders>
          </w:tcPr>
          <w:p w14:paraId="7F88C54F" w14:textId="77777777" w:rsidR="007C6E12" w:rsidRPr="00855727" w:rsidRDefault="007C6E12" w:rsidP="00172F45">
            <w:pPr>
              <w:pStyle w:val="NoSpacing"/>
              <w:ind w:right="-55"/>
              <w:rPr>
                <w:rFonts w:cs="Times New Roman"/>
                <w:szCs w:val="24"/>
              </w:rPr>
            </w:pPr>
            <w:r w:rsidRPr="00855727">
              <w:rPr>
                <w:rFonts w:cs="Times New Roman"/>
                <w:i/>
                <w:szCs w:val="24"/>
              </w:rPr>
              <w:t>Instance agent</w:t>
            </w:r>
          </w:p>
        </w:tc>
        <w:tc>
          <w:tcPr>
            <w:tcW w:w="1979" w:type="dxa"/>
            <w:tcBorders>
              <w:top w:val="single" w:sz="12" w:space="0" w:color="auto"/>
            </w:tcBorders>
          </w:tcPr>
          <w:p w14:paraId="3D065552" w14:textId="77777777" w:rsidR="007C6E12" w:rsidRPr="00855727" w:rsidRDefault="007C6E12" w:rsidP="00172F45">
            <w:pPr>
              <w:pStyle w:val="NoSpacing"/>
              <w:ind w:right="-112"/>
              <w:rPr>
                <w:rFonts w:cs="Times New Roman"/>
                <w:szCs w:val="24"/>
              </w:rPr>
            </w:pPr>
            <w:r w:rsidRPr="00855727">
              <w:rPr>
                <w:rFonts w:cs="Times New Roman"/>
                <w:i/>
                <w:szCs w:val="24"/>
              </w:rPr>
              <w:t>Episodic agent</w:t>
            </w:r>
          </w:p>
        </w:tc>
        <w:tc>
          <w:tcPr>
            <w:tcW w:w="2693" w:type="dxa"/>
            <w:gridSpan w:val="2"/>
            <w:tcBorders>
              <w:top w:val="single" w:sz="12" w:space="0" w:color="auto"/>
            </w:tcBorders>
            <w:vAlign w:val="center"/>
          </w:tcPr>
          <w:p w14:paraId="3703FABD" w14:textId="77777777" w:rsidR="007C6E12" w:rsidRPr="00C009F8" w:rsidRDefault="007C6E12" w:rsidP="00172F45">
            <w:pPr>
              <w:pStyle w:val="NoSpacing"/>
              <w:rPr>
                <w:rFonts w:cs="Times New Roman"/>
                <w:szCs w:val="24"/>
              </w:rPr>
            </w:pPr>
          </w:p>
          <w:p w14:paraId="2EB6F73C" w14:textId="77777777" w:rsidR="007C6E12" w:rsidRPr="00C009F8" w:rsidRDefault="007C6E12" w:rsidP="00172F45">
            <w:pPr>
              <w:pStyle w:val="NoSpacing"/>
              <w:ind w:left="-109"/>
              <w:rPr>
                <w:rFonts w:cs="Times New Roman"/>
                <w:szCs w:val="24"/>
              </w:rPr>
            </w:pPr>
          </w:p>
          <w:p w14:paraId="3C3772B8" w14:textId="77777777" w:rsidR="007C6E12" w:rsidRPr="00C009F8" w:rsidRDefault="007C6E12" w:rsidP="00172F45">
            <w:pPr>
              <w:pStyle w:val="NoSpacing"/>
              <w:ind w:left="-109"/>
              <w:rPr>
                <w:rFonts w:cs="Times New Roman"/>
                <w:szCs w:val="24"/>
              </w:rPr>
            </w:pPr>
          </w:p>
          <w:p w14:paraId="3638BFFB" w14:textId="77777777" w:rsidR="007C6E12" w:rsidRPr="00C009F8" w:rsidRDefault="007C6E12" w:rsidP="00172F45">
            <w:pPr>
              <w:pStyle w:val="NoSpacing"/>
              <w:ind w:left="-109"/>
              <w:rPr>
                <w:rFonts w:cs="Times New Roman"/>
                <w:szCs w:val="24"/>
              </w:rPr>
            </w:pPr>
          </w:p>
          <w:p w14:paraId="3A29D06F" w14:textId="77777777" w:rsidR="007C6E12" w:rsidRPr="00C009F8" w:rsidRDefault="007C6E12" w:rsidP="00172F45">
            <w:pPr>
              <w:pStyle w:val="NoSpacing"/>
              <w:ind w:left="-109"/>
              <w:rPr>
                <w:rFonts w:cs="Times New Roman"/>
                <w:szCs w:val="24"/>
              </w:rPr>
            </w:pPr>
          </w:p>
          <w:p w14:paraId="712DFA67" w14:textId="77777777" w:rsidR="007C6E12" w:rsidRPr="00C009F8" w:rsidRDefault="007C6E12" w:rsidP="00172F45">
            <w:pPr>
              <w:pStyle w:val="NoSpacing"/>
              <w:ind w:left="-109"/>
              <w:rPr>
                <w:rFonts w:cs="Times New Roman"/>
                <w:szCs w:val="24"/>
              </w:rPr>
            </w:pPr>
          </w:p>
          <w:p w14:paraId="0BEC3795" w14:textId="77777777" w:rsidR="007C6E12" w:rsidRPr="00C009F8" w:rsidRDefault="007C6E12" w:rsidP="00172F45">
            <w:pPr>
              <w:pStyle w:val="NoSpacing"/>
              <w:ind w:left="-109"/>
              <w:rPr>
                <w:rFonts w:cs="Times New Roman"/>
                <w:szCs w:val="24"/>
              </w:rPr>
            </w:pPr>
          </w:p>
          <w:p w14:paraId="001D13D8" w14:textId="77777777" w:rsidR="007C6E12" w:rsidRPr="00C009F8" w:rsidRDefault="007C6E12" w:rsidP="00172F45">
            <w:pPr>
              <w:pStyle w:val="NoSpacing"/>
              <w:ind w:left="-109"/>
              <w:rPr>
                <w:rFonts w:cs="Times New Roman"/>
                <w:szCs w:val="24"/>
              </w:rPr>
            </w:pPr>
          </w:p>
          <w:p w14:paraId="768EE83C" w14:textId="77777777" w:rsidR="007C6E12" w:rsidRPr="00C009F8" w:rsidRDefault="007C6E12" w:rsidP="00172F45">
            <w:pPr>
              <w:pStyle w:val="NoSpacing"/>
              <w:rPr>
                <w:rFonts w:cs="Times New Roman"/>
                <w:szCs w:val="24"/>
              </w:rPr>
            </w:pPr>
          </w:p>
        </w:tc>
        <w:tc>
          <w:tcPr>
            <w:tcW w:w="2776" w:type="dxa"/>
            <w:gridSpan w:val="4"/>
            <w:tcBorders>
              <w:top w:val="single" w:sz="12" w:space="0" w:color="auto"/>
            </w:tcBorders>
          </w:tcPr>
          <w:p w14:paraId="63702A6D" w14:textId="77777777" w:rsidR="007C6E12" w:rsidRPr="00C009F8" w:rsidRDefault="007C6E12" w:rsidP="00172F45">
            <w:pPr>
              <w:pStyle w:val="NoSpacing"/>
              <w:rPr>
                <w:rFonts w:cs="Times New Roman"/>
                <w:szCs w:val="24"/>
              </w:rPr>
            </w:pPr>
            <w:r w:rsidRPr="00C009F8">
              <w:rPr>
                <w:rFonts w:cs="Times New Roman"/>
                <w:szCs w:val="24"/>
              </w:rPr>
              <w:t xml:space="preserve">represents all types of instances, without the relations; currently, all </w:t>
            </w:r>
            <w:r w:rsidRPr="003B171A">
              <w:rPr>
                <w:rFonts w:cs="Times New Roman"/>
                <w:i/>
                <w:szCs w:val="24"/>
              </w:rPr>
              <w:t xml:space="preserve">Instance agents </w:t>
            </w:r>
            <w:r w:rsidRPr="00C009F8">
              <w:rPr>
                <w:rFonts w:cs="Times New Roman"/>
                <w:szCs w:val="24"/>
              </w:rPr>
              <w:t xml:space="preserve">are hand-coded (except for the </w:t>
            </w:r>
            <w:r w:rsidRPr="003B171A">
              <w:rPr>
                <w:rFonts w:cs="Times New Roman"/>
                <w:i/>
                <w:szCs w:val="24"/>
              </w:rPr>
              <w:t xml:space="preserve">Anticipation agents </w:t>
            </w:r>
            <w:r w:rsidRPr="00C009F8">
              <w:rPr>
                <w:rFonts w:cs="Times New Roman"/>
                <w:szCs w:val="24"/>
              </w:rPr>
              <w:t xml:space="preserve">transformed into </w:t>
            </w:r>
            <w:r w:rsidRPr="003B171A">
              <w:rPr>
                <w:rFonts w:cs="Times New Roman"/>
                <w:i/>
                <w:szCs w:val="24"/>
              </w:rPr>
              <w:t>Instance agents</w:t>
            </w:r>
            <w:r>
              <w:rPr>
                <w:rFonts w:cs="Times New Roman"/>
                <w:szCs w:val="24"/>
              </w:rPr>
              <w:t xml:space="preserve"> and the re-categorization of base knowledge, </w:t>
            </w:r>
            <w:r w:rsidRPr="00C009F8">
              <w:rPr>
                <w:rFonts w:cs="Times New Roman"/>
                <w:szCs w:val="24"/>
              </w:rPr>
              <w:t xml:space="preserve">which </w:t>
            </w:r>
            <w:r w:rsidRPr="003B171A">
              <w:rPr>
                <w:rFonts w:cs="Times New Roman"/>
                <w:i/>
                <w:szCs w:val="24"/>
              </w:rPr>
              <w:lastRenderedPageBreak/>
              <w:t>RoleMap</w:t>
            </w:r>
            <w:r w:rsidRPr="00C009F8">
              <w:rPr>
                <w:rFonts w:cs="Times New Roman"/>
                <w:szCs w:val="24"/>
              </w:rPr>
              <w:t xml:space="preserve"> does itself);</w:t>
            </w:r>
          </w:p>
        </w:tc>
      </w:tr>
      <w:tr w:rsidR="007C6E12" w:rsidRPr="00855727" w14:paraId="77073654" w14:textId="77777777" w:rsidTr="00A671F9">
        <w:tc>
          <w:tcPr>
            <w:tcW w:w="1701" w:type="dxa"/>
            <w:tcBorders>
              <w:top w:val="single" w:sz="12" w:space="0" w:color="auto"/>
              <w:bottom w:val="single" w:sz="12" w:space="0" w:color="auto"/>
            </w:tcBorders>
          </w:tcPr>
          <w:p w14:paraId="039C1227" w14:textId="77777777" w:rsidR="007C6E12" w:rsidRPr="00855727" w:rsidRDefault="007C6E12" w:rsidP="00172F45">
            <w:pPr>
              <w:pStyle w:val="NoSpacing"/>
              <w:ind w:right="-55"/>
              <w:rPr>
                <w:rFonts w:cs="Times New Roman"/>
                <w:szCs w:val="24"/>
              </w:rPr>
            </w:pPr>
            <w:r w:rsidRPr="00855727">
              <w:rPr>
                <w:rFonts w:cs="Times New Roman"/>
                <w:i/>
                <w:szCs w:val="24"/>
              </w:rPr>
              <w:lastRenderedPageBreak/>
              <w:t>Relation instance agent</w:t>
            </w:r>
          </w:p>
        </w:tc>
        <w:tc>
          <w:tcPr>
            <w:tcW w:w="1979" w:type="dxa"/>
            <w:tcBorders>
              <w:top w:val="single" w:sz="12" w:space="0" w:color="auto"/>
              <w:bottom w:val="single" w:sz="12" w:space="0" w:color="auto"/>
            </w:tcBorders>
          </w:tcPr>
          <w:p w14:paraId="157123E2" w14:textId="77777777" w:rsidR="007C6E12" w:rsidRPr="00855727" w:rsidRDefault="007C6E12" w:rsidP="00172F45">
            <w:pPr>
              <w:pStyle w:val="NoSpacing"/>
              <w:ind w:right="-112"/>
              <w:rPr>
                <w:rFonts w:cs="Times New Roman"/>
                <w:szCs w:val="24"/>
              </w:rPr>
            </w:pPr>
            <w:r w:rsidRPr="00855727">
              <w:rPr>
                <w:rFonts w:cs="Times New Roman"/>
                <w:i/>
                <w:szCs w:val="24"/>
              </w:rPr>
              <w:t>Episodic agent</w:t>
            </w:r>
          </w:p>
        </w:tc>
        <w:tc>
          <w:tcPr>
            <w:tcW w:w="2693" w:type="dxa"/>
            <w:gridSpan w:val="2"/>
            <w:tcBorders>
              <w:top w:val="single" w:sz="12" w:space="0" w:color="auto"/>
              <w:bottom w:val="single" w:sz="12" w:space="0" w:color="auto"/>
            </w:tcBorders>
            <w:vAlign w:val="center"/>
          </w:tcPr>
          <w:p w14:paraId="307A540B" w14:textId="77777777" w:rsidR="007C6E12" w:rsidRPr="00C009F8" w:rsidRDefault="007C6E12" w:rsidP="00172F45">
            <w:pPr>
              <w:pStyle w:val="NoSpacing"/>
              <w:rPr>
                <w:rFonts w:cs="Times New Roman"/>
                <w:szCs w:val="24"/>
              </w:rPr>
            </w:pPr>
            <w:r w:rsidRPr="00C009F8">
              <w:rPr>
                <w:rFonts w:cs="Times New Roman"/>
                <w:szCs w:val="24"/>
              </w:rPr>
              <w:t>list of arguments, arity;</w:t>
            </w:r>
          </w:p>
          <w:p w14:paraId="5FF6F3A6" w14:textId="77777777" w:rsidR="007C6E12" w:rsidRPr="00C009F8" w:rsidRDefault="007C6E12" w:rsidP="00172F45">
            <w:pPr>
              <w:pStyle w:val="NoSpacing"/>
              <w:ind w:left="-109"/>
              <w:rPr>
                <w:rFonts w:cs="Times New Roman"/>
                <w:szCs w:val="24"/>
              </w:rPr>
            </w:pPr>
          </w:p>
          <w:p w14:paraId="1FEE165A" w14:textId="77777777" w:rsidR="007C6E12" w:rsidRPr="00C009F8" w:rsidRDefault="007C6E12" w:rsidP="00172F45">
            <w:pPr>
              <w:pStyle w:val="NoSpacing"/>
              <w:ind w:left="-109"/>
              <w:rPr>
                <w:rFonts w:cs="Times New Roman"/>
                <w:szCs w:val="24"/>
              </w:rPr>
            </w:pPr>
          </w:p>
          <w:p w14:paraId="0BDC3584" w14:textId="77777777" w:rsidR="007C6E12" w:rsidRPr="00C009F8" w:rsidRDefault="007C6E12" w:rsidP="00172F45">
            <w:pPr>
              <w:pStyle w:val="NoSpacing"/>
              <w:rPr>
                <w:rFonts w:cs="Times New Roman"/>
                <w:szCs w:val="24"/>
              </w:rPr>
            </w:pPr>
          </w:p>
          <w:p w14:paraId="19FDD2FC" w14:textId="77777777" w:rsidR="007C6E12" w:rsidRPr="00C009F8" w:rsidRDefault="007C6E12" w:rsidP="00172F45">
            <w:pPr>
              <w:pStyle w:val="NoSpacing"/>
              <w:rPr>
                <w:rFonts w:cs="Times New Roman"/>
                <w:szCs w:val="24"/>
              </w:rPr>
            </w:pPr>
          </w:p>
        </w:tc>
        <w:tc>
          <w:tcPr>
            <w:tcW w:w="2776" w:type="dxa"/>
            <w:gridSpan w:val="4"/>
            <w:tcBorders>
              <w:top w:val="single" w:sz="12" w:space="0" w:color="auto"/>
              <w:bottom w:val="single" w:sz="12" w:space="0" w:color="auto"/>
            </w:tcBorders>
          </w:tcPr>
          <w:p w14:paraId="3993D2B5" w14:textId="77777777" w:rsidR="007C6E12" w:rsidRPr="00C009F8" w:rsidRDefault="007C6E12" w:rsidP="00172F45">
            <w:pPr>
              <w:pStyle w:val="NoSpacing"/>
              <w:rPr>
                <w:rFonts w:cs="Times New Roman"/>
                <w:szCs w:val="24"/>
              </w:rPr>
            </w:pPr>
            <w:r w:rsidRPr="00C009F8">
              <w:rPr>
                <w:rFonts w:cs="Times New Roman"/>
                <w:szCs w:val="24"/>
              </w:rPr>
              <w:t xml:space="preserve">represents all long-term instance relations; currently, all </w:t>
            </w:r>
            <w:r w:rsidRPr="00385316">
              <w:rPr>
                <w:rFonts w:cs="Times New Roman"/>
                <w:i/>
                <w:szCs w:val="24"/>
              </w:rPr>
              <w:t>Relation instance agents</w:t>
            </w:r>
            <w:r w:rsidRPr="00C009F8">
              <w:rPr>
                <w:rFonts w:cs="Times New Roman"/>
                <w:szCs w:val="24"/>
              </w:rPr>
              <w:t xml:space="preserve"> are hand-coded;</w:t>
            </w:r>
          </w:p>
        </w:tc>
      </w:tr>
      <w:tr w:rsidR="007C6E12" w:rsidRPr="00855727" w14:paraId="240131B9" w14:textId="77777777" w:rsidTr="00A671F9">
        <w:tc>
          <w:tcPr>
            <w:tcW w:w="1701" w:type="dxa"/>
            <w:tcBorders>
              <w:top w:val="single" w:sz="12" w:space="0" w:color="auto"/>
              <w:bottom w:val="single" w:sz="18" w:space="0" w:color="auto"/>
            </w:tcBorders>
          </w:tcPr>
          <w:p w14:paraId="6ABC26C7" w14:textId="77777777" w:rsidR="007C6E12" w:rsidRPr="00855727" w:rsidRDefault="007C6E12" w:rsidP="00172F45">
            <w:pPr>
              <w:pStyle w:val="NoSpacing"/>
              <w:ind w:right="-55"/>
              <w:rPr>
                <w:rFonts w:cs="Times New Roman"/>
                <w:i/>
                <w:szCs w:val="24"/>
              </w:rPr>
            </w:pPr>
            <w:r w:rsidRPr="00855727">
              <w:rPr>
                <w:rFonts w:cs="Times New Roman"/>
                <w:i/>
                <w:szCs w:val="24"/>
              </w:rPr>
              <w:t>Anticipation agent</w:t>
            </w:r>
          </w:p>
        </w:tc>
        <w:tc>
          <w:tcPr>
            <w:tcW w:w="1979" w:type="dxa"/>
            <w:tcBorders>
              <w:top w:val="single" w:sz="12" w:space="0" w:color="auto"/>
              <w:bottom w:val="single" w:sz="18" w:space="0" w:color="auto"/>
            </w:tcBorders>
          </w:tcPr>
          <w:p w14:paraId="4F28A0A5" w14:textId="77777777" w:rsidR="007C6E12" w:rsidRPr="00855727" w:rsidRDefault="007C6E12" w:rsidP="00172F45">
            <w:pPr>
              <w:pStyle w:val="NoSpacing"/>
              <w:ind w:right="-112"/>
              <w:rPr>
                <w:rFonts w:cs="Times New Roman"/>
                <w:i/>
                <w:szCs w:val="24"/>
              </w:rPr>
            </w:pPr>
            <w:r w:rsidRPr="00855727">
              <w:rPr>
                <w:rFonts w:cs="Times New Roman"/>
                <w:i/>
                <w:szCs w:val="24"/>
              </w:rPr>
              <w:t>Episodic agent</w:t>
            </w:r>
          </w:p>
        </w:tc>
        <w:tc>
          <w:tcPr>
            <w:tcW w:w="2693" w:type="dxa"/>
            <w:gridSpan w:val="2"/>
            <w:tcBorders>
              <w:top w:val="single" w:sz="12" w:space="0" w:color="auto"/>
              <w:bottom w:val="single" w:sz="18" w:space="0" w:color="auto"/>
            </w:tcBorders>
            <w:vAlign w:val="center"/>
          </w:tcPr>
          <w:p w14:paraId="64A7B98C" w14:textId="77777777" w:rsidR="007C6E12" w:rsidRPr="00C009F8" w:rsidRDefault="007C6E12" w:rsidP="00172F45">
            <w:pPr>
              <w:pStyle w:val="NoSpacing"/>
              <w:ind w:left="-109"/>
              <w:rPr>
                <w:rFonts w:cs="Times New Roman"/>
                <w:szCs w:val="24"/>
              </w:rPr>
            </w:pPr>
            <w:r w:rsidRPr="00C009F8">
              <w:rPr>
                <w:rFonts w:cs="Times New Roman"/>
                <w:szCs w:val="24"/>
              </w:rPr>
              <w:t>list of justifications, list of competing anticipations;</w:t>
            </w:r>
          </w:p>
          <w:p w14:paraId="11862760" w14:textId="77777777" w:rsidR="007C6E12" w:rsidRPr="00C009F8" w:rsidRDefault="007C6E12" w:rsidP="00172F45">
            <w:pPr>
              <w:pStyle w:val="NoSpacing"/>
              <w:ind w:left="-109"/>
              <w:rPr>
                <w:rFonts w:cs="Times New Roman"/>
                <w:szCs w:val="24"/>
              </w:rPr>
            </w:pPr>
          </w:p>
          <w:p w14:paraId="62A1367C" w14:textId="77777777" w:rsidR="007C6E12" w:rsidRPr="00C009F8" w:rsidRDefault="007C6E12" w:rsidP="00172F45">
            <w:pPr>
              <w:pStyle w:val="NoSpacing"/>
              <w:ind w:left="-109"/>
              <w:rPr>
                <w:rFonts w:cs="Times New Roman"/>
                <w:szCs w:val="24"/>
              </w:rPr>
            </w:pPr>
          </w:p>
          <w:p w14:paraId="5DB41E1E" w14:textId="77777777" w:rsidR="007C6E12" w:rsidRPr="00C009F8" w:rsidRDefault="007C6E12" w:rsidP="00172F45">
            <w:pPr>
              <w:pStyle w:val="NoSpacing"/>
              <w:ind w:left="-109"/>
              <w:rPr>
                <w:rFonts w:cs="Times New Roman"/>
                <w:szCs w:val="24"/>
              </w:rPr>
            </w:pPr>
          </w:p>
          <w:p w14:paraId="61F45464" w14:textId="77777777" w:rsidR="007C6E12" w:rsidRPr="00C009F8" w:rsidRDefault="007C6E12" w:rsidP="00172F45">
            <w:pPr>
              <w:pStyle w:val="NoSpacing"/>
              <w:ind w:left="-109"/>
              <w:rPr>
                <w:rFonts w:cs="Times New Roman"/>
                <w:szCs w:val="24"/>
              </w:rPr>
            </w:pPr>
          </w:p>
          <w:p w14:paraId="755664F4" w14:textId="77777777" w:rsidR="007C6E12" w:rsidRPr="00C009F8" w:rsidRDefault="007C6E12" w:rsidP="00172F45">
            <w:pPr>
              <w:pStyle w:val="NoSpacing"/>
              <w:ind w:left="-109"/>
              <w:rPr>
                <w:rFonts w:cs="Times New Roman"/>
                <w:szCs w:val="24"/>
              </w:rPr>
            </w:pPr>
          </w:p>
          <w:p w14:paraId="0E6BE2AC" w14:textId="77777777" w:rsidR="007C6E12" w:rsidRPr="00C009F8" w:rsidRDefault="007C6E12" w:rsidP="00172F45">
            <w:pPr>
              <w:pStyle w:val="NoSpacing"/>
              <w:ind w:left="-109"/>
              <w:rPr>
                <w:rFonts w:cs="Times New Roman"/>
                <w:szCs w:val="24"/>
              </w:rPr>
            </w:pPr>
          </w:p>
          <w:p w14:paraId="5BE3A80A" w14:textId="77777777" w:rsidR="007C6E12" w:rsidRPr="00C009F8" w:rsidRDefault="007C6E12" w:rsidP="00172F45">
            <w:pPr>
              <w:pStyle w:val="NoSpacing"/>
              <w:ind w:left="-109"/>
              <w:rPr>
                <w:rFonts w:cs="Times New Roman"/>
                <w:szCs w:val="24"/>
              </w:rPr>
            </w:pPr>
          </w:p>
        </w:tc>
        <w:tc>
          <w:tcPr>
            <w:tcW w:w="2776" w:type="dxa"/>
            <w:gridSpan w:val="4"/>
            <w:tcBorders>
              <w:top w:val="single" w:sz="12" w:space="0" w:color="auto"/>
              <w:bottom w:val="single" w:sz="18" w:space="0" w:color="auto"/>
            </w:tcBorders>
          </w:tcPr>
          <w:p w14:paraId="47B27361" w14:textId="77777777" w:rsidR="007C6E12" w:rsidRPr="00C009F8" w:rsidRDefault="007C6E12" w:rsidP="00172F45">
            <w:pPr>
              <w:pStyle w:val="NoSpacing"/>
              <w:rPr>
                <w:rFonts w:cs="Times New Roman"/>
                <w:szCs w:val="24"/>
              </w:rPr>
            </w:pPr>
            <w:r w:rsidRPr="00C009F8">
              <w:rPr>
                <w:rFonts w:cs="Times New Roman"/>
                <w:szCs w:val="24"/>
              </w:rPr>
              <w:t xml:space="preserve">represents the category belonging anticipations that </w:t>
            </w:r>
            <w:r w:rsidRPr="00C009F8">
              <w:rPr>
                <w:rFonts w:cs="Times New Roman"/>
                <w:i/>
                <w:szCs w:val="24"/>
              </w:rPr>
              <w:t>RoleMap</w:t>
            </w:r>
            <w:r w:rsidRPr="00C009F8">
              <w:rPr>
                <w:rFonts w:cs="Times New Roman"/>
                <w:szCs w:val="24"/>
              </w:rPr>
              <w:t xml:space="preserve"> creates itself; the </w:t>
            </w:r>
            <w:r w:rsidRPr="00C009F8">
              <w:rPr>
                <w:rFonts w:cs="Times New Roman"/>
                <w:i/>
                <w:szCs w:val="24"/>
              </w:rPr>
              <w:t>Anticipation agents</w:t>
            </w:r>
            <w:r w:rsidRPr="00C009F8">
              <w:rPr>
                <w:rFonts w:cs="Times New Roman"/>
                <w:szCs w:val="24"/>
              </w:rPr>
              <w:t xml:space="preserve"> are treated as proto-instances as some of them could be transformed into long-term </w:t>
            </w:r>
            <w:r w:rsidRPr="00C009F8">
              <w:rPr>
                <w:rFonts w:cs="Times New Roman"/>
                <w:i/>
                <w:szCs w:val="24"/>
              </w:rPr>
              <w:t>Instance agents</w:t>
            </w:r>
            <w:r w:rsidRPr="00C009F8">
              <w:rPr>
                <w:rFonts w:cs="Times New Roman"/>
                <w:szCs w:val="24"/>
              </w:rPr>
              <w:t>;</w:t>
            </w:r>
          </w:p>
        </w:tc>
      </w:tr>
    </w:tbl>
    <w:p w14:paraId="15538AD5" w14:textId="77777777" w:rsidR="008B59B5" w:rsidRPr="00855727" w:rsidRDefault="008B59B5" w:rsidP="008B59B5">
      <w:pPr>
        <w:rPr>
          <w:rFonts w:cs="Times New Roman"/>
          <w:szCs w:val="24"/>
        </w:rPr>
      </w:pPr>
      <w:r>
        <w:rPr>
          <w:rFonts w:cs="Times New Roman"/>
          <w:szCs w:val="24"/>
        </w:rPr>
        <w:t xml:space="preserve">In fact, </w:t>
      </w:r>
      <w:r w:rsidRPr="00DC351E">
        <w:rPr>
          <w:rFonts w:cs="Times New Roman"/>
          <w:i/>
          <w:szCs w:val="24"/>
        </w:rPr>
        <w:t>RoleMap</w:t>
      </w:r>
      <w:r w:rsidRPr="00855727">
        <w:rPr>
          <w:rFonts w:cs="Times New Roman"/>
          <w:szCs w:val="24"/>
        </w:rPr>
        <w:t xml:space="preserve"> operates only over the </w:t>
      </w:r>
      <w:r w:rsidRPr="009013CB">
        <w:rPr>
          <w:rFonts w:cs="Times New Roman"/>
          <w:szCs w:val="24"/>
        </w:rPr>
        <w:t xml:space="preserve">6 sub-types semantic and episodic agents (those are concept agents, relation concept agents, mapping agents, instance agents, relation instance agents and anticipation agents). The main agent types – DUAL agents, semantic and episodic agents – are holder classes from which the rest of the agent types inherit slot information. In other words, each agent sub-type contains all the slot information that its upper class contains (i.e. all agents have a unique name – an attributed inherited from DUAL agent; just as all semantic sub-type agents have a </w:t>
      </w:r>
      <w:proofErr w:type="spellStart"/>
      <w:r w:rsidRPr="009013CB">
        <w:rPr>
          <w:rFonts w:cs="Times New Roman"/>
          <w:szCs w:val="24"/>
        </w:rPr>
        <w:t>superclasses</w:t>
      </w:r>
      <w:proofErr w:type="spellEnd"/>
      <w:r w:rsidRPr="009013CB">
        <w:rPr>
          <w:rFonts w:cs="Times New Roman"/>
          <w:szCs w:val="24"/>
        </w:rPr>
        <w:t xml:space="preserve"> slot, inherited from the semantic agent object class).</w:t>
      </w:r>
    </w:p>
    <w:p w14:paraId="4101D35D" w14:textId="77777777" w:rsidR="008B59B5" w:rsidRPr="00855727" w:rsidRDefault="008B59B5" w:rsidP="008B59B5">
      <w:pPr>
        <w:rPr>
          <w:rFonts w:cs="Times New Roman"/>
          <w:szCs w:val="24"/>
        </w:rPr>
      </w:pPr>
      <w:r w:rsidRPr="00855727">
        <w:rPr>
          <w:rFonts w:cs="Times New Roman"/>
          <w:szCs w:val="24"/>
        </w:rPr>
        <w:t xml:space="preserve">The simulations done in </w:t>
      </w:r>
      <w:r w:rsidRPr="00855727">
        <w:rPr>
          <w:rFonts w:cs="Times New Roman"/>
          <w:i/>
          <w:szCs w:val="24"/>
        </w:rPr>
        <w:t>RoleMap</w:t>
      </w:r>
      <w:r w:rsidRPr="00855727">
        <w:rPr>
          <w:rFonts w:cs="Times New Roman"/>
          <w:szCs w:val="24"/>
        </w:rPr>
        <w:t xml:space="preserve"> work as follows:</w:t>
      </w:r>
    </w:p>
    <w:p w14:paraId="7E166349" w14:textId="77777777" w:rsidR="008B59B5" w:rsidRPr="00514C1B" w:rsidRDefault="008B59B5" w:rsidP="008B59B5">
      <w:pPr>
        <w:pStyle w:val="ListParagraph"/>
        <w:numPr>
          <w:ilvl w:val="0"/>
          <w:numId w:val="20"/>
        </w:numPr>
        <w:spacing w:before="0" w:after="160"/>
        <w:rPr>
          <w:b/>
        </w:rPr>
      </w:pPr>
      <w:r w:rsidRPr="00514C1B">
        <w:rPr>
          <w:b/>
        </w:rPr>
        <w:t xml:space="preserve"> Hand-cod</w:t>
      </w:r>
      <w:r>
        <w:rPr>
          <w:b/>
        </w:rPr>
        <w:t>ing of</w:t>
      </w:r>
      <w:r w:rsidRPr="00514C1B">
        <w:rPr>
          <w:b/>
        </w:rPr>
        <w:t xml:space="preserve"> semantic memory</w:t>
      </w:r>
    </w:p>
    <w:p w14:paraId="3BEBD2D1" w14:textId="558B52F5" w:rsidR="008B59B5" w:rsidRDefault="008B59B5" w:rsidP="008B59B5">
      <w:pPr>
        <w:rPr>
          <w:rFonts w:cs="Times New Roman"/>
          <w:szCs w:val="24"/>
        </w:rPr>
      </w:pPr>
      <w:r>
        <w:rPr>
          <w:rFonts w:cs="Times New Roman"/>
          <w:szCs w:val="24"/>
        </w:rPr>
        <w:t>First, a</w:t>
      </w:r>
      <w:r w:rsidRPr="00855727">
        <w:rPr>
          <w:rFonts w:cs="Times New Roman"/>
          <w:szCs w:val="24"/>
        </w:rPr>
        <w:t xml:space="preserve"> set </w:t>
      </w:r>
      <w:r w:rsidRPr="002171EB">
        <w:rPr>
          <w:rFonts w:cs="Times New Roman"/>
          <w:szCs w:val="24"/>
        </w:rPr>
        <w:t>of concept and relation concept agents, forming a kind of small ontology, is manually encoded. In this phase, the researchers could create several types of links between the hand-coded semantic agents, thus</w:t>
      </w:r>
      <w:r>
        <w:rPr>
          <w:rFonts w:cs="Times New Roman"/>
          <w:szCs w:val="24"/>
        </w:rPr>
        <w:t xml:space="preserve"> filling up the links’ corresponding slot information. </w:t>
      </w:r>
      <w:r w:rsidRPr="00855727">
        <w:rPr>
          <w:rFonts w:cs="Times New Roman"/>
          <w:szCs w:val="24"/>
        </w:rPr>
        <w:t xml:space="preserve">Table 2 </w:t>
      </w:r>
      <w:r>
        <w:rPr>
          <w:rFonts w:cs="Times New Roman"/>
          <w:szCs w:val="24"/>
        </w:rPr>
        <w:t xml:space="preserve">presents a </w:t>
      </w:r>
      <w:r w:rsidRPr="00855727">
        <w:rPr>
          <w:rFonts w:cs="Times New Roman"/>
          <w:szCs w:val="24"/>
        </w:rPr>
        <w:t xml:space="preserve">list of </w:t>
      </w:r>
      <w:r>
        <w:rPr>
          <w:rFonts w:cs="Times New Roman"/>
          <w:szCs w:val="24"/>
        </w:rPr>
        <w:t xml:space="preserve">those </w:t>
      </w:r>
      <w:r w:rsidRPr="00855727">
        <w:rPr>
          <w:rFonts w:cs="Times New Roman"/>
          <w:szCs w:val="24"/>
        </w:rPr>
        <w:t>link types and their default</w:t>
      </w:r>
      <w:r>
        <w:rPr>
          <w:rFonts w:cs="Times New Roman"/>
          <w:szCs w:val="24"/>
        </w:rPr>
        <w:t>.</w:t>
      </w:r>
    </w:p>
    <w:tbl>
      <w:tblPr>
        <w:tblStyle w:val="TableGrid"/>
        <w:tblW w:w="926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7"/>
        <w:gridCol w:w="5812"/>
        <w:gridCol w:w="1032"/>
        <w:gridCol w:w="179"/>
      </w:tblGrid>
      <w:tr w:rsidR="00A671F9" w:rsidRPr="00855727" w14:paraId="7DED6A9A" w14:textId="77777777" w:rsidTr="00172F45">
        <w:trPr>
          <w:gridAfter w:val="1"/>
          <w:wAfter w:w="179" w:type="dxa"/>
          <w:trHeight w:val="440"/>
        </w:trPr>
        <w:tc>
          <w:tcPr>
            <w:tcW w:w="9081" w:type="dxa"/>
            <w:gridSpan w:val="3"/>
            <w:tcBorders>
              <w:top w:val="single" w:sz="4" w:space="0" w:color="auto"/>
              <w:bottom w:val="single" w:sz="4" w:space="0" w:color="auto"/>
            </w:tcBorders>
            <w:vAlign w:val="center"/>
          </w:tcPr>
          <w:p w14:paraId="3EEBFA48" w14:textId="77777777" w:rsidR="00A671F9" w:rsidRPr="00855727" w:rsidRDefault="00A671F9" w:rsidP="00172F45">
            <w:pPr>
              <w:pStyle w:val="NoSpacing"/>
              <w:rPr>
                <w:rFonts w:cs="Times New Roman"/>
                <w:b/>
                <w:szCs w:val="24"/>
              </w:rPr>
            </w:pPr>
            <w:r w:rsidRPr="00855727">
              <w:rPr>
                <w:rFonts w:cs="Times New Roman"/>
                <w:b/>
                <w:szCs w:val="24"/>
              </w:rPr>
              <w:t xml:space="preserve">Table </w:t>
            </w:r>
            <w:r>
              <w:rPr>
                <w:rFonts w:cs="Times New Roman"/>
                <w:b/>
                <w:szCs w:val="24"/>
              </w:rPr>
              <w:t>2</w:t>
            </w:r>
            <w:r w:rsidRPr="00855727">
              <w:rPr>
                <w:rFonts w:cs="Times New Roman"/>
                <w:b/>
                <w:szCs w:val="24"/>
              </w:rPr>
              <w:t xml:space="preserve"> | </w:t>
            </w:r>
            <w:r>
              <w:rPr>
                <w:rFonts w:cs="Times New Roman"/>
                <w:b/>
                <w:szCs w:val="24"/>
              </w:rPr>
              <w:t>Permanent</w:t>
            </w:r>
            <w:r w:rsidRPr="00855727">
              <w:rPr>
                <w:rFonts w:cs="Times New Roman"/>
                <w:b/>
                <w:szCs w:val="24"/>
              </w:rPr>
              <w:t xml:space="preserve"> links </w:t>
            </w:r>
            <w:r>
              <w:rPr>
                <w:rFonts w:cs="Times New Roman"/>
                <w:b/>
                <w:szCs w:val="24"/>
              </w:rPr>
              <w:t xml:space="preserve">between the long-term agents </w:t>
            </w:r>
            <w:r w:rsidRPr="00855727">
              <w:rPr>
                <w:rFonts w:cs="Times New Roman"/>
                <w:b/>
                <w:szCs w:val="24"/>
              </w:rPr>
              <w:t xml:space="preserve">construing the </w:t>
            </w:r>
            <w:r>
              <w:rPr>
                <w:rFonts w:cs="Times New Roman"/>
                <w:b/>
                <w:szCs w:val="24"/>
              </w:rPr>
              <w:t xml:space="preserve">semantic and episodic memory of the </w:t>
            </w:r>
            <w:r w:rsidRPr="00597960">
              <w:rPr>
                <w:rFonts w:cs="Times New Roman"/>
                <w:b/>
                <w:i/>
                <w:szCs w:val="24"/>
              </w:rPr>
              <w:t>RoleMap</w:t>
            </w:r>
            <w:r>
              <w:rPr>
                <w:rFonts w:cs="Times New Roman"/>
                <w:b/>
                <w:szCs w:val="24"/>
              </w:rPr>
              <w:t xml:space="preserve"> model</w:t>
            </w:r>
            <w:r w:rsidRPr="00855727">
              <w:rPr>
                <w:rFonts w:cs="Times New Roman"/>
                <w:b/>
                <w:szCs w:val="24"/>
              </w:rPr>
              <w:t xml:space="preserve"> </w:t>
            </w:r>
          </w:p>
        </w:tc>
      </w:tr>
      <w:tr w:rsidR="00A671F9" w:rsidRPr="00855727" w14:paraId="0E183094" w14:textId="77777777" w:rsidTr="00172F45">
        <w:trPr>
          <w:trHeight w:val="440"/>
        </w:trPr>
        <w:tc>
          <w:tcPr>
            <w:tcW w:w="2237" w:type="dxa"/>
            <w:tcBorders>
              <w:top w:val="single" w:sz="12" w:space="0" w:color="auto"/>
              <w:bottom w:val="single" w:sz="12" w:space="0" w:color="auto"/>
            </w:tcBorders>
            <w:vAlign w:val="center"/>
          </w:tcPr>
          <w:p w14:paraId="181F9CF8" w14:textId="77777777" w:rsidR="00A671F9" w:rsidRPr="00855727" w:rsidRDefault="00A671F9" w:rsidP="00172F45">
            <w:pPr>
              <w:pStyle w:val="NoSpacing"/>
              <w:rPr>
                <w:rFonts w:cs="Times New Roman"/>
                <w:b/>
                <w:szCs w:val="24"/>
              </w:rPr>
            </w:pPr>
            <w:r w:rsidRPr="00855727">
              <w:rPr>
                <w:rFonts w:cs="Times New Roman"/>
                <w:b/>
                <w:szCs w:val="24"/>
              </w:rPr>
              <w:t>Type of link</w:t>
            </w:r>
          </w:p>
        </w:tc>
        <w:tc>
          <w:tcPr>
            <w:tcW w:w="5812" w:type="dxa"/>
            <w:tcBorders>
              <w:top w:val="single" w:sz="12" w:space="0" w:color="auto"/>
              <w:bottom w:val="single" w:sz="12" w:space="0" w:color="auto"/>
            </w:tcBorders>
            <w:vAlign w:val="center"/>
          </w:tcPr>
          <w:p w14:paraId="0FD595DC" w14:textId="77777777" w:rsidR="00A671F9" w:rsidRPr="00855727" w:rsidRDefault="00A671F9" w:rsidP="00172F45">
            <w:pPr>
              <w:pStyle w:val="NoSpacing"/>
              <w:rPr>
                <w:rFonts w:cs="Times New Roman"/>
                <w:b/>
                <w:szCs w:val="24"/>
              </w:rPr>
            </w:pPr>
            <w:r>
              <w:rPr>
                <w:rFonts w:cs="Times New Roman"/>
                <w:b/>
                <w:szCs w:val="24"/>
              </w:rPr>
              <w:t>Intended purpose</w:t>
            </w:r>
          </w:p>
        </w:tc>
        <w:tc>
          <w:tcPr>
            <w:tcW w:w="1211" w:type="dxa"/>
            <w:gridSpan w:val="2"/>
            <w:tcBorders>
              <w:top w:val="single" w:sz="12" w:space="0" w:color="auto"/>
              <w:bottom w:val="single" w:sz="12" w:space="0" w:color="auto"/>
            </w:tcBorders>
            <w:vAlign w:val="center"/>
          </w:tcPr>
          <w:p w14:paraId="0FE2E281" w14:textId="77777777" w:rsidR="00A671F9" w:rsidRPr="00855727" w:rsidRDefault="00A671F9" w:rsidP="00172F45">
            <w:pPr>
              <w:pStyle w:val="NoSpacing"/>
              <w:ind w:left="315"/>
              <w:rPr>
                <w:rFonts w:cs="Times New Roman"/>
                <w:b/>
                <w:szCs w:val="24"/>
              </w:rPr>
            </w:pPr>
            <w:r w:rsidRPr="00855727">
              <w:rPr>
                <w:rFonts w:cs="Times New Roman"/>
                <w:b/>
                <w:szCs w:val="24"/>
              </w:rPr>
              <w:t>Link weight</w:t>
            </w:r>
          </w:p>
        </w:tc>
      </w:tr>
      <w:tr w:rsidR="00A671F9" w:rsidRPr="00855727" w14:paraId="619930D5" w14:textId="77777777" w:rsidTr="00172F45">
        <w:tc>
          <w:tcPr>
            <w:tcW w:w="2237" w:type="dxa"/>
            <w:tcBorders>
              <w:top w:val="single" w:sz="12" w:space="0" w:color="auto"/>
            </w:tcBorders>
            <w:vAlign w:val="center"/>
          </w:tcPr>
          <w:p w14:paraId="510C5CB4" w14:textId="77777777" w:rsidR="00A671F9" w:rsidRPr="00855727" w:rsidRDefault="00A671F9" w:rsidP="00172F45">
            <w:pPr>
              <w:pStyle w:val="NoSpacing"/>
              <w:rPr>
                <w:rFonts w:cs="Times New Roman"/>
                <w:i/>
                <w:noProof/>
                <w:szCs w:val="24"/>
              </w:rPr>
            </w:pPr>
            <w:r>
              <w:rPr>
                <w:rFonts w:cs="Times New Roman"/>
                <w:i/>
                <w:noProof/>
                <w:szCs w:val="24"/>
              </w:rPr>
              <w:t>is_a</w:t>
            </w:r>
          </w:p>
        </w:tc>
        <w:tc>
          <w:tcPr>
            <w:tcW w:w="5812" w:type="dxa"/>
            <w:tcBorders>
              <w:top w:val="single" w:sz="12" w:space="0" w:color="auto"/>
            </w:tcBorders>
          </w:tcPr>
          <w:p w14:paraId="624D5568" w14:textId="77777777" w:rsidR="00A671F9" w:rsidRPr="00855727" w:rsidRDefault="00A671F9" w:rsidP="00172F45">
            <w:pPr>
              <w:pStyle w:val="NoSpacing"/>
              <w:rPr>
                <w:rFonts w:cs="Times New Roman"/>
                <w:szCs w:val="24"/>
              </w:rPr>
            </w:pPr>
            <w:r>
              <w:rPr>
                <w:rFonts w:cs="Times New Roman"/>
                <w:szCs w:val="24"/>
              </w:rPr>
              <w:t>from a more concrete to a direct more abstract concept; as well as from an instance to a concept it instantiates;</w:t>
            </w:r>
          </w:p>
        </w:tc>
        <w:tc>
          <w:tcPr>
            <w:tcW w:w="1211" w:type="dxa"/>
            <w:gridSpan w:val="2"/>
            <w:tcBorders>
              <w:top w:val="single" w:sz="12" w:space="0" w:color="auto"/>
            </w:tcBorders>
            <w:vAlign w:val="center"/>
          </w:tcPr>
          <w:p w14:paraId="4BD265D3" w14:textId="77777777" w:rsidR="00A671F9" w:rsidRPr="00855727" w:rsidRDefault="00A671F9" w:rsidP="00172F45">
            <w:pPr>
              <w:pStyle w:val="NoSpacing"/>
              <w:jc w:val="center"/>
              <w:rPr>
                <w:rFonts w:cs="Times New Roman"/>
                <w:i/>
                <w:szCs w:val="24"/>
              </w:rPr>
            </w:pPr>
            <w:r w:rsidRPr="00855727">
              <w:rPr>
                <w:rFonts w:cs="Times New Roman"/>
                <w:i/>
                <w:szCs w:val="24"/>
              </w:rPr>
              <w:t>0.5</w:t>
            </w:r>
          </w:p>
        </w:tc>
      </w:tr>
      <w:tr w:rsidR="00A671F9" w:rsidRPr="00855727" w14:paraId="366352BA" w14:textId="77777777" w:rsidTr="00172F45">
        <w:tc>
          <w:tcPr>
            <w:tcW w:w="2237" w:type="dxa"/>
            <w:tcBorders>
              <w:top w:val="nil"/>
            </w:tcBorders>
            <w:vAlign w:val="center"/>
          </w:tcPr>
          <w:p w14:paraId="4CF34BC5" w14:textId="77777777" w:rsidR="00A671F9" w:rsidRPr="00855727" w:rsidRDefault="00A671F9" w:rsidP="00172F45">
            <w:pPr>
              <w:pStyle w:val="NoSpacing"/>
              <w:rPr>
                <w:rFonts w:cs="Times New Roman"/>
                <w:i/>
                <w:noProof/>
                <w:szCs w:val="24"/>
              </w:rPr>
            </w:pPr>
            <w:r>
              <w:rPr>
                <w:rFonts w:cs="Times New Roman"/>
                <w:i/>
                <w:noProof/>
                <w:szCs w:val="24"/>
              </w:rPr>
              <w:t>reversed is_a</w:t>
            </w:r>
          </w:p>
        </w:tc>
        <w:tc>
          <w:tcPr>
            <w:tcW w:w="5812" w:type="dxa"/>
            <w:tcBorders>
              <w:top w:val="nil"/>
            </w:tcBorders>
          </w:tcPr>
          <w:p w14:paraId="2CAEB017" w14:textId="77777777" w:rsidR="00A671F9" w:rsidRPr="00855727" w:rsidRDefault="00A671F9" w:rsidP="00172F45">
            <w:pPr>
              <w:pStyle w:val="NoSpacing"/>
              <w:rPr>
                <w:rFonts w:cs="Times New Roman"/>
                <w:szCs w:val="24"/>
              </w:rPr>
            </w:pPr>
            <w:r>
              <w:rPr>
                <w:rFonts w:cs="Times New Roman"/>
                <w:szCs w:val="24"/>
              </w:rPr>
              <w:t>from more abstract to a direct more concrete concept; as well as from a concept to its instance;</w:t>
            </w:r>
          </w:p>
        </w:tc>
        <w:tc>
          <w:tcPr>
            <w:tcW w:w="1211" w:type="dxa"/>
            <w:gridSpan w:val="2"/>
            <w:tcBorders>
              <w:top w:val="nil"/>
            </w:tcBorders>
            <w:vAlign w:val="center"/>
          </w:tcPr>
          <w:p w14:paraId="44A62EEF" w14:textId="77777777" w:rsidR="00A671F9" w:rsidRPr="00855727" w:rsidRDefault="00A671F9" w:rsidP="00172F45">
            <w:pPr>
              <w:pStyle w:val="NoSpacing"/>
              <w:jc w:val="center"/>
              <w:rPr>
                <w:rFonts w:cs="Times New Roman"/>
                <w:i/>
                <w:szCs w:val="24"/>
              </w:rPr>
            </w:pPr>
            <w:r w:rsidRPr="00855727">
              <w:rPr>
                <w:rFonts w:cs="Times New Roman"/>
                <w:i/>
                <w:szCs w:val="24"/>
              </w:rPr>
              <w:t>0.</w:t>
            </w:r>
            <w:r>
              <w:rPr>
                <w:rFonts w:cs="Times New Roman"/>
                <w:i/>
                <w:szCs w:val="24"/>
              </w:rPr>
              <w:t>3</w:t>
            </w:r>
          </w:p>
        </w:tc>
      </w:tr>
      <w:tr w:rsidR="00A671F9" w:rsidRPr="00855727" w14:paraId="0CBE24DB" w14:textId="77777777" w:rsidTr="00172F45">
        <w:tc>
          <w:tcPr>
            <w:tcW w:w="2237" w:type="dxa"/>
            <w:tcBorders>
              <w:top w:val="nil"/>
            </w:tcBorders>
            <w:vAlign w:val="center"/>
          </w:tcPr>
          <w:p w14:paraId="1B69837D" w14:textId="77777777" w:rsidR="00A671F9" w:rsidRPr="00855727" w:rsidRDefault="00A671F9" w:rsidP="00172F45">
            <w:pPr>
              <w:pStyle w:val="NoSpacing"/>
              <w:rPr>
                <w:rFonts w:cs="Times New Roman"/>
                <w:i/>
                <w:noProof/>
                <w:szCs w:val="24"/>
              </w:rPr>
            </w:pPr>
            <w:r>
              <w:rPr>
                <w:rFonts w:cs="Times New Roman"/>
                <w:i/>
                <w:noProof/>
                <w:szCs w:val="24"/>
              </w:rPr>
              <w:t>part_of</w:t>
            </w:r>
          </w:p>
        </w:tc>
        <w:tc>
          <w:tcPr>
            <w:tcW w:w="5812" w:type="dxa"/>
            <w:tcBorders>
              <w:top w:val="nil"/>
            </w:tcBorders>
          </w:tcPr>
          <w:p w14:paraId="39E604B0" w14:textId="77777777" w:rsidR="00A671F9" w:rsidRPr="00855727" w:rsidRDefault="00A671F9" w:rsidP="00172F45">
            <w:pPr>
              <w:pStyle w:val="NoSpacing"/>
              <w:rPr>
                <w:rFonts w:cs="Times New Roman"/>
                <w:szCs w:val="24"/>
              </w:rPr>
            </w:pPr>
            <w:r>
              <w:rPr>
                <w:rFonts w:cs="Times New Roman"/>
                <w:szCs w:val="24"/>
              </w:rPr>
              <w:t>from a part to its whole;</w:t>
            </w:r>
          </w:p>
        </w:tc>
        <w:tc>
          <w:tcPr>
            <w:tcW w:w="1211" w:type="dxa"/>
            <w:gridSpan w:val="2"/>
            <w:tcBorders>
              <w:top w:val="nil"/>
            </w:tcBorders>
            <w:vAlign w:val="center"/>
          </w:tcPr>
          <w:p w14:paraId="484EA935" w14:textId="77777777" w:rsidR="00A671F9" w:rsidRPr="00855727" w:rsidRDefault="00A671F9" w:rsidP="00172F45">
            <w:pPr>
              <w:pStyle w:val="NoSpacing"/>
              <w:jc w:val="center"/>
              <w:rPr>
                <w:rFonts w:cs="Times New Roman"/>
                <w:i/>
                <w:szCs w:val="24"/>
              </w:rPr>
            </w:pPr>
            <w:r w:rsidRPr="00855727">
              <w:rPr>
                <w:rFonts w:cs="Times New Roman"/>
                <w:i/>
                <w:szCs w:val="24"/>
              </w:rPr>
              <w:t>0.5</w:t>
            </w:r>
          </w:p>
        </w:tc>
      </w:tr>
      <w:tr w:rsidR="00A671F9" w:rsidRPr="00855727" w14:paraId="79B7E8E2" w14:textId="77777777" w:rsidTr="00172F45">
        <w:tc>
          <w:tcPr>
            <w:tcW w:w="2237" w:type="dxa"/>
            <w:tcBorders>
              <w:top w:val="nil"/>
            </w:tcBorders>
            <w:vAlign w:val="center"/>
          </w:tcPr>
          <w:p w14:paraId="7598ADC9" w14:textId="77777777" w:rsidR="00A671F9" w:rsidRPr="00855727" w:rsidRDefault="00A671F9" w:rsidP="00172F45">
            <w:pPr>
              <w:pStyle w:val="NoSpacing"/>
              <w:ind w:right="-436"/>
              <w:rPr>
                <w:rFonts w:cs="Times New Roman"/>
                <w:i/>
                <w:noProof/>
                <w:szCs w:val="24"/>
              </w:rPr>
            </w:pPr>
            <w:r>
              <w:rPr>
                <w:rFonts w:cs="Times New Roman"/>
                <w:i/>
                <w:noProof/>
                <w:szCs w:val="24"/>
              </w:rPr>
              <w:t>has_parts</w:t>
            </w:r>
          </w:p>
        </w:tc>
        <w:tc>
          <w:tcPr>
            <w:tcW w:w="5812" w:type="dxa"/>
            <w:tcBorders>
              <w:top w:val="nil"/>
            </w:tcBorders>
          </w:tcPr>
          <w:p w14:paraId="7D4FFC1D" w14:textId="77777777" w:rsidR="00A671F9" w:rsidRPr="00855727" w:rsidRDefault="00A671F9" w:rsidP="00172F45">
            <w:pPr>
              <w:pStyle w:val="NoSpacing"/>
              <w:rPr>
                <w:rFonts w:cs="Times New Roman"/>
                <w:szCs w:val="24"/>
              </w:rPr>
            </w:pPr>
            <w:r>
              <w:rPr>
                <w:rFonts w:cs="Times New Roman"/>
                <w:szCs w:val="24"/>
              </w:rPr>
              <w:t>from a whole to its part;</w:t>
            </w:r>
          </w:p>
        </w:tc>
        <w:tc>
          <w:tcPr>
            <w:tcW w:w="1211" w:type="dxa"/>
            <w:gridSpan w:val="2"/>
            <w:tcBorders>
              <w:top w:val="nil"/>
            </w:tcBorders>
            <w:vAlign w:val="center"/>
          </w:tcPr>
          <w:p w14:paraId="0087EDBC" w14:textId="77777777" w:rsidR="00A671F9" w:rsidRPr="00855727" w:rsidRDefault="00A671F9" w:rsidP="00172F45">
            <w:pPr>
              <w:pStyle w:val="NoSpacing"/>
              <w:jc w:val="center"/>
              <w:rPr>
                <w:rFonts w:cs="Times New Roman"/>
                <w:i/>
                <w:szCs w:val="24"/>
              </w:rPr>
            </w:pPr>
            <w:r w:rsidRPr="00855727">
              <w:rPr>
                <w:rFonts w:cs="Times New Roman"/>
                <w:i/>
                <w:szCs w:val="24"/>
              </w:rPr>
              <w:t>0.</w:t>
            </w:r>
            <w:r>
              <w:rPr>
                <w:rFonts w:cs="Times New Roman"/>
                <w:i/>
                <w:szCs w:val="24"/>
              </w:rPr>
              <w:t>3</w:t>
            </w:r>
          </w:p>
        </w:tc>
      </w:tr>
      <w:tr w:rsidR="00A671F9" w:rsidRPr="00855727" w14:paraId="69876B47" w14:textId="77777777" w:rsidTr="00172F45">
        <w:tc>
          <w:tcPr>
            <w:tcW w:w="2237" w:type="dxa"/>
            <w:tcBorders>
              <w:top w:val="nil"/>
            </w:tcBorders>
            <w:vAlign w:val="center"/>
          </w:tcPr>
          <w:p w14:paraId="1F6E3106" w14:textId="77777777" w:rsidR="00A671F9" w:rsidRPr="00855727" w:rsidRDefault="00A671F9" w:rsidP="00172F45">
            <w:pPr>
              <w:pStyle w:val="NoSpacing"/>
              <w:rPr>
                <w:rFonts w:cs="Times New Roman"/>
                <w:i/>
                <w:noProof/>
                <w:szCs w:val="24"/>
              </w:rPr>
            </w:pPr>
            <w:r>
              <w:rPr>
                <w:rFonts w:cs="Times New Roman"/>
                <w:i/>
                <w:noProof/>
                <w:szCs w:val="24"/>
              </w:rPr>
              <w:t>argument</w:t>
            </w:r>
          </w:p>
        </w:tc>
        <w:tc>
          <w:tcPr>
            <w:tcW w:w="5812" w:type="dxa"/>
            <w:tcBorders>
              <w:top w:val="nil"/>
            </w:tcBorders>
          </w:tcPr>
          <w:p w14:paraId="615B690D" w14:textId="77777777" w:rsidR="00A671F9" w:rsidRPr="00855727" w:rsidRDefault="00A671F9" w:rsidP="00172F45">
            <w:pPr>
              <w:pStyle w:val="NoSpacing"/>
              <w:rPr>
                <w:rFonts w:cs="Times New Roman"/>
                <w:szCs w:val="24"/>
              </w:rPr>
            </w:pPr>
            <w:r>
              <w:rPr>
                <w:rFonts w:cs="Times New Roman"/>
                <w:szCs w:val="24"/>
              </w:rPr>
              <w:t>from a relation to its argument;</w:t>
            </w:r>
          </w:p>
        </w:tc>
        <w:tc>
          <w:tcPr>
            <w:tcW w:w="1211" w:type="dxa"/>
            <w:gridSpan w:val="2"/>
            <w:tcBorders>
              <w:top w:val="nil"/>
            </w:tcBorders>
            <w:vAlign w:val="center"/>
          </w:tcPr>
          <w:p w14:paraId="0ADA0891" w14:textId="77777777" w:rsidR="00A671F9" w:rsidRPr="00855727" w:rsidRDefault="00A671F9" w:rsidP="00172F45">
            <w:pPr>
              <w:pStyle w:val="NoSpacing"/>
              <w:jc w:val="center"/>
              <w:rPr>
                <w:rFonts w:cs="Times New Roman"/>
                <w:i/>
                <w:szCs w:val="24"/>
              </w:rPr>
            </w:pPr>
            <w:r>
              <w:rPr>
                <w:rFonts w:cs="Times New Roman"/>
                <w:i/>
                <w:szCs w:val="24"/>
              </w:rPr>
              <w:t>2</w:t>
            </w:r>
            <w:r w:rsidRPr="00855727">
              <w:rPr>
                <w:rFonts w:cs="Times New Roman"/>
                <w:i/>
                <w:szCs w:val="24"/>
              </w:rPr>
              <w:t>.</w:t>
            </w:r>
            <w:r>
              <w:rPr>
                <w:rFonts w:cs="Times New Roman"/>
                <w:i/>
                <w:szCs w:val="24"/>
              </w:rPr>
              <w:t>0</w:t>
            </w:r>
          </w:p>
        </w:tc>
      </w:tr>
      <w:tr w:rsidR="00A671F9" w:rsidRPr="00855727" w14:paraId="09089399" w14:textId="77777777" w:rsidTr="00172F45">
        <w:tc>
          <w:tcPr>
            <w:tcW w:w="2237" w:type="dxa"/>
            <w:tcBorders>
              <w:top w:val="nil"/>
              <w:bottom w:val="nil"/>
            </w:tcBorders>
            <w:vAlign w:val="center"/>
          </w:tcPr>
          <w:p w14:paraId="0B2B8360" w14:textId="77777777" w:rsidR="00A671F9" w:rsidRPr="00855727" w:rsidRDefault="00A671F9" w:rsidP="00172F45">
            <w:pPr>
              <w:pStyle w:val="NoSpacing"/>
              <w:rPr>
                <w:rFonts w:cs="Times New Roman"/>
                <w:i/>
                <w:noProof/>
                <w:szCs w:val="24"/>
              </w:rPr>
            </w:pPr>
            <w:r>
              <w:rPr>
                <w:rFonts w:cs="Times New Roman"/>
                <w:i/>
                <w:noProof/>
                <w:szCs w:val="24"/>
              </w:rPr>
              <w:t>argument_of</w:t>
            </w:r>
          </w:p>
        </w:tc>
        <w:tc>
          <w:tcPr>
            <w:tcW w:w="5812" w:type="dxa"/>
            <w:tcBorders>
              <w:top w:val="nil"/>
              <w:bottom w:val="nil"/>
            </w:tcBorders>
          </w:tcPr>
          <w:p w14:paraId="1F5BA1AA" w14:textId="77777777" w:rsidR="00A671F9" w:rsidRPr="00855727" w:rsidRDefault="00A671F9" w:rsidP="00172F45">
            <w:pPr>
              <w:pStyle w:val="NoSpacing"/>
              <w:rPr>
                <w:rFonts w:cs="Times New Roman"/>
                <w:szCs w:val="24"/>
              </w:rPr>
            </w:pPr>
            <w:r>
              <w:rPr>
                <w:rFonts w:cs="Times New Roman"/>
                <w:szCs w:val="24"/>
              </w:rPr>
              <w:t>from an argument to the relation that it is an argument of;</w:t>
            </w:r>
          </w:p>
        </w:tc>
        <w:tc>
          <w:tcPr>
            <w:tcW w:w="1211" w:type="dxa"/>
            <w:gridSpan w:val="2"/>
            <w:tcBorders>
              <w:top w:val="nil"/>
              <w:bottom w:val="nil"/>
            </w:tcBorders>
            <w:vAlign w:val="center"/>
          </w:tcPr>
          <w:p w14:paraId="1955BB8B" w14:textId="77777777" w:rsidR="00A671F9" w:rsidRPr="00855727" w:rsidRDefault="00A671F9" w:rsidP="00172F45">
            <w:pPr>
              <w:pStyle w:val="NoSpacing"/>
              <w:jc w:val="center"/>
              <w:rPr>
                <w:rFonts w:cs="Times New Roman"/>
                <w:i/>
                <w:szCs w:val="24"/>
              </w:rPr>
            </w:pPr>
            <w:r>
              <w:rPr>
                <w:rFonts w:cs="Times New Roman"/>
                <w:i/>
                <w:szCs w:val="24"/>
              </w:rPr>
              <w:t>2</w:t>
            </w:r>
            <w:r w:rsidRPr="00855727">
              <w:rPr>
                <w:rFonts w:cs="Times New Roman"/>
                <w:i/>
                <w:szCs w:val="24"/>
              </w:rPr>
              <w:t>.</w:t>
            </w:r>
            <w:r>
              <w:rPr>
                <w:rFonts w:cs="Times New Roman"/>
                <w:i/>
                <w:szCs w:val="24"/>
              </w:rPr>
              <w:t>0</w:t>
            </w:r>
          </w:p>
        </w:tc>
      </w:tr>
    </w:tbl>
    <w:p w14:paraId="5616474B" w14:textId="2D88ABFD" w:rsidR="008B59B5" w:rsidRDefault="008B59B5" w:rsidP="00C72A04">
      <w:pPr>
        <w:jc w:val="center"/>
        <w:rPr>
          <w:rFonts w:cs="Times New Roman"/>
          <w:szCs w:val="24"/>
        </w:rPr>
      </w:pPr>
    </w:p>
    <w:p w14:paraId="2FB9E502" w14:textId="77777777" w:rsidR="008B59B5" w:rsidRPr="00855727" w:rsidRDefault="008B59B5" w:rsidP="008B59B5">
      <w:pPr>
        <w:rPr>
          <w:rFonts w:cs="Times New Roman"/>
          <w:szCs w:val="24"/>
        </w:rPr>
      </w:pPr>
      <w:r w:rsidRPr="00855727">
        <w:rPr>
          <w:rFonts w:cs="Times New Roman"/>
          <w:szCs w:val="24"/>
        </w:rPr>
        <w:lastRenderedPageBreak/>
        <w:t xml:space="preserve">For the </w:t>
      </w:r>
      <w:r w:rsidRPr="002171EB">
        <w:rPr>
          <w:rFonts w:cs="Times New Roman"/>
          <w:szCs w:val="24"/>
        </w:rPr>
        <w:t>relation concept agents, the</w:t>
      </w:r>
      <w:r w:rsidRPr="00855727">
        <w:rPr>
          <w:rFonts w:cs="Times New Roman"/>
          <w:szCs w:val="24"/>
        </w:rPr>
        <w:t xml:space="preserve"> arity slot is filled with a whole number depicting the number of the </w:t>
      </w:r>
      <w:r>
        <w:rPr>
          <w:rFonts w:cs="Times New Roman"/>
          <w:szCs w:val="24"/>
        </w:rPr>
        <w:t xml:space="preserve">relations’ </w:t>
      </w:r>
      <w:r w:rsidRPr="00855727">
        <w:rPr>
          <w:rFonts w:cs="Times New Roman"/>
          <w:szCs w:val="24"/>
        </w:rPr>
        <w:t>arguments.</w:t>
      </w:r>
    </w:p>
    <w:p w14:paraId="099352A0" w14:textId="77777777" w:rsidR="008B59B5" w:rsidRPr="00855727" w:rsidRDefault="008B59B5" w:rsidP="008B59B5">
      <w:pPr>
        <w:rPr>
          <w:rFonts w:cs="Times New Roman"/>
          <w:szCs w:val="24"/>
        </w:rPr>
      </w:pPr>
      <w:r>
        <w:rPr>
          <w:rFonts w:cs="Times New Roman"/>
          <w:szCs w:val="24"/>
        </w:rPr>
        <w:t xml:space="preserve">When an </w:t>
      </w:r>
      <w:r w:rsidRPr="00855727">
        <w:rPr>
          <w:rFonts w:cs="Times New Roman"/>
          <w:szCs w:val="24"/>
        </w:rPr>
        <w:t xml:space="preserve">ontology </w:t>
      </w:r>
      <w:r>
        <w:rPr>
          <w:rFonts w:cs="Times New Roman"/>
          <w:szCs w:val="24"/>
        </w:rPr>
        <w:t xml:space="preserve">is </w:t>
      </w:r>
      <w:r w:rsidRPr="00855727">
        <w:rPr>
          <w:rFonts w:cs="Times New Roman"/>
          <w:szCs w:val="24"/>
        </w:rPr>
        <w:t>manual</w:t>
      </w:r>
      <w:r>
        <w:rPr>
          <w:rFonts w:cs="Times New Roman"/>
          <w:szCs w:val="24"/>
        </w:rPr>
        <w:t>ly</w:t>
      </w:r>
      <w:r w:rsidRPr="00855727">
        <w:rPr>
          <w:rFonts w:cs="Times New Roman"/>
          <w:szCs w:val="24"/>
        </w:rPr>
        <w:t xml:space="preserve"> encod</w:t>
      </w:r>
      <w:r>
        <w:rPr>
          <w:rFonts w:cs="Times New Roman"/>
          <w:szCs w:val="24"/>
        </w:rPr>
        <w:t>ed, its content follows</w:t>
      </w:r>
      <w:r w:rsidRPr="00855727">
        <w:rPr>
          <w:rFonts w:cs="Times New Roman"/>
          <w:szCs w:val="24"/>
        </w:rPr>
        <w:t xml:space="preserve"> a principle of consensus among the </w:t>
      </w:r>
      <w:r>
        <w:rPr>
          <w:rFonts w:cs="Times New Roman"/>
          <w:szCs w:val="24"/>
        </w:rPr>
        <w:t xml:space="preserve">research </w:t>
      </w:r>
      <w:r w:rsidRPr="00855727">
        <w:rPr>
          <w:rFonts w:cs="Times New Roman"/>
          <w:szCs w:val="24"/>
        </w:rPr>
        <w:t xml:space="preserve">team </w:t>
      </w:r>
      <w:r>
        <w:rPr>
          <w:rFonts w:cs="Times New Roman"/>
          <w:szCs w:val="24"/>
        </w:rPr>
        <w:t>–</w:t>
      </w:r>
      <w:r w:rsidRPr="00855727">
        <w:rPr>
          <w:rFonts w:cs="Times New Roman"/>
          <w:szCs w:val="24"/>
        </w:rPr>
        <w:t xml:space="preserve"> aim</w:t>
      </w:r>
      <w:r>
        <w:rPr>
          <w:rFonts w:cs="Times New Roman"/>
          <w:szCs w:val="24"/>
        </w:rPr>
        <w:t>ing</w:t>
      </w:r>
      <w:r w:rsidRPr="00855727">
        <w:rPr>
          <w:rFonts w:cs="Times New Roman"/>
          <w:szCs w:val="24"/>
        </w:rPr>
        <w:t xml:space="preserve"> </w:t>
      </w:r>
      <w:r>
        <w:rPr>
          <w:rFonts w:cs="Times New Roman"/>
          <w:szCs w:val="24"/>
        </w:rPr>
        <w:t>at</w:t>
      </w:r>
      <w:r w:rsidRPr="00855727">
        <w:rPr>
          <w:rFonts w:cs="Times New Roman"/>
          <w:szCs w:val="24"/>
        </w:rPr>
        <w:t xml:space="preserve"> represent</w:t>
      </w:r>
      <w:r>
        <w:rPr>
          <w:rFonts w:cs="Times New Roman"/>
          <w:szCs w:val="24"/>
        </w:rPr>
        <w:t>ing t</w:t>
      </w:r>
      <w:r w:rsidRPr="00855727">
        <w:rPr>
          <w:rFonts w:cs="Times New Roman"/>
          <w:szCs w:val="24"/>
        </w:rPr>
        <w:t>he natural intuition</w:t>
      </w:r>
      <w:r>
        <w:rPr>
          <w:rFonts w:cs="Times New Roman"/>
          <w:szCs w:val="24"/>
        </w:rPr>
        <w:t xml:space="preserve"> about the semantic richness that people have</w:t>
      </w:r>
      <w:r w:rsidRPr="00855727">
        <w:rPr>
          <w:rFonts w:cs="Times New Roman"/>
          <w:szCs w:val="24"/>
        </w:rPr>
        <w:t>.</w:t>
      </w:r>
    </w:p>
    <w:p w14:paraId="73D56FE1" w14:textId="77777777" w:rsidR="008B59B5" w:rsidRPr="00AB2F2F" w:rsidRDefault="008B59B5" w:rsidP="008B59B5">
      <w:pPr>
        <w:pStyle w:val="ListParagraph"/>
        <w:numPr>
          <w:ilvl w:val="0"/>
          <w:numId w:val="20"/>
        </w:numPr>
        <w:spacing w:before="0" w:after="160"/>
        <w:rPr>
          <w:b/>
        </w:rPr>
      </w:pPr>
      <w:r w:rsidRPr="00AB2F2F">
        <w:rPr>
          <w:b/>
        </w:rPr>
        <w:t xml:space="preserve"> Hand</w:t>
      </w:r>
      <w:r>
        <w:rPr>
          <w:b/>
        </w:rPr>
        <w:t>-</w:t>
      </w:r>
      <w:r w:rsidRPr="00AB2F2F">
        <w:rPr>
          <w:b/>
        </w:rPr>
        <w:t>cod</w:t>
      </w:r>
      <w:r>
        <w:rPr>
          <w:b/>
        </w:rPr>
        <w:t>ing of</w:t>
      </w:r>
      <w:r w:rsidRPr="00AB2F2F">
        <w:rPr>
          <w:b/>
        </w:rPr>
        <w:t xml:space="preserve"> episodic memory</w:t>
      </w:r>
    </w:p>
    <w:p w14:paraId="5E320DF0" w14:textId="77777777" w:rsidR="008B59B5" w:rsidRPr="00855727" w:rsidRDefault="008B59B5" w:rsidP="008B59B5">
      <w:pPr>
        <w:rPr>
          <w:rFonts w:cs="Times New Roman"/>
          <w:szCs w:val="24"/>
        </w:rPr>
      </w:pPr>
      <w:r>
        <w:rPr>
          <w:rFonts w:cs="Times New Roman"/>
          <w:szCs w:val="24"/>
        </w:rPr>
        <w:t>Following the first step, next hand-</w:t>
      </w:r>
      <w:r w:rsidRPr="00855727">
        <w:rPr>
          <w:rFonts w:cs="Times New Roman"/>
          <w:szCs w:val="24"/>
        </w:rPr>
        <w:t xml:space="preserve">coded </w:t>
      </w:r>
      <w:r>
        <w:rPr>
          <w:rFonts w:cs="Times New Roman"/>
          <w:szCs w:val="24"/>
        </w:rPr>
        <w:t xml:space="preserve">are </w:t>
      </w:r>
      <w:r w:rsidRPr="00855727">
        <w:rPr>
          <w:rFonts w:cs="Times New Roman"/>
          <w:szCs w:val="24"/>
        </w:rPr>
        <w:t xml:space="preserve">set of </w:t>
      </w:r>
      <w:r>
        <w:rPr>
          <w:rFonts w:cs="Times New Roman"/>
          <w:szCs w:val="24"/>
        </w:rPr>
        <w:t>i</w:t>
      </w:r>
      <w:r w:rsidRPr="00855727">
        <w:rPr>
          <w:rFonts w:cs="Times New Roman"/>
          <w:szCs w:val="24"/>
        </w:rPr>
        <w:t xml:space="preserve">nstance agents </w:t>
      </w:r>
      <w:r w:rsidRPr="0053765A">
        <w:rPr>
          <w:rFonts w:cs="Times New Roman"/>
          <w:szCs w:val="24"/>
        </w:rPr>
        <w:t>and relation instance agents, representing a kind of small episodic knowledge/small number of episodic situations. Again, only the links included in Table 2 are filled. Accordingly, each arity slot of each relation instance agent</w:t>
      </w:r>
      <w:r>
        <w:rPr>
          <w:rFonts w:cs="Times New Roman"/>
          <w:szCs w:val="24"/>
        </w:rPr>
        <w:t xml:space="preserve"> is </w:t>
      </w:r>
      <w:r w:rsidRPr="00855727">
        <w:rPr>
          <w:rFonts w:cs="Times New Roman"/>
          <w:szCs w:val="24"/>
        </w:rPr>
        <w:t>filled with a whole number depicting the number of the</w:t>
      </w:r>
      <w:r>
        <w:rPr>
          <w:rFonts w:cs="Times New Roman"/>
          <w:szCs w:val="24"/>
        </w:rPr>
        <w:t xml:space="preserve"> relation’s</w:t>
      </w:r>
      <w:r w:rsidRPr="00855727">
        <w:rPr>
          <w:rFonts w:cs="Times New Roman"/>
          <w:szCs w:val="24"/>
        </w:rPr>
        <w:t xml:space="preserve"> arguments.</w:t>
      </w:r>
    </w:p>
    <w:p w14:paraId="414D8C20" w14:textId="77777777" w:rsidR="008B59B5" w:rsidRPr="00A66704" w:rsidRDefault="008B59B5" w:rsidP="008B59B5">
      <w:pPr>
        <w:rPr>
          <w:rFonts w:cs="Times New Roman"/>
          <w:szCs w:val="24"/>
        </w:rPr>
      </w:pPr>
      <w:r>
        <w:rPr>
          <w:rFonts w:cs="Times New Roman"/>
          <w:szCs w:val="24"/>
        </w:rPr>
        <w:t>Importantly, at first</w:t>
      </w:r>
      <w:r w:rsidRPr="00855727">
        <w:rPr>
          <w:rFonts w:cs="Times New Roman"/>
          <w:szCs w:val="24"/>
        </w:rPr>
        <w:t xml:space="preserve"> there are no single agents representing whole situations</w:t>
      </w:r>
      <w:r>
        <w:rPr>
          <w:rFonts w:cs="Times New Roman"/>
          <w:szCs w:val="24"/>
        </w:rPr>
        <w:t>, meaning that t</w:t>
      </w:r>
      <w:r w:rsidRPr="00855727">
        <w:rPr>
          <w:rFonts w:cs="Times New Roman"/>
          <w:szCs w:val="24"/>
        </w:rPr>
        <w:t xml:space="preserve">he </w:t>
      </w:r>
      <w:r>
        <w:rPr>
          <w:rFonts w:cs="Times New Roman"/>
          <w:szCs w:val="24"/>
        </w:rPr>
        <w:t>distinct episodes</w:t>
      </w:r>
      <w:r w:rsidRPr="00855727">
        <w:rPr>
          <w:rFonts w:cs="Times New Roman"/>
          <w:szCs w:val="24"/>
        </w:rPr>
        <w:t xml:space="preserve"> are not explicitly separated</w:t>
      </w:r>
      <w:r>
        <w:rPr>
          <w:rFonts w:cs="Times New Roman"/>
          <w:szCs w:val="24"/>
        </w:rPr>
        <w:t xml:space="preserve"> from</w:t>
      </w:r>
      <w:r w:rsidRPr="00855727">
        <w:rPr>
          <w:rFonts w:cs="Times New Roman"/>
          <w:szCs w:val="24"/>
        </w:rPr>
        <w:t xml:space="preserve"> each other</w:t>
      </w:r>
      <w:r>
        <w:rPr>
          <w:rFonts w:cs="Times New Roman"/>
          <w:szCs w:val="24"/>
        </w:rPr>
        <w:t>. This reflects our assumption</w:t>
      </w:r>
      <w:r w:rsidRPr="00855727">
        <w:rPr>
          <w:rFonts w:cs="Times New Roman"/>
          <w:szCs w:val="24"/>
        </w:rPr>
        <w:t xml:space="preserve"> that the interconnections among the agents </w:t>
      </w:r>
      <w:r>
        <w:rPr>
          <w:rFonts w:cs="Times New Roman"/>
          <w:szCs w:val="24"/>
        </w:rPr>
        <w:t xml:space="preserve">themselves </w:t>
      </w:r>
      <w:r w:rsidRPr="00855727">
        <w:rPr>
          <w:rFonts w:cs="Times New Roman"/>
          <w:szCs w:val="24"/>
        </w:rPr>
        <w:t xml:space="preserve">implicitly represent the boundaries between the </w:t>
      </w:r>
      <w:r>
        <w:rPr>
          <w:rFonts w:cs="Times New Roman"/>
          <w:szCs w:val="24"/>
        </w:rPr>
        <w:t xml:space="preserve">different </w:t>
      </w:r>
      <w:r w:rsidRPr="00855727">
        <w:rPr>
          <w:rFonts w:cs="Times New Roman"/>
          <w:szCs w:val="24"/>
        </w:rPr>
        <w:t>episodes. During the model</w:t>
      </w:r>
      <w:r>
        <w:rPr>
          <w:rFonts w:cs="Times New Roman"/>
          <w:szCs w:val="24"/>
          <w:lang w:val="en-GB"/>
        </w:rPr>
        <w:t>’s work</w:t>
      </w:r>
      <w:r w:rsidRPr="00855727">
        <w:rPr>
          <w:rFonts w:cs="Times New Roman"/>
          <w:szCs w:val="24"/>
        </w:rPr>
        <w:t xml:space="preserve">, however, </w:t>
      </w:r>
      <w:r w:rsidRPr="00310D9B">
        <w:rPr>
          <w:rFonts w:cs="Times New Roman"/>
          <w:i/>
          <w:szCs w:val="24"/>
        </w:rPr>
        <w:t>RoleMap</w:t>
      </w:r>
      <w:r w:rsidRPr="00855727">
        <w:rPr>
          <w:rFonts w:cs="Times New Roman"/>
          <w:szCs w:val="24"/>
        </w:rPr>
        <w:t xml:space="preserve"> automatically </w:t>
      </w:r>
      <w:r w:rsidRPr="0053765A">
        <w:rPr>
          <w:rFonts w:cs="Times New Roman"/>
          <w:szCs w:val="24"/>
        </w:rPr>
        <w:t>creates instance agents explicitly</w:t>
      </w:r>
      <w:r w:rsidRPr="00855727">
        <w:rPr>
          <w:rFonts w:cs="Times New Roman"/>
          <w:szCs w:val="24"/>
        </w:rPr>
        <w:t xml:space="preserve"> represent</w:t>
      </w:r>
      <w:r>
        <w:rPr>
          <w:rFonts w:cs="Times New Roman"/>
          <w:szCs w:val="24"/>
        </w:rPr>
        <w:t>ing</w:t>
      </w:r>
      <w:r w:rsidRPr="00855727">
        <w:rPr>
          <w:rFonts w:cs="Times New Roman"/>
          <w:szCs w:val="24"/>
        </w:rPr>
        <w:t xml:space="preserve"> whole situations (</w:t>
      </w:r>
      <w:r>
        <w:rPr>
          <w:rFonts w:cs="Times New Roman"/>
          <w:szCs w:val="24"/>
        </w:rPr>
        <w:t>this functionality is described in more detail in section 5.4</w:t>
      </w:r>
      <w:r w:rsidRPr="00855727">
        <w:rPr>
          <w:rFonts w:cs="Times New Roman"/>
          <w:szCs w:val="24"/>
        </w:rPr>
        <w:t xml:space="preserve"> below)</w:t>
      </w:r>
      <w:r>
        <w:rPr>
          <w:rFonts w:cs="Times New Roman"/>
          <w:szCs w:val="24"/>
        </w:rPr>
        <w:t>.</w:t>
      </w:r>
    </w:p>
    <w:p w14:paraId="57057C98" w14:textId="77777777" w:rsidR="008B59B5" w:rsidRPr="002D514C" w:rsidRDefault="008B59B5" w:rsidP="008B59B5">
      <w:pPr>
        <w:pStyle w:val="ListParagraph"/>
        <w:numPr>
          <w:ilvl w:val="0"/>
          <w:numId w:val="20"/>
        </w:numPr>
        <w:spacing w:before="0" w:after="160"/>
        <w:rPr>
          <w:b/>
        </w:rPr>
      </w:pPr>
      <w:r w:rsidRPr="002D514C">
        <w:rPr>
          <w:b/>
        </w:rPr>
        <w:t xml:space="preserve"> Hand-cod</w:t>
      </w:r>
      <w:r>
        <w:rPr>
          <w:b/>
        </w:rPr>
        <w:t>ing of the</w:t>
      </w:r>
      <w:r w:rsidRPr="002D514C">
        <w:rPr>
          <w:b/>
        </w:rPr>
        <w:t xml:space="preserve"> target episode</w:t>
      </w:r>
    </w:p>
    <w:p w14:paraId="0889AC50" w14:textId="77777777" w:rsidR="008B59B5" w:rsidRPr="00855727" w:rsidRDefault="008B59B5" w:rsidP="008B59B5">
      <w:pPr>
        <w:rPr>
          <w:rFonts w:cs="Times New Roman"/>
          <w:szCs w:val="24"/>
        </w:rPr>
      </w:pPr>
      <w:r w:rsidRPr="00855727">
        <w:rPr>
          <w:rFonts w:cs="Times New Roman"/>
          <w:szCs w:val="24"/>
        </w:rPr>
        <w:t>The</w:t>
      </w:r>
      <w:r>
        <w:rPr>
          <w:rFonts w:cs="Times New Roman"/>
          <w:szCs w:val="24"/>
        </w:rPr>
        <w:t xml:space="preserve"> encoding of the </w:t>
      </w:r>
      <w:r w:rsidRPr="00855727">
        <w:rPr>
          <w:rFonts w:cs="Times New Roman"/>
          <w:szCs w:val="24"/>
        </w:rPr>
        <w:t xml:space="preserve">target episode </w:t>
      </w:r>
      <w:r>
        <w:rPr>
          <w:rFonts w:cs="Times New Roman"/>
          <w:szCs w:val="24"/>
        </w:rPr>
        <w:t xml:space="preserve">follows the principle of the </w:t>
      </w:r>
      <w:r w:rsidRPr="00855727">
        <w:rPr>
          <w:rFonts w:cs="Times New Roman"/>
          <w:szCs w:val="24"/>
        </w:rPr>
        <w:t>base memories</w:t>
      </w:r>
      <w:r>
        <w:rPr>
          <w:rFonts w:cs="Times New Roman"/>
          <w:szCs w:val="24"/>
        </w:rPr>
        <w:t>’</w:t>
      </w:r>
      <w:r w:rsidRPr="002D514C">
        <w:rPr>
          <w:rFonts w:cs="Times New Roman"/>
          <w:szCs w:val="24"/>
        </w:rPr>
        <w:t xml:space="preserve"> </w:t>
      </w:r>
      <w:r w:rsidRPr="00855727">
        <w:rPr>
          <w:rFonts w:cs="Times New Roman"/>
          <w:szCs w:val="24"/>
        </w:rPr>
        <w:t>encod</w:t>
      </w:r>
      <w:r>
        <w:rPr>
          <w:rFonts w:cs="Times New Roman"/>
          <w:szCs w:val="24"/>
        </w:rPr>
        <w:t>ing</w:t>
      </w:r>
      <w:r w:rsidRPr="00855727">
        <w:rPr>
          <w:rFonts w:cs="Times New Roman"/>
          <w:szCs w:val="24"/>
        </w:rPr>
        <w:t>.</w:t>
      </w:r>
      <w:r>
        <w:rPr>
          <w:rFonts w:cs="Times New Roman"/>
          <w:szCs w:val="24"/>
        </w:rPr>
        <w:t xml:space="preserve"> Yet, t</w:t>
      </w:r>
      <w:r w:rsidRPr="00855727">
        <w:rPr>
          <w:rFonts w:cs="Times New Roman"/>
          <w:szCs w:val="24"/>
        </w:rPr>
        <w:t>here are two additional function</w:t>
      </w:r>
      <w:r>
        <w:rPr>
          <w:rFonts w:cs="Times New Roman"/>
          <w:szCs w:val="24"/>
        </w:rPr>
        <w:t>alitie</w:t>
      </w:r>
      <w:r w:rsidRPr="00855727">
        <w:rPr>
          <w:rFonts w:cs="Times New Roman"/>
          <w:szCs w:val="24"/>
        </w:rPr>
        <w:t xml:space="preserve">s regarding </w:t>
      </w:r>
      <w:r>
        <w:rPr>
          <w:rFonts w:cs="Times New Roman"/>
          <w:szCs w:val="24"/>
        </w:rPr>
        <w:t xml:space="preserve">the </w:t>
      </w:r>
      <w:r w:rsidRPr="00855727">
        <w:rPr>
          <w:rFonts w:cs="Times New Roman"/>
          <w:szCs w:val="24"/>
        </w:rPr>
        <w:t>target</w:t>
      </w:r>
      <w:r>
        <w:rPr>
          <w:rFonts w:cs="Times New Roman"/>
          <w:szCs w:val="24"/>
        </w:rPr>
        <w:t xml:space="preserve"> agents</w:t>
      </w:r>
      <w:r w:rsidRPr="00855727">
        <w:rPr>
          <w:rFonts w:cs="Times New Roman"/>
          <w:szCs w:val="24"/>
        </w:rPr>
        <w:t xml:space="preserve">: First, </w:t>
      </w:r>
      <w:r>
        <w:rPr>
          <w:rFonts w:cs="Times New Roman"/>
          <w:szCs w:val="24"/>
        </w:rPr>
        <w:t xml:space="preserve">they are entered in </w:t>
      </w:r>
      <w:r w:rsidRPr="00855727">
        <w:rPr>
          <w:rFonts w:cs="Times New Roman"/>
          <w:szCs w:val="24"/>
        </w:rPr>
        <w:t xml:space="preserve">a global </w:t>
      </w:r>
      <w:r>
        <w:rPr>
          <w:rFonts w:cs="Times New Roman"/>
          <w:szCs w:val="24"/>
        </w:rPr>
        <w:t xml:space="preserve">variable which allows the creations of </w:t>
      </w:r>
      <w:r w:rsidRPr="00855727">
        <w:rPr>
          <w:rFonts w:cs="Times New Roman"/>
          <w:szCs w:val="24"/>
        </w:rPr>
        <w:t xml:space="preserve">mappings only between a target and a base </w:t>
      </w:r>
      <w:r>
        <w:rPr>
          <w:rFonts w:cs="Times New Roman"/>
          <w:szCs w:val="24"/>
        </w:rPr>
        <w:t>agent</w:t>
      </w:r>
      <w:r w:rsidRPr="00855727">
        <w:rPr>
          <w:rFonts w:cs="Times New Roman"/>
          <w:szCs w:val="24"/>
        </w:rPr>
        <w:t>. Second</w:t>
      </w:r>
      <w:r>
        <w:rPr>
          <w:rFonts w:cs="Times New Roman"/>
          <w:szCs w:val="24"/>
        </w:rPr>
        <w:t xml:space="preserve">, </w:t>
      </w:r>
      <w:r w:rsidRPr="00855727">
        <w:rPr>
          <w:rFonts w:cs="Times New Roman"/>
          <w:szCs w:val="24"/>
        </w:rPr>
        <w:t xml:space="preserve">the target agents </w:t>
      </w:r>
      <w:r>
        <w:rPr>
          <w:rFonts w:cs="Times New Roman"/>
          <w:szCs w:val="24"/>
        </w:rPr>
        <w:t>entered in</w:t>
      </w:r>
      <w:r w:rsidRPr="00855727">
        <w:rPr>
          <w:rFonts w:cs="Times New Roman"/>
          <w:szCs w:val="24"/>
        </w:rPr>
        <w:t xml:space="preserve"> a global variable INPUT, which makes their activation level equal to 1.00 during the whole run of the simulation (i.e. the target agents </w:t>
      </w:r>
      <w:r>
        <w:rPr>
          <w:rFonts w:cs="Times New Roman"/>
          <w:szCs w:val="24"/>
        </w:rPr>
        <w:t>are</w:t>
      </w:r>
      <w:r w:rsidRPr="00855727">
        <w:rPr>
          <w:rFonts w:cs="Times New Roman"/>
          <w:szCs w:val="24"/>
        </w:rPr>
        <w:t xml:space="preserve"> highly activated</w:t>
      </w:r>
      <w:r>
        <w:rPr>
          <w:rFonts w:cs="Times New Roman"/>
          <w:szCs w:val="24"/>
        </w:rPr>
        <w:t xml:space="preserve"> at the very beginning of the simulation, </w:t>
      </w:r>
      <w:r w:rsidRPr="00855727">
        <w:rPr>
          <w:rFonts w:cs="Times New Roman"/>
          <w:szCs w:val="24"/>
        </w:rPr>
        <w:t>becom</w:t>
      </w:r>
      <w:r>
        <w:rPr>
          <w:rFonts w:cs="Times New Roman"/>
          <w:szCs w:val="24"/>
        </w:rPr>
        <w:t>ing</w:t>
      </w:r>
      <w:r w:rsidRPr="00855727">
        <w:rPr>
          <w:rFonts w:cs="Times New Roman"/>
          <w:szCs w:val="24"/>
        </w:rPr>
        <w:t xml:space="preserve"> a constant supply for the activation to the whole system).</w:t>
      </w:r>
    </w:p>
    <w:p w14:paraId="24A42B6B" w14:textId="77777777" w:rsidR="008B59B5" w:rsidRPr="000D1253" w:rsidRDefault="008B59B5" w:rsidP="008B59B5">
      <w:pPr>
        <w:pStyle w:val="ListParagraph"/>
        <w:numPr>
          <w:ilvl w:val="0"/>
          <w:numId w:val="20"/>
        </w:numPr>
        <w:spacing w:before="0" w:after="160"/>
        <w:rPr>
          <w:b/>
        </w:rPr>
      </w:pPr>
      <w:r w:rsidRPr="000D1253">
        <w:rPr>
          <w:b/>
        </w:rPr>
        <w:t xml:space="preserve">Adding noise to </w:t>
      </w:r>
      <w:r>
        <w:rPr>
          <w:b/>
        </w:rPr>
        <w:t xml:space="preserve">the </w:t>
      </w:r>
      <w:r w:rsidRPr="000D1253">
        <w:rPr>
          <w:b/>
        </w:rPr>
        <w:t xml:space="preserve">weights </w:t>
      </w:r>
      <w:r>
        <w:rPr>
          <w:b/>
        </w:rPr>
        <w:t xml:space="preserve">of </w:t>
      </w:r>
      <w:r w:rsidRPr="000D1253">
        <w:rPr>
          <w:b/>
        </w:rPr>
        <w:t xml:space="preserve">some </w:t>
      </w:r>
      <w:r>
        <w:rPr>
          <w:b/>
        </w:rPr>
        <w:t xml:space="preserve">of the </w:t>
      </w:r>
      <w:r w:rsidRPr="000D1253">
        <w:rPr>
          <w:b/>
        </w:rPr>
        <w:t>link</w:t>
      </w:r>
      <w:r>
        <w:rPr>
          <w:b/>
        </w:rPr>
        <w:t>s</w:t>
      </w:r>
      <w:r w:rsidRPr="000D1253">
        <w:rPr>
          <w:b/>
        </w:rPr>
        <w:t xml:space="preserve"> and to the initial activation of some of the agents</w:t>
      </w:r>
    </w:p>
    <w:p w14:paraId="49225DBF" w14:textId="77777777" w:rsidR="008B59B5" w:rsidRPr="00855727" w:rsidRDefault="008B59B5" w:rsidP="008B59B5">
      <w:pPr>
        <w:rPr>
          <w:rFonts w:cs="Times New Roman"/>
          <w:szCs w:val="24"/>
        </w:rPr>
      </w:pPr>
      <w:r w:rsidRPr="00855727">
        <w:rPr>
          <w:rFonts w:cs="Times New Roman"/>
          <w:szCs w:val="24"/>
        </w:rPr>
        <w:t xml:space="preserve">Before running the </w:t>
      </w:r>
      <w:r>
        <w:rPr>
          <w:rFonts w:cs="Times New Roman"/>
          <w:szCs w:val="24"/>
        </w:rPr>
        <w:t>simulation</w:t>
      </w:r>
      <w:r w:rsidRPr="00855727">
        <w:rPr>
          <w:rFonts w:cs="Times New Roman"/>
          <w:szCs w:val="24"/>
        </w:rPr>
        <w:t xml:space="preserve">, </w:t>
      </w:r>
      <w:r>
        <w:rPr>
          <w:rFonts w:cs="Times New Roman"/>
          <w:szCs w:val="24"/>
        </w:rPr>
        <w:t>some</w:t>
      </w:r>
      <w:r w:rsidRPr="00855727">
        <w:rPr>
          <w:rFonts w:cs="Times New Roman"/>
          <w:szCs w:val="24"/>
        </w:rPr>
        <w:t xml:space="preserve"> random noise is added </w:t>
      </w:r>
      <w:r>
        <w:rPr>
          <w:rFonts w:cs="Times New Roman"/>
          <w:szCs w:val="24"/>
        </w:rPr>
        <w:t xml:space="preserve">to the weights of the connections between the agents and to the agents’ initial activation. This is done </w:t>
      </w:r>
      <w:r w:rsidRPr="00855727">
        <w:rPr>
          <w:rFonts w:cs="Times New Roman"/>
          <w:szCs w:val="24"/>
        </w:rPr>
        <w:t>in order to achieve statistical results</w:t>
      </w:r>
      <w:r>
        <w:rPr>
          <w:rFonts w:cs="Times New Roman"/>
          <w:szCs w:val="24"/>
        </w:rPr>
        <w:t xml:space="preserve"> and to simulate randomly slightly different states of the model</w:t>
      </w:r>
      <w:r w:rsidRPr="00855727">
        <w:rPr>
          <w:rFonts w:cs="Times New Roman"/>
          <w:szCs w:val="24"/>
        </w:rPr>
        <w:t xml:space="preserve">. During the simulations reported in the manuscript, we added a noise from </w:t>
      </w:r>
      <w:proofErr w:type="gramStart"/>
      <w:r w:rsidRPr="00855727">
        <w:rPr>
          <w:rFonts w:cs="Times New Roman"/>
          <w:szCs w:val="24"/>
        </w:rPr>
        <w:t>N(</w:t>
      </w:r>
      <w:proofErr w:type="gramEnd"/>
      <w:r w:rsidRPr="00855727">
        <w:rPr>
          <w:rFonts w:cs="Times New Roman"/>
          <w:szCs w:val="24"/>
        </w:rPr>
        <w:t xml:space="preserve">0, 0.25) to </w:t>
      </w:r>
      <w:r w:rsidRPr="00855727">
        <w:rPr>
          <w:rFonts w:cs="Times New Roman"/>
          <w:i/>
          <w:szCs w:val="24"/>
        </w:rPr>
        <w:t>all</w:t>
      </w:r>
      <w:r w:rsidRPr="00855727">
        <w:rPr>
          <w:rFonts w:cs="Times New Roman"/>
          <w:szCs w:val="24"/>
        </w:rPr>
        <w:t xml:space="preserve"> links created during the previous </w:t>
      </w:r>
      <w:r>
        <w:rPr>
          <w:rFonts w:cs="Times New Roman"/>
          <w:szCs w:val="24"/>
        </w:rPr>
        <w:t xml:space="preserve">steps of the </w:t>
      </w:r>
      <w:r w:rsidRPr="00855727">
        <w:rPr>
          <w:rFonts w:cs="Times New Roman"/>
          <w:szCs w:val="24"/>
        </w:rPr>
        <w:t>hand</w:t>
      </w:r>
      <w:r>
        <w:rPr>
          <w:rFonts w:cs="Times New Roman"/>
          <w:szCs w:val="24"/>
        </w:rPr>
        <w:t>-</w:t>
      </w:r>
      <w:r w:rsidRPr="00855727">
        <w:rPr>
          <w:rFonts w:cs="Times New Roman"/>
          <w:szCs w:val="24"/>
        </w:rPr>
        <w:t>coding</w:t>
      </w:r>
      <w:r>
        <w:rPr>
          <w:rFonts w:cs="Times New Roman"/>
          <w:szCs w:val="24"/>
        </w:rPr>
        <w:t xml:space="preserve"> of the knowledge. Random noise </w:t>
      </w:r>
      <w:r w:rsidRPr="00855727">
        <w:rPr>
          <w:rFonts w:cs="Times New Roman"/>
          <w:szCs w:val="24"/>
        </w:rPr>
        <w:t xml:space="preserve">from </w:t>
      </w:r>
      <w:proofErr w:type="gramStart"/>
      <w:r w:rsidRPr="00855727">
        <w:rPr>
          <w:rFonts w:cs="Times New Roman"/>
          <w:szCs w:val="24"/>
        </w:rPr>
        <w:t>N(</w:t>
      </w:r>
      <w:proofErr w:type="gramEnd"/>
      <w:r w:rsidRPr="00855727">
        <w:rPr>
          <w:rFonts w:cs="Times New Roman"/>
          <w:szCs w:val="24"/>
        </w:rPr>
        <w:t>0, 0.05)</w:t>
      </w:r>
      <w:r>
        <w:rPr>
          <w:rFonts w:cs="Times New Roman"/>
          <w:szCs w:val="24"/>
        </w:rPr>
        <w:t xml:space="preserve"> was also added to </w:t>
      </w:r>
      <w:r w:rsidRPr="00855727">
        <w:rPr>
          <w:rFonts w:cs="Times New Roman"/>
          <w:szCs w:val="24"/>
        </w:rPr>
        <w:t>the</w:t>
      </w:r>
      <w:r>
        <w:rPr>
          <w:rFonts w:cs="Times New Roman"/>
          <w:szCs w:val="24"/>
        </w:rPr>
        <w:t xml:space="preserve"> initial</w:t>
      </w:r>
      <w:r w:rsidRPr="00855727">
        <w:rPr>
          <w:rFonts w:cs="Times New Roman"/>
          <w:szCs w:val="24"/>
        </w:rPr>
        <w:t xml:space="preserve"> activation level</w:t>
      </w:r>
      <w:r>
        <w:rPr>
          <w:rFonts w:cs="Times New Roman"/>
          <w:szCs w:val="24"/>
        </w:rPr>
        <w:t>s</w:t>
      </w:r>
      <w:r w:rsidRPr="00855727">
        <w:rPr>
          <w:rFonts w:cs="Times New Roman"/>
          <w:szCs w:val="24"/>
        </w:rPr>
        <w:t xml:space="preserve"> </w:t>
      </w:r>
      <w:r>
        <w:rPr>
          <w:rFonts w:cs="Times New Roman"/>
          <w:szCs w:val="24"/>
        </w:rPr>
        <w:t xml:space="preserve">of </w:t>
      </w:r>
      <w:r w:rsidRPr="00855727">
        <w:rPr>
          <w:rFonts w:cs="Times New Roman"/>
          <w:szCs w:val="24"/>
        </w:rPr>
        <w:t>all already encoded agents</w:t>
      </w:r>
      <w:r>
        <w:rPr>
          <w:rFonts w:cs="Times New Roman"/>
          <w:szCs w:val="24"/>
        </w:rPr>
        <w:t xml:space="preserve"> (except for the</w:t>
      </w:r>
      <w:r w:rsidRPr="00855727">
        <w:rPr>
          <w:rFonts w:cs="Times New Roman"/>
          <w:szCs w:val="24"/>
        </w:rPr>
        <w:t xml:space="preserve"> target </w:t>
      </w:r>
      <w:r>
        <w:rPr>
          <w:rFonts w:cs="Times New Roman"/>
          <w:szCs w:val="24"/>
        </w:rPr>
        <w:t>agents).</w:t>
      </w:r>
    </w:p>
    <w:p w14:paraId="467332DE" w14:textId="77777777" w:rsidR="008B59B5" w:rsidRPr="00993003" w:rsidRDefault="008B59B5" w:rsidP="008B59B5">
      <w:pPr>
        <w:pStyle w:val="ListParagraph"/>
        <w:numPr>
          <w:ilvl w:val="0"/>
          <w:numId w:val="20"/>
        </w:numPr>
        <w:spacing w:before="0" w:after="160"/>
        <w:rPr>
          <w:b/>
        </w:rPr>
      </w:pPr>
      <w:r w:rsidRPr="00993003">
        <w:rPr>
          <w:b/>
        </w:rPr>
        <w:t>Run of the program</w:t>
      </w:r>
    </w:p>
    <w:p w14:paraId="4C733741" w14:textId="77777777" w:rsidR="008B59B5" w:rsidRPr="00855727" w:rsidRDefault="008B59B5" w:rsidP="008B59B5">
      <w:pPr>
        <w:rPr>
          <w:rFonts w:cs="Times New Roman"/>
          <w:szCs w:val="24"/>
        </w:rPr>
      </w:pPr>
      <w:r>
        <w:rPr>
          <w:rFonts w:cs="Times New Roman"/>
          <w:szCs w:val="24"/>
        </w:rPr>
        <w:t xml:space="preserve">The whole cognitive architecture </w:t>
      </w:r>
      <w:r w:rsidRPr="00BC6C43">
        <w:rPr>
          <w:rFonts w:cs="Times New Roman"/>
          <w:i/>
          <w:szCs w:val="24"/>
        </w:rPr>
        <w:t>DUAL</w:t>
      </w:r>
      <w:r>
        <w:rPr>
          <w:rFonts w:cs="Times New Roman"/>
          <w:szCs w:val="24"/>
        </w:rPr>
        <w:t xml:space="preserve"> and the model </w:t>
      </w:r>
      <w:r w:rsidRPr="00FC2F15">
        <w:rPr>
          <w:rFonts w:cs="Times New Roman"/>
          <w:i/>
          <w:szCs w:val="24"/>
        </w:rPr>
        <w:t>RoleMap</w:t>
      </w:r>
      <w:r w:rsidRPr="00855727">
        <w:rPr>
          <w:rFonts w:cs="Times New Roman"/>
          <w:szCs w:val="24"/>
        </w:rPr>
        <w:t xml:space="preserve"> </w:t>
      </w:r>
      <w:r>
        <w:rPr>
          <w:rFonts w:cs="Times New Roman"/>
          <w:szCs w:val="24"/>
        </w:rPr>
        <w:t xml:space="preserve">specifically work through repeating cycles. </w:t>
      </w:r>
      <w:r w:rsidRPr="00855727">
        <w:rPr>
          <w:rFonts w:cs="Times New Roman"/>
          <w:szCs w:val="24"/>
        </w:rPr>
        <w:t xml:space="preserve">On each cycle </w:t>
      </w:r>
      <w:r w:rsidRPr="00FC2F15">
        <w:rPr>
          <w:rFonts w:cs="Times New Roman"/>
          <w:i/>
          <w:szCs w:val="24"/>
        </w:rPr>
        <w:t>RoleMap</w:t>
      </w:r>
      <w:r w:rsidRPr="00855727">
        <w:rPr>
          <w:rFonts w:cs="Times New Roman"/>
          <w:szCs w:val="24"/>
        </w:rPr>
        <w:t xml:space="preserve"> does several sub-cycles over the </w:t>
      </w:r>
      <w:r>
        <w:rPr>
          <w:rFonts w:cs="Times New Roman"/>
          <w:szCs w:val="24"/>
        </w:rPr>
        <w:t xml:space="preserve">defined </w:t>
      </w:r>
      <w:r w:rsidRPr="00855727">
        <w:rPr>
          <w:rFonts w:cs="Times New Roman"/>
          <w:szCs w:val="24"/>
        </w:rPr>
        <w:t>agents</w:t>
      </w:r>
      <w:r>
        <w:rPr>
          <w:rFonts w:cs="Times New Roman"/>
          <w:szCs w:val="24"/>
        </w:rPr>
        <w:t>. The sub-cycles are:</w:t>
      </w:r>
      <w:r w:rsidRPr="00855727">
        <w:rPr>
          <w:rFonts w:cs="Times New Roman"/>
          <w:szCs w:val="24"/>
        </w:rPr>
        <w:t xml:space="preserve"> </w:t>
      </w:r>
      <w:r>
        <w:rPr>
          <w:rFonts w:cs="Times New Roman"/>
          <w:szCs w:val="24"/>
        </w:rPr>
        <w:t xml:space="preserve">(1) </w:t>
      </w:r>
      <w:r w:rsidRPr="00855727">
        <w:rPr>
          <w:rFonts w:cs="Times New Roman"/>
          <w:szCs w:val="24"/>
        </w:rPr>
        <w:t xml:space="preserve">calculating </w:t>
      </w:r>
      <w:r>
        <w:rPr>
          <w:rFonts w:cs="Times New Roman"/>
          <w:szCs w:val="24"/>
        </w:rPr>
        <w:t xml:space="preserve">the </w:t>
      </w:r>
      <w:r w:rsidRPr="00855727">
        <w:rPr>
          <w:rFonts w:cs="Times New Roman"/>
          <w:szCs w:val="24"/>
        </w:rPr>
        <w:t xml:space="preserve">net input for each agent; </w:t>
      </w:r>
      <w:r>
        <w:rPr>
          <w:rFonts w:cs="Times New Roman"/>
          <w:szCs w:val="24"/>
        </w:rPr>
        <w:t xml:space="preserve">(2) </w:t>
      </w:r>
      <w:r w:rsidRPr="00855727">
        <w:rPr>
          <w:rFonts w:cs="Times New Roman"/>
          <w:szCs w:val="24"/>
        </w:rPr>
        <w:t xml:space="preserve">calculating the new activation level of </w:t>
      </w:r>
      <w:r>
        <w:rPr>
          <w:rFonts w:cs="Times New Roman"/>
          <w:szCs w:val="24"/>
        </w:rPr>
        <w:t>each</w:t>
      </w:r>
      <w:r w:rsidRPr="00855727">
        <w:rPr>
          <w:rFonts w:cs="Times New Roman"/>
          <w:szCs w:val="24"/>
        </w:rPr>
        <w:t xml:space="preserve"> agents; </w:t>
      </w:r>
      <w:r>
        <w:rPr>
          <w:rFonts w:cs="Times New Roman"/>
          <w:szCs w:val="24"/>
        </w:rPr>
        <w:t xml:space="preserve">(3) </w:t>
      </w:r>
      <w:r w:rsidRPr="00855727">
        <w:rPr>
          <w:rFonts w:cs="Times New Roman"/>
          <w:szCs w:val="24"/>
        </w:rPr>
        <w:t>removing</w:t>
      </w:r>
      <w:r w:rsidRPr="00C651A4">
        <w:rPr>
          <w:rFonts w:cs="Times New Roman"/>
          <w:szCs w:val="24"/>
        </w:rPr>
        <w:t xml:space="preserve"> </w:t>
      </w:r>
      <w:r w:rsidRPr="00855727">
        <w:rPr>
          <w:rFonts w:cs="Times New Roman"/>
          <w:szCs w:val="24"/>
        </w:rPr>
        <w:t xml:space="preserve">the agents, </w:t>
      </w:r>
      <w:r>
        <w:rPr>
          <w:rFonts w:cs="Times New Roman"/>
          <w:szCs w:val="24"/>
        </w:rPr>
        <w:t>whose</w:t>
      </w:r>
      <w:r w:rsidRPr="00855727">
        <w:rPr>
          <w:rFonts w:cs="Times New Roman"/>
          <w:szCs w:val="24"/>
        </w:rPr>
        <w:t xml:space="preserve"> activation</w:t>
      </w:r>
      <w:r>
        <w:rPr>
          <w:rFonts w:cs="Times New Roman"/>
          <w:szCs w:val="24"/>
        </w:rPr>
        <w:t xml:space="preserve"> level</w:t>
      </w:r>
      <w:r w:rsidRPr="00855727">
        <w:rPr>
          <w:rFonts w:cs="Times New Roman"/>
          <w:szCs w:val="24"/>
        </w:rPr>
        <w:t xml:space="preserve"> has dropped </w:t>
      </w:r>
      <w:r>
        <w:rPr>
          <w:rFonts w:cs="Times New Roman"/>
          <w:szCs w:val="24"/>
        </w:rPr>
        <w:t>below the pre-defined threshold of 0.2</w:t>
      </w:r>
      <w:r w:rsidRPr="00871549">
        <w:rPr>
          <w:rFonts w:cs="Times New Roman"/>
          <w:szCs w:val="24"/>
        </w:rPr>
        <w:t xml:space="preserve"> </w:t>
      </w:r>
      <w:r>
        <w:rPr>
          <w:rFonts w:cs="Times New Roman"/>
          <w:szCs w:val="24"/>
        </w:rPr>
        <w:t xml:space="preserve">from the working memory (WM); (4) </w:t>
      </w:r>
      <w:r w:rsidRPr="00855727">
        <w:rPr>
          <w:rFonts w:cs="Times New Roman"/>
          <w:szCs w:val="24"/>
        </w:rPr>
        <w:t>entering in</w:t>
      </w:r>
      <w:r>
        <w:rPr>
          <w:rFonts w:cs="Times New Roman"/>
          <w:szCs w:val="24"/>
        </w:rPr>
        <w:t>to</w:t>
      </w:r>
      <w:r w:rsidRPr="00855727">
        <w:rPr>
          <w:rFonts w:cs="Times New Roman"/>
          <w:szCs w:val="24"/>
        </w:rPr>
        <w:t xml:space="preserve"> the WM </w:t>
      </w:r>
      <w:r>
        <w:rPr>
          <w:rFonts w:cs="Times New Roman"/>
          <w:szCs w:val="24"/>
        </w:rPr>
        <w:t xml:space="preserve">of the </w:t>
      </w:r>
      <w:r w:rsidRPr="00855727">
        <w:rPr>
          <w:rFonts w:cs="Times New Roman"/>
          <w:szCs w:val="24"/>
        </w:rPr>
        <w:t>agents</w:t>
      </w:r>
      <w:r>
        <w:rPr>
          <w:rFonts w:cs="Times New Roman"/>
          <w:szCs w:val="24"/>
        </w:rPr>
        <w:t>, whose activation just exceeded the pre-defined threshold of 0.2 for being into the WM; (5)</w:t>
      </w:r>
      <w:r w:rsidRPr="00855727">
        <w:rPr>
          <w:rFonts w:cs="Times New Roman"/>
          <w:szCs w:val="24"/>
        </w:rPr>
        <w:t xml:space="preserve"> handling </w:t>
      </w:r>
      <w:r>
        <w:rPr>
          <w:rFonts w:cs="Times New Roman"/>
          <w:szCs w:val="24"/>
        </w:rPr>
        <w:t>of the agents which</w:t>
      </w:r>
      <w:r w:rsidRPr="00855727">
        <w:rPr>
          <w:rFonts w:cs="Times New Roman"/>
          <w:szCs w:val="24"/>
        </w:rPr>
        <w:t xml:space="preserve"> just entered in</w:t>
      </w:r>
      <w:r>
        <w:rPr>
          <w:rFonts w:cs="Times New Roman"/>
          <w:szCs w:val="24"/>
        </w:rPr>
        <w:t>to the WM</w:t>
      </w:r>
      <w:r w:rsidRPr="00855727">
        <w:rPr>
          <w:rFonts w:cs="Times New Roman"/>
          <w:szCs w:val="24"/>
        </w:rPr>
        <w:t xml:space="preserve"> (depending on their type) </w:t>
      </w:r>
      <w:r>
        <w:rPr>
          <w:rFonts w:cs="Times New Roman"/>
          <w:szCs w:val="24"/>
        </w:rPr>
        <w:t>which includes the formation</w:t>
      </w:r>
      <w:r w:rsidRPr="00855727">
        <w:rPr>
          <w:rFonts w:cs="Times New Roman"/>
          <w:szCs w:val="24"/>
        </w:rPr>
        <w:t xml:space="preserve"> of requests for creation of new agents – </w:t>
      </w:r>
      <w:r>
        <w:rPr>
          <w:rFonts w:cs="Times New Roman"/>
          <w:szCs w:val="24"/>
        </w:rPr>
        <w:t xml:space="preserve">as </w:t>
      </w:r>
      <w:r w:rsidRPr="00855727">
        <w:rPr>
          <w:rFonts w:cs="Times New Roman"/>
          <w:szCs w:val="24"/>
        </w:rPr>
        <w:t xml:space="preserve">mappings </w:t>
      </w:r>
      <w:r>
        <w:rPr>
          <w:rFonts w:cs="Times New Roman"/>
          <w:szCs w:val="24"/>
        </w:rPr>
        <w:t>and/or</w:t>
      </w:r>
      <w:r w:rsidRPr="00855727">
        <w:rPr>
          <w:rFonts w:cs="Times New Roman"/>
          <w:szCs w:val="24"/>
        </w:rPr>
        <w:t xml:space="preserve"> anticipations</w:t>
      </w:r>
      <w:r>
        <w:rPr>
          <w:rFonts w:cs="Times New Roman"/>
          <w:szCs w:val="24"/>
        </w:rPr>
        <w:t xml:space="preserve">; (6) </w:t>
      </w:r>
      <w:r w:rsidRPr="00855727">
        <w:rPr>
          <w:rFonts w:cs="Times New Roman"/>
          <w:szCs w:val="24"/>
        </w:rPr>
        <w:t xml:space="preserve">handling the requests – checking for duplicates, </w:t>
      </w:r>
      <w:r w:rsidRPr="00855727">
        <w:rPr>
          <w:rFonts w:cs="Times New Roman"/>
          <w:szCs w:val="24"/>
        </w:rPr>
        <w:lastRenderedPageBreak/>
        <w:t xml:space="preserve">combining of justifications, inhibitions, and others; </w:t>
      </w:r>
      <w:r w:rsidRPr="00597534">
        <w:rPr>
          <w:rFonts w:cs="Times New Roman"/>
          <w:szCs w:val="24"/>
        </w:rPr>
        <w:t>and finally (7) checking for winners among the temporary agents (mapping and/or anticipation agents) and eventually, transforming them into permanent agents (concept, relation concept, and/or instance agents).</w:t>
      </w:r>
    </w:p>
    <w:p w14:paraId="7B1B92D3" w14:textId="77777777" w:rsidR="008B59B5" w:rsidRPr="00855727" w:rsidRDefault="008B59B5" w:rsidP="008B59B5">
      <w:pPr>
        <w:ind w:firstLine="708"/>
        <w:rPr>
          <w:rFonts w:cs="Times New Roman"/>
          <w:b/>
          <w:szCs w:val="24"/>
        </w:rPr>
      </w:pPr>
      <w:r w:rsidRPr="00855727">
        <w:rPr>
          <w:rFonts w:cs="Times New Roman"/>
          <w:b/>
          <w:szCs w:val="24"/>
        </w:rPr>
        <w:t>5.1.</w:t>
      </w:r>
      <w:r>
        <w:rPr>
          <w:rFonts w:cs="Times New Roman"/>
          <w:b/>
          <w:szCs w:val="24"/>
        </w:rPr>
        <w:t xml:space="preserve"> </w:t>
      </w:r>
      <w:r w:rsidRPr="00855727">
        <w:rPr>
          <w:rFonts w:cs="Times New Roman"/>
          <w:b/>
          <w:szCs w:val="24"/>
        </w:rPr>
        <w:t>Spreading of activation</w:t>
      </w:r>
    </w:p>
    <w:p w14:paraId="6BDC9D2A" w14:textId="77777777" w:rsidR="008B59B5" w:rsidRPr="00855727" w:rsidRDefault="008B59B5" w:rsidP="008B59B5">
      <w:pPr>
        <w:rPr>
          <w:rFonts w:cs="Times New Roman"/>
          <w:szCs w:val="24"/>
        </w:rPr>
      </w:pPr>
      <w:r w:rsidRPr="00855727">
        <w:rPr>
          <w:rFonts w:cs="Times New Roman"/>
          <w:b/>
          <w:i/>
          <w:szCs w:val="24"/>
        </w:rPr>
        <w:t>5.1.1.</w:t>
      </w:r>
      <w:r w:rsidRPr="00855727">
        <w:rPr>
          <w:rFonts w:cs="Times New Roman"/>
          <w:szCs w:val="24"/>
        </w:rPr>
        <w:t xml:space="preserve"> </w:t>
      </w:r>
      <w:r>
        <w:rPr>
          <w:rFonts w:cs="Times New Roman"/>
          <w:szCs w:val="24"/>
        </w:rPr>
        <w:t xml:space="preserve">In each </w:t>
      </w:r>
      <w:r w:rsidRPr="00855727">
        <w:rPr>
          <w:rFonts w:cs="Times New Roman"/>
          <w:szCs w:val="24"/>
        </w:rPr>
        <w:t xml:space="preserve">cycle over </w:t>
      </w:r>
      <w:r>
        <w:rPr>
          <w:rFonts w:cs="Times New Roman"/>
          <w:szCs w:val="24"/>
        </w:rPr>
        <w:t>the model’s</w:t>
      </w:r>
      <w:r w:rsidRPr="00855727">
        <w:rPr>
          <w:rFonts w:cs="Times New Roman"/>
          <w:szCs w:val="24"/>
        </w:rPr>
        <w:t xml:space="preserve"> agents, each agent calculates its own net input (the sum of the activation level of its neighbors, multiplied by the weights of the links</w:t>
      </w:r>
      <w:r>
        <w:rPr>
          <w:rFonts w:cs="Times New Roman"/>
          <w:szCs w:val="24"/>
        </w:rPr>
        <w:t xml:space="preserve"> connecting them</w:t>
      </w:r>
      <w:r w:rsidRPr="00855727">
        <w:rPr>
          <w:rFonts w:cs="Times New Roman"/>
          <w:szCs w:val="24"/>
        </w:rPr>
        <w:t>)</w:t>
      </w:r>
      <w:r>
        <w:rPr>
          <w:rFonts w:cs="Times New Roman"/>
          <w:szCs w:val="24"/>
        </w:rPr>
        <w:t>.</w:t>
      </w:r>
    </w:p>
    <w:p w14:paraId="09863F7C" w14:textId="77777777" w:rsidR="008B59B5" w:rsidRPr="00855727" w:rsidRDefault="008B59B5" w:rsidP="008B59B5">
      <w:pPr>
        <w:rPr>
          <w:rFonts w:cs="Times New Roman"/>
          <w:szCs w:val="24"/>
        </w:rPr>
      </w:pPr>
      <w:r w:rsidRPr="00855727">
        <w:rPr>
          <w:rFonts w:cs="Times New Roman"/>
          <w:b/>
          <w:i/>
          <w:szCs w:val="24"/>
        </w:rPr>
        <w:t>5.1.2.</w:t>
      </w:r>
      <w:r w:rsidRPr="00855727">
        <w:rPr>
          <w:rFonts w:cs="Times New Roman"/>
          <w:szCs w:val="24"/>
        </w:rPr>
        <w:t xml:space="preserve"> </w:t>
      </w:r>
      <w:r>
        <w:rPr>
          <w:rFonts w:cs="Times New Roman"/>
          <w:szCs w:val="24"/>
        </w:rPr>
        <w:t xml:space="preserve">In each </w:t>
      </w:r>
      <w:r w:rsidRPr="00855727">
        <w:rPr>
          <w:rFonts w:cs="Times New Roman"/>
          <w:szCs w:val="24"/>
        </w:rPr>
        <w:t xml:space="preserve">cycle over </w:t>
      </w:r>
      <w:r>
        <w:rPr>
          <w:rFonts w:cs="Times New Roman"/>
          <w:szCs w:val="24"/>
        </w:rPr>
        <w:t>the model’s</w:t>
      </w:r>
      <w:r w:rsidRPr="00855727">
        <w:rPr>
          <w:rFonts w:cs="Times New Roman"/>
          <w:szCs w:val="24"/>
        </w:rPr>
        <w:t xml:space="preserve"> agents, each agent calculates its new </w:t>
      </w:r>
      <w:r>
        <w:rPr>
          <w:rFonts w:cs="Times New Roman"/>
          <w:szCs w:val="24"/>
        </w:rPr>
        <w:t xml:space="preserve">level of </w:t>
      </w:r>
      <w:r w:rsidRPr="00855727">
        <w:rPr>
          <w:rFonts w:cs="Times New Roman"/>
          <w:szCs w:val="24"/>
        </w:rPr>
        <w:t>activation.</w:t>
      </w:r>
    </w:p>
    <w:p w14:paraId="7E3E28D2" w14:textId="77777777" w:rsidR="008B59B5" w:rsidRPr="00855727" w:rsidRDefault="008B59B5" w:rsidP="008B59B5">
      <w:pPr>
        <w:rPr>
          <w:rFonts w:cs="Times New Roman"/>
          <w:szCs w:val="24"/>
        </w:rPr>
      </w:pPr>
      <w:r w:rsidRPr="00855727">
        <w:rPr>
          <w:rFonts w:cs="Times New Roman"/>
          <w:szCs w:val="24"/>
        </w:rPr>
        <w:t xml:space="preserve">The activation function is a weighed sum of the old activation level and the net input of all its incoming links (depending on its type, each link has a specific weight – see Table </w:t>
      </w:r>
      <w:r>
        <w:rPr>
          <w:rFonts w:cs="Times New Roman"/>
          <w:szCs w:val="24"/>
        </w:rPr>
        <w:t>2 and Table 3</w:t>
      </w:r>
      <w:r w:rsidRPr="00855727">
        <w:rPr>
          <w:rFonts w:cs="Times New Roman"/>
          <w:szCs w:val="24"/>
        </w:rPr>
        <w:t xml:space="preserve">) multiplied by a decay parameter: </w:t>
      </w:r>
    </w:p>
    <w:p w14:paraId="31B10A02" w14:textId="77777777" w:rsidR="008B59B5" w:rsidRPr="00855727" w:rsidRDefault="008B59B5" w:rsidP="008B59B5">
      <w:pPr>
        <w:jc w:val="center"/>
        <w:rPr>
          <w:rFonts w:cs="Times New Roman"/>
          <w:b/>
          <w:szCs w:val="24"/>
        </w:rPr>
      </w:pPr>
      <w:proofErr w:type="spellStart"/>
      <w:r w:rsidRPr="00855727">
        <w:rPr>
          <w:rFonts w:cs="Times New Roman"/>
          <w:b/>
          <w:szCs w:val="24"/>
        </w:rPr>
        <w:t>new_activation</w:t>
      </w:r>
      <w:proofErr w:type="spellEnd"/>
      <w:r w:rsidRPr="00855727">
        <w:rPr>
          <w:rFonts w:cs="Times New Roman"/>
          <w:b/>
          <w:szCs w:val="24"/>
        </w:rPr>
        <w:t xml:space="preserve"> = </w:t>
      </w:r>
      <w:proofErr w:type="spellStart"/>
      <w:r w:rsidRPr="00855727">
        <w:rPr>
          <w:rFonts w:cs="Times New Roman"/>
          <w:b/>
          <w:szCs w:val="24"/>
        </w:rPr>
        <w:t>decay_rate_parameter</w:t>
      </w:r>
      <w:proofErr w:type="spellEnd"/>
      <w:r w:rsidRPr="00855727">
        <w:rPr>
          <w:rFonts w:cs="Times New Roman"/>
          <w:b/>
          <w:szCs w:val="24"/>
        </w:rPr>
        <w:t xml:space="preserve"> * (w * </w:t>
      </w:r>
      <w:proofErr w:type="spellStart"/>
      <w:r w:rsidRPr="00855727">
        <w:rPr>
          <w:rFonts w:cs="Times New Roman"/>
          <w:b/>
          <w:szCs w:val="24"/>
        </w:rPr>
        <w:t>old_activation</w:t>
      </w:r>
      <w:proofErr w:type="spellEnd"/>
      <w:r w:rsidRPr="00855727">
        <w:rPr>
          <w:rFonts w:cs="Times New Roman"/>
          <w:b/>
          <w:szCs w:val="24"/>
        </w:rPr>
        <w:t xml:space="preserve"> + (1 - w) * </w:t>
      </w:r>
      <w:proofErr w:type="spellStart"/>
      <w:r w:rsidRPr="00855727">
        <w:rPr>
          <w:rFonts w:cs="Times New Roman"/>
          <w:b/>
          <w:szCs w:val="24"/>
        </w:rPr>
        <w:t>net_input</w:t>
      </w:r>
      <w:proofErr w:type="spellEnd"/>
      <w:r w:rsidRPr="00855727">
        <w:rPr>
          <w:rFonts w:cs="Times New Roman"/>
          <w:b/>
          <w:szCs w:val="24"/>
        </w:rPr>
        <w:t>)</w:t>
      </w:r>
    </w:p>
    <w:p w14:paraId="6FD9C32B" w14:textId="77777777" w:rsidR="008B59B5" w:rsidRPr="00855727" w:rsidRDefault="008B59B5" w:rsidP="008B59B5">
      <w:pPr>
        <w:rPr>
          <w:rFonts w:cs="Times New Roman"/>
          <w:szCs w:val="24"/>
        </w:rPr>
      </w:pPr>
      <w:r w:rsidRPr="00855727">
        <w:rPr>
          <w:rFonts w:cs="Times New Roman"/>
          <w:szCs w:val="24"/>
        </w:rPr>
        <w:t xml:space="preserve">The parameters are fixed as following: </w:t>
      </w:r>
      <w:r w:rsidRPr="00855727">
        <w:rPr>
          <w:rFonts w:cs="Times New Roman"/>
          <w:i/>
          <w:szCs w:val="24"/>
        </w:rPr>
        <w:t>decay rate parameter</w:t>
      </w:r>
      <w:r w:rsidRPr="00855727">
        <w:rPr>
          <w:rFonts w:cs="Times New Roman"/>
          <w:szCs w:val="24"/>
        </w:rPr>
        <w:t xml:space="preserve">: 0.90; weight for the old activation level </w:t>
      </w:r>
      <w:r w:rsidRPr="00855727">
        <w:rPr>
          <w:rFonts w:cs="Times New Roman"/>
          <w:i/>
          <w:szCs w:val="24"/>
        </w:rPr>
        <w:t>w</w:t>
      </w:r>
      <w:r w:rsidRPr="00855727">
        <w:rPr>
          <w:rFonts w:cs="Times New Roman"/>
          <w:szCs w:val="24"/>
        </w:rPr>
        <w:t xml:space="preserve">: 0.75; respectively weight for the net input </w:t>
      </w:r>
      <w:r w:rsidRPr="00855727">
        <w:rPr>
          <w:rFonts w:cs="Times New Roman"/>
          <w:i/>
          <w:szCs w:val="24"/>
        </w:rPr>
        <w:t>(1 – w)</w:t>
      </w:r>
      <w:r w:rsidRPr="00855727">
        <w:rPr>
          <w:rFonts w:cs="Times New Roman"/>
          <w:szCs w:val="24"/>
        </w:rPr>
        <w:t>: 0.25.</w:t>
      </w:r>
    </w:p>
    <w:p w14:paraId="10213DAA" w14:textId="77777777" w:rsidR="008B59B5" w:rsidRPr="00855727" w:rsidRDefault="008B59B5" w:rsidP="008B59B5">
      <w:pPr>
        <w:rPr>
          <w:rFonts w:cs="Times New Roman"/>
          <w:szCs w:val="24"/>
        </w:rPr>
      </w:pPr>
      <w:r>
        <w:rPr>
          <w:rFonts w:cs="Times New Roman"/>
          <w:szCs w:val="24"/>
        </w:rPr>
        <w:t xml:space="preserve">Each agent stores its renewed level of activation </w:t>
      </w:r>
      <w:r w:rsidRPr="00855727">
        <w:rPr>
          <w:rFonts w:cs="Times New Roman"/>
          <w:szCs w:val="24"/>
        </w:rPr>
        <w:t xml:space="preserve">in a </w:t>
      </w:r>
      <w:r>
        <w:rPr>
          <w:rFonts w:cs="Times New Roman"/>
          <w:szCs w:val="24"/>
        </w:rPr>
        <w:t xml:space="preserve">specific </w:t>
      </w:r>
      <w:r w:rsidRPr="00855727">
        <w:rPr>
          <w:rFonts w:cs="Times New Roman"/>
          <w:szCs w:val="24"/>
        </w:rPr>
        <w:t>slot.</w:t>
      </w:r>
      <w:r>
        <w:rPr>
          <w:rFonts w:cs="Times New Roman"/>
          <w:szCs w:val="24"/>
        </w:rPr>
        <w:t xml:space="preserve"> I</w:t>
      </w:r>
      <w:r w:rsidRPr="00855727">
        <w:rPr>
          <w:rFonts w:cs="Times New Roman"/>
          <w:szCs w:val="24"/>
        </w:rPr>
        <w:t>f</w:t>
      </w:r>
      <w:r>
        <w:rPr>
          <w:rFonts w:cs="Times New Roman"/>
          <w:szCs w:val="24"/>
        </w:rPr>
        <w:t xml:space="preserve"> it</w:t>
      </w:r>
      <w:r w:rsidRPr="00855727">
        <w:rPr>
          <w:rFonts w:cs="Times New Roman"/>
          <w:szCs w:val="24"/>
        </w:rPr>
        <w:t xml:space="preserve"> happen</w:t>
      </w:r>
      <w:r>
        <w:rPr>
          <w:rFonts w:cs="Times New Roman"/>
          <w:szCs w:val="24"/>
        </w:rPr>
        <w:t>s that</w:t>
      </w:r>
      <w:r w:rsidRPr="00855727">
        <w:rPr>
          <w:rFonts w:cs="Times New Roman"/>
          <w:szCs w:val="24"/>
        </w:rPr>
        <w:t xml:space="preserve"> the new activation of a certain agent just exceed</w:t>
      </w:r>
      <w:r>
        <w:rPr>
          <w:rFonts w:cs="Times New Roman"/>
          <w:szCs w:val="24"/>
        </w:rPr>
        <w:t>ed</w:t>
      </w:r>
      <w:r w:rsidRPr="00855727">
        <w:rPr>
          <w:rFonts w:cs="Times New Roman"/>
          <w:szCs w:val="24"/>
        </w:rPr>
        <w:t xml:space="preserve"> the threshold for entering in the </w:t>
      </w:r>
      <w:r>
        <w:rPr>
          <w:rFonts w:cs="Times New Roman"/>
          <w:szCs w:val="24"/>
        </w:rPr>
        <w:t>WM</w:t>
      </w:r>
      <w:r w:rsidRPr="00855727">
        <w:rPr>
          <w:rFonts w:cs="Times New Roman"/>
          <w:szCs w:val="24"/>
        </w:rPr>
        <w:t xml:space="preserve"> (threshold parameter = 0.2), then this agent is added to a global variable </w:t>
      </w:r>
      <w:r>
        <w:rPr>
          <w:rFonts w:cs="Times New Roman"/>
          <w:szCs w:val="24"/>
        </w:rPr>
        <w:t xml:space="preserve">containing the agents which </w:t>
      </w:r>
      <w:r w:rsidRPr="00855727">
        <w:rPr>
          <w:rFonts w:cs="Times New Roman"/>
          <w:szCs w:val="24"/>
        </w:rPr>
        <w:t>just</w:t>
      </w:r>
      <w:r>
        <w:rPr>
          <w:rFonts w:cs="Times New Roman"/>
          <w:szCs w:val="24"/>
        </w:rPr>
        <w:t xml:space="preserve"> </w:t>
      </w:r>
      <w:r w:rsidRPr="00855727">
        <w:rPr>
          <w:rFonts w:cs="Times New Roman"/>
          <w:szCs w:val="24"/>
        </w:rPr>
        <w:t>entered</w:t>
      </w:r>
      <w:r>
        <w:rPr>
          <w:rFonts w:cs="Times New Roman"/>
          <w:szCs w:val="24"/>
        </w:rPr>
        <w:t xml:space="preserve"> the WM.</w:t>
      </w:r>
    </w:p>
    <w:p w14:paraId="66474BBE" w14:textId="77777777" w:rsidR="008B59B5" w:rsidRPr="00855727" w:rsidRDefault="008B59B5" w:rsidP="008B59B5">
      <w:pPr>
        <w:rPr>
          <w:rFonts w:cs="Times New Roman"/>
          <w:szCs w:val="24"/>
        </w:rPr>
      </w:pPr>
      <w:r w:rsidRPr="0079106C">
        <w:rPr>
          <w:rFonts w:cs="Times New Roman"/>
          <w:b/>
          <w:i/>
          <w:szCs w:val="24"/>
        </w:rPr>
        <w:t>5.1.3.</w:t>
      </w:r>
      <w:r w:rsidRPr="00855727">
        <w:rPr>
          <w:rFonts w:cs="Times New Roman"/>
          <w:szCs w:val="24"/>
        </w:rPr>
        <w:t xml:space="preserve"> A cycle among the global variable</w:t>
      </w:r>
      <w:r>
        <w:rPr>
          <w:rFonts w:cs="Times New Roman"/>
          <w:szCs w:val="24"/>
        </w:rPr>
        <w:t xml:space="preserve"> containing all agents active enough to be in the WM during the previous cycle,</w:t>
      </w:r>
      <w:r w:rsidRPr="00855727">
        <w:rPr>
          <w:rFonts w:cs="Times New Roman"/>
          <w:szCs w:val="24"/>
        </w:rPr>
        <w:t xml:space="preserve"> checks whether </w:t>
      </w:r>
      <w:r>
        <w:rPr>
          <w:rFonts w:cs="Times New Roman"/>
          <w:szCs w:val="24"/>
        </w:rPr>
        <w:t xml:space="preserve">in the cycle at hand </w:t>
      </w:r>
      <w:r w:rsidRPr="00855727">
        <w:rPr>
          <w:rFonts w:cs="Times New Roman"/>
          <w:szCs w:val="24"/>
        </w:rPr>
        <w:t xml:space="preserve">there are agents, </w:t>
      </w:r>
      <w:r>
        <w:rPr>
          <w:rFonts w:cs="Times New Roman"/>
          <w:szCs w:val="24"/>
        </w:rPr>
        <w:t>whose</w:t>
      </w:r>
      <w:r w:rsidRPr="00855727">
        <w:rPr>
          <w:rFonts w:cs="Times New Roman"/>
          <w:szCs w:val="24"/>
        </w:rPr>
        <w:t xml:space="preserve"> activation </w:t>
      </w:r>
      <w:r>
        <w:rPr>
          <w:rFonts w:cs="Times New Roman"/>
          <w:szCs w:val="24"/>
        </w:rPr>
        <w:t xml:space="preserve">level </w:t>
      </w:r>
      <w:r w:rsidRPr="00855727">
        <w:rPr>
          <w:rFonts w:cs="Times New Roman"/>
          <w:szCs w:val="24"/>
        </w:rPr>
        <w:t xml:space="preserve">has dropped below the </w:t>
      </w:r>
      <w:r>
        <w:rPr>
          <w:rFonts w:cs="Times New Roman"/>
          <w:szCs w:val="24"/>
        </w:rPr>
        <w:t xml:space="preserve">pre-defined </w:t>
      </w:r>
      <w:r w:rsidRPr="00855727">
        <w:rPr>
          <w:rFonts w:cs="Times New Roman"/>
          <w:szCs w:val="24"/>
        </w:rPr>
        <w:t>threshold (threshold parameter = 0.2)</w:t>
      </w:r>
      <w:r>
        <w:rPr>
          <w:rFonts w:cs="Times New Roman"/>
          <w:szCs w:val="24"/>
        </w:rPr>
        <w:t xml:space="preserve">. </w:t>
      </w:r>
      <w:r w:rsidRPr="00855727">
        <w:rPr>
          <w:rFonts w:cs="Times New Roman"/>
          <w:szCs w:val="24"/>
        </w:rPr>
        <w:t xml:space="preserve">If </w:t>
      </w:r>
      <w:r>
        <w:rPr>
          <w:rFonts w:cs="Times New Roman"/>
          <w:szCs w:val="24"/>
        </w:rPr>
        <w:t>there are such agents</w:t>
      </w:r>
      <w:r w:rsidRPr="00855727">
        <w:rPr>
          <w:rFonts w:cs="Times New Roman"/>
          <w:szCs w:val="24"/>
        </w:rPr>
        <w:t>, the</w:t>
      </w:r>
      <w:r>
        <w:rPr>
          <w:rFonts w:cs="Times New Roman"/>
          <w:szCs w:val="24"/>
        </w:rPr>
        <w:t>y are included into a</w:t>
      </w:r>
      <w:r w:rsidRPr="00855727">
        <w:rPr>
          <w:rFonts w:cs="Times New Roman"/>
          <w:szCs w:val="24"/>
        </w:rPr>
        <w:t xml:space="preserve"> global variable</w:t>
      </w:r>
      <w:r>
        <w:rPr>
          <w:rFonts w:cs="Times New Roman"/>
          <w:szCs w:val="24"/>
        </w:rPr>
        <w:t xml:space="preserve"> containing all agents which should be removed from the WM.</w:t>
      </w:r>
    </w:p>
    <w:p w14:paraId="58319F93" w14:textId="77777777" w:rsidR="008B59B5" w:rsidRPr="00855727" w:rsidRDefault="008B59B5" w:rsidP="008B59B5">
      <w:pPr>
        <w:ind w:firstLine="708"/>
        <w:rPr>
          <w:rFonts w:cs="Times New Roman"/>
          <w:b/>
          <w:szCs w:val="24"/>
        </w:rPr>
      </w:pPr>
      <w:r w:rsidRPr="00855727">
        <w:rPr>
          <w:rFonts w:cs="Times New Roman"/>
          <w:b/>
          <w:szCs w:val="24"/>
        </w:rPr>
        <w:t>5.</w:t>
      </w:r>
      <w:r>
        <w:rPr>
          <w:rFonts w:cs="Times New Roman"/>
          <w:b/>
          <w:szCs w:val="24"/>
        </w:rPr>
        <w:t>2</w:t>
      </w:r>
      <w:r w:rsidRPr="00855727">
        <w:rPr>
          <w:rFonts w:cs="Times New Roman"/>
          <w:b/>
          <w:szCs w:val="24"/>
        </w:rPr>
        <w:t xml:space="preserve">. Handling the </w:t>
      </w:r>
      <w:r>
        <w:rPr>
          <w:rFonts w:cs="Times New Roman"/>
          <w:b/>
          <w:szCs w:val="24"/>
        </w:rPr>
        <w:t>agents exiting and</w:t>
      </w:r>
      <w:r w:rsidRPr="00855727">
        <w:rPr>
          <w:rFonts w:cs="Times New Roman"/>
          <w:b/>
          <w:szCs w:val="24"/>
        </w:rPr>
        <w:t xml:space="preserve"> enter</w:t>
      </w:r>
      <w:r>
        <w:rPr>
          <w:rFonts w:cs="Times New Roman"/>
          <w:b/>
          <w:szCs w:val="24"/>
        </w:rPr>
        <w:t xml:space="preserve">ing </w:t>
      </w:r>
      <w:r w:rsidRPr="00855727">
        <w:rPr>
          <w:rFonts w:cs="Times New Roman"/>
          <w:b/>
          <w:szCs w:val="24"/>
        </w:rPr>
        <w:t xml:space="preserve">the </w:t>
      </w:r>
      <w:r>
        <w:rPr>
          <w:rFonts w:cs="Times New Roman"/>
          <w:b/>
          <w:szCs w:val="24"/>
        </w:rPr>
        <w:t>WM</w:t>
      </w:r>
    </w:p>
    <w:p w14:paraId="02C3A54B" w14:textId="77777777" w:rsidR="008B59B5" w:rsidRPr="00855727" w:rsidRDefault="008B59B5" w:rsidP="008B59B5">
      <w:pPr>
        <w:rPr>
          <w:rFonts w:cs="Times New Roman"/>
          <w:szCs w:val="24"/>
        </w:rPr>
      </w:pPr>
      <w:r w:rsidRPr="003D5F54">
        <w:rPr>
          <w:rFonts w:cs="Times New Roman"/>
          <w:b/>
          <w:i/>
          <w:szCs w:val="24"/>
        </w:rPr>
        <w:t>5.</w:t>
      </w:r>
      <w:r>
        <w:rPr>
          <w:rFonts w:cs="Times New Roman"/>
          <w:b/>
          <w:i/>
          <w:szCs w:val="24"/>
        </w:rPr>
        <w:t>2.</w:t>
      </w:r>
      <w:r w:rsidRPr="003D5F54">
        <w:rPr>
          <w:rFonts w:cs="Times New Roman"/>
          <w:b/>
          <w:i/>
          <w:szCs w:val="24"/>
        </w:rPr>
        <w:t>1.</w:t>
      </w:r>
      <w:r w:rsidRPr="00855727">
        <w:rPr>
          <w:rFonts w:cs="Times New Roman"/>
          <w:szCs w:val="24"/>
        </w:rPr>
        <w:t xml:space="preserve"> A cycle through the global variable </w:t>
      </w:r>
      <w:r>
        <w:rPr>
          <w:rFonts w:cs="Times New Roman"/>
          <w:szCs w:val="24"/>
        </w:rPr>
        <w:t>containing the agents which should be removed from the WM</w:t>
      </w:r>
      <w:r w:rsidRPr="00855727">
        <w:rPr>
          <w:rFonts w:cs="Times New Roman"/>
          <w:szCs w:val="24"/>
        </w:rPr>
        <w:t xml:space="preserve"> </w:t>
      </w:r>
      <w:r>
        <w:rPr>
          <w:rFonts w:cs="Times New Roman"/>
          <w:szCs w:val="24"/>
        </w:rPr>
        <w:t>r</w:t>
      </w:r>
      <w:r w:rsidRPr="00855727">
        <w:rPr>
          <w:rFonts w:cs="Times New Roman"/>
          <w:szCs w:val="24"/>
        </w:rPr>
        <w:t>emov</w:t>
      </w:r>
      <w:r>
        <w:rPr>
          <w:rFonts w:cs="Times New Roman"/>
          <w:szCs w:val="24"/>
        </w:rPr>
        <w:t>es</w:t>
      </w:r>
      <w:r w:rsidRPr="00855727">
        <w:rPr>
          <w:rFonts w:cs="Times New Roman"/>
          <w:szCs w:val="24"/>
        </w:rPr>
        <w:t xml:space="preserve"> th</w:t>
      </w:r>
      <w:r>
        <w:rPr>
          <w:rFonts w:cs="Times New Roman"/>
          <w:szCs w:val="24"/>
        </w:rPr>
        <w:t>ose</w:t>
      </w:r>
      <w:r w:rsidRPr="00855727">
        <w:rPr>
          <w:rFonts w:cs="Times New Roman"/>
          <w:szCs w:val="24"/>
        </w:rPr>
        <w:t xml:space="preserve"> </w:t>
      </w:r>
      <w:r>
        <w:rPr>
          <w:rFonts w:cs="Times New Roman"/>
          <w:szCs w:val="24"/>
        </w:rPr>
        <w:t xml:space="preserve">agents </w:t>
      </w:r>
      <w:r w:rsidRPr="00855727">
        <w:rPr>
          <w:rFonts w:cs="Times New Roman"/>
          <w:szCs w:val="24"/>
        </w:rPr>
        <w:t xml:space="preserve">from the </w:t>
      </w:r>
      <w:r>
        <w:rPr>
          <w:rFonts w:cs="Times New Roman"/>
          <w:szCs w:val="24"/>
        </w:rPr>
        <w:t xml:space="preserve">WM. In parallel, it takes care of </w:t>
      </w:r>
      <w:r w:rsidRPr="00855727">
        <w:rPr>
          <w:rFonts w:cs="Times New Roman"/>
          <w:szCs w:val="24"/>
        </w:rPr>
        <w:t xml:space="preserve">all </w:t>
      </w:r>
      <w:r>
        <w:rPr>
          <w:rFonts w:cs="Times New Roman"/>
          <w:szCs w:val="24"/>
        </w:rPr>
        <w:t xml:space="preserve">the </w:t>
      </w:r>
      <w:r w:rsidRPr="00855727">
        <w:rPr>
          <w:rFonts w:cs="Times New Roman"/>
          <w:szCs w:val="24"/>
        </w:rPr>
        <w:t xml:space="preserve">necessary consequences </w:t>
      </w:r>
      <w:r>
        <w:rPr>
          <w:rFonts w:cs="Times New Roman"/>
          <w:szCs w:val="24"/>
        </w:rPr>
        <w:t>such as</w:t>
      </w:r>
      <w:r w:rsidRPr="00855727">
        <w:rPr>
          <w:rFonts w:cs="Times New Roman"/>
          <w:szCs w:val="24"/>
        </w:rPr>
        <w:t xml:space="preserve"> removing its mappings</w:t>
      </w:r>
      <w:r>
        <w:rPr>
          <w:rFonts w:cs="Times New Roman"/>
          <w:szCs w:val="24"/>
        </w:rPr>
        <w:t xml:space="preserve"> from the WM</w:t>
      </w:r>
      <w:r w:rsidRPr="00855727">
        <w:rPr>
          <w:rFonts w:cs="Times New Roman"/>
          <w:szCs w:val="24"/>
        </w:rPr>
        <w:t xml:space="preserve">, </w:t>
      </w:r>
      <w:r>
        <w:rPr>
          <w:rFonts w:cs="Times New Roman"/>
          <w:szCs w:val="24"/>
        </w:rPr>
        <w:t>the</w:t>
      </w:r>
      <w:r w:rsidRPr="00855727">
        <w:rPr>
          <w:rFonts w:cs="Times New Roman"/>
          <w:szCs w:val="24"/>
        </w:rPr>
        <w:t xml:space="preserve"> requests for </w:t>
      </w:r>
      <w:r>
        <w:rPr>
          <w:rFonts w:cs="Times New Roman"/>
          <w:szCs w:val="24"/>
        </w:rPr>
        <w:t xml:space="preserve">the </w:t>
      </w:r>
      <w:r w:rsidRPr="00855727">
        <w:rPr>
          <w:rFonts w:cs="Times New Roman"/>
          <w:szCs w:val="24"/>
        </w:rPr>
        <w:t>creation of novel agents</w:t>
      </w:r>
      <w:r>
        <w:rPr>
          <w:rFonts w:cs="Times New Roman"/>
          <w:szCs w:val="24"/>
        </w:rPr>
        <w:t xml:space="preserve"> (if there are any)</w:t>
      </w:r>
      <w:r w:rsidRPr="00855727">
        <w:rPr>
          <w:rFonts w:cs="Times New Roman"/>
          <w:szCs w:val="24"/>
        </w:rPr>
        <w:t xml:space="preserve">, </w:t>
      </w:r>
      <w:r>
        <w:rPr>
          <w:rFonts w:cs="Times New Roman"/>
          <w:szCs w:val="24"/>
        </w:rPr>
        <w:t xml:space="preserve">all </w:t>
      </w:r>
      <w:r w:rsidRPr="00855727">
        <w:rPr>
          <w:rFonts w:cs="Times New Roman"/>
          <w:szCs w:val="24"/>
        </w:rPr>
        <w:t>temporary links</w:t>
      </w:r>
      <w:r>
        <w:rPr>
          <w:rFonts w:cs="Times New Roman"/>
          <w:szCs w:val="24"/>
        </w:rPr>
        <w:t xml:space="preserve"> connecting that agent to the rest of the active memory</w:t>
      </w:r>
      <w:r w:rsidRPr="00855727">
        <w:rPr>
          <w:rFonts w:cs="Times New Roman"/>
          <w:szCs w:val="24"/>
        </w:rPr>
        <w:t>, etc.</w:t>
      </w:r>
    </w:p>
    <w:p w14:paraId="26A8EE63" w14:textId="77777777" w:rsidR="008B59B5" w:rsidRPr="00855727" w:rsidRDefault="008B59B5" w:rsidP="008B59B5">
      <w:pPr>
        <w:rPr>
          <w:rFonts w:cs="Times New Roman"/>
          <w:szCs w:val="24"/>
        </w:rPr>
      </w:pPr>
      <w:r w:rsidRPr="00855727">
        <w:rPr>
          <w:rFonts w:cs="Times New Roman"/>
          <w:szCs w:val="24"/>
        </w:rPr>
        <w:t xml:space="preserve">Through a </w:t>
      </w:r>
      <w:r>
        <w:rPr>
          <w:rFonts w:cs="Times New Roman"/>
          <w:szCs w:val="24"/>
        </w:rPr>
        <w:t>sub-</w:t>
      </w:r>
      <w:r w:rsidRPr="00855727">
        <w:rPr>
          <w:rFonts w:cs="Times New Roman"/>
          <w:szCs w:val="24"/>
        </w:rPr>
        <w:t xml:space="preserve">cycle over the global </w:t>
      </w:r>
      <w:r>
        <w:rPr>
          <w:rFonts w:cs="Times New Roman"/>
          <w:szCs w:val="24"/>
        </w:rPr>
        <w:t xml:space="preserve">variable containing the agents which </w:t>
      </w:r>
      <w:r w:rsidRPr="00855727">
        <w:rPr>
          <w:rFonts w:cs="Times New Roman"/>
          <w:szCs w:val="24"/>
        </w:rPr>
        <w:t>just</w:t>
      </w:r>
      <w:r>
        <w:rPr>
          <w:rFonts w:cs="Times New Roman"/>
          <w:szCs w:val="24"/>
        </w:rPr>
        <w:t xml:space="preserve"> </w:t>
      </w:r>
      <w:r w:rsidRPr="00855727">
        <w:rPr>
          <w:rFonts w:cs="Times New Roman"/>
          <w:szCs w:val="24"/>
        </w:rPr>
        <w:t>entered</w:t>
      </w:r>
      <w:r>
        <w:rPr>
          <w:rFonts w:cs="Times New Roman"/>
          <w:szCs w:val="24"/>
        </w:rPr>
        <w:t xml:space="preserve"> the WM</w:t>
      </w:r>
      <w:r w:rsidRPr="00855727">
        <w:rPr>
          <w:rFonts w:cs="Times New Roman"/>
          <w:szCs w:val="24"/>
        </w:rPr>
        <w:t xml:space="preserve">, depending on the type of the agents, </w:t>
      </w:r>
      <w:r w:rsidRPr="005E7E73">
        <w:rPr>
          <w:rFonts w:cs="Times New Roman"/>
          <w:i/>
          <w:szCs w:val="24"/>
        </w:rPr>
        <w:t>RoleMap</w:t>
      </w:r>
      <w:r w:rsidRPr="00855727">
        <w:rPr>
          <w:rFonts w:cs="Times New Roman"/>
          <w:szCs w:val="24"/>
        </w:rPr>
        <w:t xml:space="preserve"> does the following</w:t>
      </w:r>
      <w:r>
        <w:rPr>
          <w:rFonts w:cs="Times New Roman"/>
          <w:szCs w:val="24"/>
        </w:rPr>
        <w:t xml:space="preserve"> things</w:t>
      </w:r>
      <w:r w:rsidRPr="00855727">
        <w:rPr>
          <w:rFonts w:cs="Times New Roman"/>
          <w:szCs w:val="24"/>
        </w:rPr>
        <w:t>:</w:t>
      </w:r>
    </w:p>
    <w:p w14:paraId="39CE1207" w14:textId="77777777" w:rsidR="008B59B5" w:rsidRPr="00855727" w:rsidRDefault="008B59B5" w:rsidP="008B59B5">
      <w:pPr>
        <w:rPr>
          <w:rFonts w:cs="Times New Roman"/>
          <w:szCs w:val="24"/>
        </w:rPr>
      </w:pPr>
      <w:r w:rsidRPr="007E1B36">
        <w:rPr>
          <w:rFonts w:cs="Times New Roman"/>
          <w:b/>
          <w:i/>
          <w:szCs w:val="24"/>
        </w:rPr>
        <w:t>5.2.</w:t>
      </w:r>
      <w:r>
        <w:rPr>
          <w:rFonts w:cs="Times New Roman"/>
          <w:b/>
          <w:i/>
          <w:szCs w:val="24"/>
        </w:rPr>
        <w:t>2</w:t>
      </w:r>
      <w:r w:rsidRPr="007E1B36">
        <w:rPr>
          <w:rFonts w:cs="Times New Roman"/>
          <w:b/>
          <w:i/>
          <w:szCs w:val="24"/>
        </w:rPr>
        <w:t>.</w:t>
      </w:r>
      <w:r w:rsidRPr="00855727">
        <w:rPr>
          <w:rFonts w:cs="Times New Roman"/>
          <w:szCs w:val="24"/>
        </w:rPr>
        <w:t xml:space="preserve"> If </w:t>
      </w:r>
      <w:r w:rsidRPr="00032AB6">
        <w:rPr>
          <w:rFonts w:cs="Times New Roman"/>
          <w:szCs w:val="24"/>
        </w:rPr>
        <w:t xml:space="preserve">an instance agent or relation instance agent enters the WM, the model is pressured to extract any semantic similarities between that agent and other instance or relation instance agents from the WM, i.e. </w:t>
      </w:r>
      <w:r w:rsidRPr="00855727">
        <w:rPr>
          <w:rFonts w:cs="Times New Roman"/>
          <w:szCs w:val="24"/>
        </w:rPr>
        <w:t xml:space="preserve">looks for potential </w:t>
      </w:r>
      <w:r>
        <w:rPr>
          <w:rFonts w:cs="Times New Roman"/>
          <w:szCs w:val="24"/>
        </w:rPr>
        <w:t>mappings/</w:t>
      </w:r>
      <w:r w:rsidRPr="00855727">
        <w:rPr>
          <w:rFonts w:cs="Times New Roman"/>
          <w:szCs w:val="24"/>
        </w:rPr>
        <w:t>correspondences.</w:t>
      </w:r>
      <w:r w:rsidRPr="00BA3799">
        <w:rPr>
          <w:rFonts w:cs="Times New Roman"/>
          <w:szCs w:val="24"/>
        </w:rPr>
        <w:t xml:space="preserve"> </w:t>
      </w:r>
      <w:r>
        <w:rPr>
          <w:rFonts w:cs="Times New Roman"/>
          <w:szCs w:val="24"/>
        </w:rPr>
        <w:t>T</w:t>
      </w:r>
      <w:r w:rsidRPr="00855727">
        <w:rPr>
          <w:rFonts w:cs="Times New Roman"/>
          <w:szCs w:val="24"/>
        </w:rPr>
        <w:t>o be a potential correspondence</w:t>
      </w:r>
      <w:r>
        <w:rPr>
          <w:rFonts w:cs="Times New Roman"/>
          <w:szCs w:val="24"/>
        </w:rPr>
        <w:t>,</w:t>
      </w:r>
      <w:r w:rsidRPr="00855727">
        <w:rPr>
          <w:rFonts w:cs="Times New Roman"/>
          <w:szCs w:val="24"/>
        </w:rPr>
        <w:t xml:space="preserve"> certain conditions should </w:t>
      </w:r>
      <w:r>
        <w:rPr>
          <w:rFonts w:cs="Times New Roman"/>
          <w:szCs w:val="24"/>
        </w:rPr>
        <w:t xml:space="preserve">be </w:t>
      </w:r>
      <w:r w:rsidRPr="00855727">
        <w:rPr>
          <w:rFonts w:cs="Times New Roman"/>
          <w:szCs w:val="24"/>
        </w:rPr>
        <w:t>satisf</w:t>
      </w:r>
      <w:r>
        <w:rPr>
          <w:rFonts w:cs="Times New Roman"/>
          <w:szCs w:val="24"/>
        </w:rPr>
        <w:t>ied</w:t>
      </w:r>
      <w:r w:rsidRPr="00855727">
        <w:rPr>
          <w:rFonts w:cs="Times New Roman"/>
          <w:szCs w:val="24"/>
        </w:rPr>
        <w:t>: (a) to be from the opposite kind of the target-base pair; (b) to share common semantic agent upward the is</w:t>
      </w:r>
      <w:r>
        <w:rPr>
          <w:rFonts w:cs="Times New Roman"/>
          <w:szCs w:val="24"/>
        </w:rPr>
        <w:t>-</w:t>
      </w:r>
      <w:r w:rsidRPr="00855727">
        <w:rPr>
          <w:rFonts w:cs="Times New Roman"/>
          <w:szCs w:val="24"/>
        </w:rPr>
        <w:t xml:space="preserve">a hierarchy; (c) </w:t>
      </w:r>
      <w:r>
        <w:rPr>
          <w:rFonts w:cs="Times New Roman"/>
          <w:szCs w:val="24"/>
        </w:rPr>
        <w:t xml:space="preserve">all agents construing this </w:t>
      </w:r>
      <w:r w:rsidRPr="00855727">
        <w:rPr>
          <w:rFonts w:cs="Times New Roman"/>
          <w:szCs w:val="24"/>
        </w:rPr>
        <w:t xml:space="preserve">path </w:t>
      </w:r>
      <w:r>
        <w:rPr>
          <w:rFonts w:cs="Times New Roman"/>
          <w:szCs w:val="24"/>
        </w:rPr>
        <w:t>along</w:t>
      </w:r>
      <w:r w:rsidRPr="00855727">
        <w:rPr>
          <w:rFonts w:cs="Times New Roman"/>
          <w:szCs w:val="24"/>
        </w:rPr>
        <w:t xml:space="preserve"> the is</w:t>
      </w:r>
      <w:r>
        <w:rPr>
          <w:rFonts w:cs="Times New Roman"/>
          <w:szCs w:val="24"/>
        </w:rPr>
        <w:t>-</w:t>
      </w:r>
      <w:r w:rsidRPr="00855727">
        <w:rPr>
          <w:rFonts w:cs="Times New Roman"/>
          <w:szCs w:val="24"/>
        </w:rPr>
        <w:t xml:space="preserve">a hierarchy that connects the two agents </w:t>
      </w:r>
      <w:r>
        <w:rPr>
          <w:rFonts w:cs="Times New Roman"/>
          <w:szCs w:val="24"/>
        </w:rPr>
        <w:t>should</w:t>
      </w:r>
      <w:r w:rsidRPr="00855727">
        <w:rPr>
          <w:rFonts w:cs="Times New Roman"/>
          <w:szCs w:val="24"/>
        </w:rPr>
        <w:t xml:space="preserve"> be in the </w:t>
      </w:r>
      <w:r>
        <w:rPr>
          <w:rFonts w:cs="Times New Roman"/>
          <w:szCs w:val="24"/>
        </w:rPr>
        <w:t>WM</w:t>
      </w:r>
      <w:r w:rsidRPr="00855727">
        <w:rPr>
          <w:rFonts w:cs="Times New Roman"/>
          <w:szCs w:val="24"/>
        </w:rPr>
        <w:t>.</w:t>
      </w:r>
    </w:p>
    <w:p w14:paraId="31965AA7" w14:textId="77777777" w:rsidR="008B59B5" w:rsidRPr="00855727" w:rsidRDefault="008B59B5" w:rsidP="008B59B5">
      <w:pPr>
        <w:rPr>
          <w:rFonts w:cs="Times New Roman"/>
          <w:szCs w:val="24"/>
        </w:rPr>
      </w:pPr>
      <w:r w:rsidRPr="007E1B36">
        <w:rPr>
          <w:rFonts w:cs="Times New Roman"/>
          <w:b/>
          <w:i/>
          <w:szCs w:val="24"/>
        </w:rPr>
        <w:t>5.2.</w:t>
      </w:r>
      <w:r>
        <w:rPr>
          <w:rFonts w:cs="Times New Roman"/>
          <w:b/>
          <w:i/>
          <w:szCs w:val="24"/>
        </w:rPr>
        <w:t>3</w:t>
      </w:r>
      <w:r w:rsidRPr="007E1B36">
        <w:rPr>
          <w:rFonts w:cs="Times New Roman"/>
          <w:b/>
          <w:i/>
          <w:szCs w:val="24"/>
        </w:rPr>
        <w:t>.</w:t>
      </w:r>
      <w:r w:rsidRPr="00855727">
        <w:rPr>
          <w:rFonts w:cs="Times New Roman"/>
          <w:szCs w:val="24"/>
        </w:rPr>
        <w:t xml:space="preserve"> If a </w:t>
      </w:r>
      <w:r w:rsidRPr="00032AB6">
        <w:rPr>
          <w:rFonts w:cs="Times New Roman"/>
          <w:szCs w:val="24"/>
        </w:rPr>
        <w:t>concept agent or relation concept agent enters the WM, the model checks whether this agent closes a WM path connecting two instance or relation instance agents. If</w:t>
      </w:r>
      <w:r w:rsidRPr="00855727">
        <w:rPr>
          <w:rFonts w:cs="Times New Roman"/>
          <w:szCs w:val="24"/>
        </w:rPr>
        <w:t xml:space="preserve"> </w:t>
      </w:r>
      <w:r>
        <w:rPr>
          <w:rFonts w:cs="Times New Roman"/>
          <w:szCs w:val="24"/>
        </w:rPr>
        <w:t>it does</w:t>
      </w:r>
      <w:r w:rsidRPr="00855727">
        <w:rPr>
          <w:rFonts w:cs="Times New Roman"/>
          <w:szCs w:val="24"/>
        </w:rPr>
        <w:t xml:space="preserve">, </w:t>
      </w:r>
      <w:r w:rsidRPr="000F4ED6">
        <w:rPr>
          <w:rFonts w:cs="Times New Roman"/>
          <w:i/>
          <w:szCs w:val="24"/>
        </w:rPr>
        <w:t>RoleMap</w:t>
      </w:r>
      <w:r w:rsidRPr="00855727">
        <w:rPr>
          <w:rFonts w:cs="Times New Roman"/>
          <w:szCs w:val="24"/>
        </w:rPr>
        <w:t xml:space="preserve"> </w:t>
      </w:r>
      <w:r>
        <w:rPr>
          <w:rFonts w:cs="Times New Roman"/>
          <w:szCs w:val="24"/>
        </w:rPr>
        <w:t>forms</w:t>
      </w:r>
      <w:r w:rsidRPr="00855727">
        <w:rPr>
          <w:rFonts w:cs="Times New Roman"/>
          <w:szCs w:val="24"/>
        </w:rPr>
        <w:t xml:space="preserve"> a request for a novel mapping agent to be created.</w:t>
      </w:r>
    </w:p>
    <w:p w14:paraId="702096C6" w14:textId="77777777" w:rsidR="008B59B5" w:rsidRPr="00855727" w:rsidRDefault="008B59B5" w:rsidP="008B59B5">
      <w:pPr>
        <w:rPr>
          <w:rFonts w:cs="Times New Roman"/>
          <w:szCs w:val="24"/>
        </w:rPr>
      </w:pPr>
      <w:r w:rsidRPr="00497F48">
        <w:rPr>
          <w:rFonts w:cs="Times New Roman"/>
          <w:b/>
          <w:i/>
          <w:szCs w:val="24"/>
        </w:rPr>
        <w:lastRenderedPageBreak/>
        <w:t>5.2.4.</w:t>
      </w:r>
      <w:r w:rsidRPr="00855727">
        <w:rPr>
          <w:rFonts w:cs="Times New Roman"/>
          <w:szCs w:val="24"/>
        </w:rPr>
        <w:t xml:space="preserve"> If </w:t>
      </w:r>
      <w:r w:rsidRPr="00032AB6">
        <w:rPr>
          <w:rFonts w:cs="Times New Roman"/>
          <w:szCs w:val="24"/>
        </w:rPr>
        <w:t>a mapping agent enters the WM, RoleMap check whether its base and target agents are relation instance agents. If</w:t>
      </w:r>
      <w:r w:rsidRPr="00855727">
        <w:rPr>
          <w:rFonts w:cs="Times New Roman"/>
          <w:szCs w:val="24"/>
        </w:rPr>
        <w:t xml:space="preserve"> </w:t>
      </w:r>
      <w:r>
        <w:rPr>
          <w:rFonts w:cs="Times New Roman"/>
          <w:szCs w:val="24"/>
        </w:rPr>
        <w:t>they are</w:t>
      </w:r>
      <w:r w:rsidRPr="00855727">
        <w:rPr>
          <w:rFonts w:cs="Times New Roman"/>
          <w:szCs w:val="24"/>
        </w:rPr>
        <w:t xml:space="preserve">, </w:t>
      </w:r>
      <w:r>
        <w:rPr>
          <w:rFonts w:cs="Times New Roman"/>
          <w:szCs w:val="24"/>
        </w:rPr>
        <w:t>through the</w:t>
      </w:r>
      <w:r w:rsidRPr="00855727">
        <w:rPr>
          <w:rFonts w:cs="Times New Roman"/>
          <w:szCs w:val="24"/>
        </w:rPr>
        <w:t xml:space="preserve"> structural correspondence </w:t>
      </w:r>
      <w:r>
        <w:rPr>
          <w:rFonts w:cs="Times New Roman"/>
          <w:szCs w:val="24"/>
        </w:rPr>
        <w:t>pressure, t</w:t>
      </w:r>
      <w:r w:rsidRPr="00855727">
        <w:rPr>
          <w:rFonts w:cs="Times New Roman"/>
          <w:szCs w:val="24"/>
        </w:rPr>
        <w:t>he</w:t>
      </w:r>
      <w:r>
        <w:rPr>
          <w:rFonts w:cs="Times New Roman"/>
          <w:szCs w:val="24"/>
        </w:rPr>
        <w:t xml:space="preserve"> model forms</w:t>
      </w:r>
      <w:r w:rsidRPr="00855727">
        <w:rPr>
          <w:rFonts w:cs="Times New Roman"/>
          <w:szCs w:val="24"/>
        </w:rPr>
        <w:t xml:space="preserve"> requests for creation </w:t>
      </w:r>
      <w:r>
        <w:rPr>
          <w:rFonts w:cs="Times New Roman"/>
          <w:szCs w:val="24"/>
        </w:rPr>
        <w:t xml:space="preserve">of </w:t>
      </w:r>
      <w:r w:rsidRPr="00032AB6">
        <w:rPr>
          <w:rFonts w:cs="Times New Roman"/>
          <w:szCs w:val="24"/>
        </w:rPr>
        <w:t>new mapping agents between respective arguments of the two relations. In this case, the mapping agent, which represents the correspondence between the two relation instance agents, acts</w:t>
      </w:r>
      <w:r>
        <w:rPr>
          <w:rFonts w:cs="Times New Roman"/>
          <w:szCs w:val="24"/>
        </w:rPr>
        <w:t xml:space="preserve"> as a </w:t>
      </w:r>
      <w:r w:rsidRPr="00855727">
        <w:rPr>
          <w:rFonts w:cs="Times New Roman"/>
          <w:szCs w:val="24"/>
        </w:rPr>
        <w:t xml:space="preserve">justification of the </w:t>
      </w:r>
      <w:r>
        <w:rPr>
          <w:rFonts w:cs="Times New Roman"/>
          <w:szCs w:val="24"/>
        </w:rPr>
        <w:t>requested</w:t>
      </w:r>
      <w:r w:rsidRPr="00855727">
        <w:rPr>
          <w:rFonts w:cs="Times New Roman"/>
          <w:szCs w:val="24"/>
        </w:rPr>
        <w:t xml:space="preserve"> mapping</w:t>
      </w:r>
      <w:r>
        <w:rPr>
          <w:rFonts w:cs="Times New Roman"/>
          <w:szCs w:val="24"/>
        </w:rPr>
        <w:t>s</w:t>
      </w:r>
      <w:r w:rsidRPr="00855727">
        <w:rPr>
          <w:rFonts w:cs="Times New Roman"/>
          <w:szCs w:val="24"/>
        </w:rPr>
        <w:t>.</w:t>
      </w:r>
    </w:p>
    <w:p w14:paraId="2D452F87" w14:textId="77777777" w:rsidR="008B59B5" w:rsidRPr="00855727" w:rsidRDefault="008B59B5" w:rsidP="008B59B5">
      <w:pPr>
        <w:rPr>
          <w:rFonts w:cs="Times New Roman"/>
          <w:szCs w:val="24"/>
        </w:rPr>
      </w:pPr>
      <w:r w:rsidRPr="00855727">
        <w:rPr>
          <w:rFonts w:cs="Times New Roman"/>
          <w:szCs w:val="24"/>
        </w:rPr>
        <w:t xml:space="preserve">In addition, </w:t>
      </w:r>
      <w:r w:rsidRPr="00032AB6">
        <w:rPr>
          <w:rFonts w:cs="Times New Roman"/>
          <w:szCs w:val="24"/>
        </w:rPr>
        <w:t>the mapping agents entering the WM check for any competitors (i.e. other mappings that contain the same</w:t>
      </w:r>
      <w:r w:rsidRPr="00855727">
        <w:rPr>
          <w:rFonts w:cs="Times New Roman"/>
          <w:szCs w:val="24"/>
        </w:rPr>
        <w:t xml:space="preserve"> target </w:t>
      </w:r>
      <w:r>
        <w:rPr>
          <w:rFonts w:cs="Times New Roman"/>
          <w:szCs w:val="24"/>
        </w:rPr>
        <w:t>agent</w:t>
      </w:r>
      <w:r w:rsidRPr="00855727">
        <w:rPr>
          <w:rFonts w:cs="Times New Roman"/>
          <w:szCs w:val="24"/>
        </w:rPr>
        <w:t>)</w:t>
      </w:r>
      <w:r>
        <w:rPr>
          <w:rFonts w:cs="Times New Roman"/>
          <w:szCs w:val="24"/>
        </w:rPr>
        <w:t xml:space="preserve">. If there are such, </w:t>
      </w:r>
      <w:r w:rsidRPr="002F3C36">
        <w:rPr>
          <w:rFonts w:cs="Times New Roman"/>
          <w:i/>
          <w:szCs w:val="24"/>
        </w:rPr>
        <w:t>RoleMap</w:t>
      </w:r>
      <w:r w:rsidRPr="00855727">
        <w:rPr>
          <w:rFonts w:cs="Times New Roman"/>
          <w:szCs w:val="24"/>
        </w:rPr>
        <w:t xml:space="preserve"> creates bidirectional inhibitory links </w:t>
      </w:r>
      <w:r>
        <w:rPr>
          <w:rFonts w:cs="Times New Roman"/>
          <w:szCs w:val="24"/>
        </w:rPr>
        <w:t xml:space="preserve">between all competing mappings </w:t>
      </w:r>
      <w:r w:rsidRPr="00855727">
        <w:rPr>
          <w:rFonts w:cs="Times New Roman"/>
          <w:szCs w:val="24"/>
        </w:rPr>
        <w:t>(see Table 3 for the default strengths of the links).</w:t>
      </w:r>
    </w:p>
    <w:p w14:paraId="523D22C9" w14:textId="77777777" w:rsidR="008B59B5" w:rsidRDefault="008B59B5" w:rsidP="008B59B5">
      <w:pPr>
        <w:rPr>
          <w:rFonts w:cs="Times New Roman"/>
          <w:szCs w:val="24"/>
        </w:rPr>
      </w:pPr>
      <w:r w:rsidRPr="00855727">
        <w:rPr>
          <w:rFonts w:cs="Times New Roman"/>
          <w:szCs w:val="24"/>
        </w:rPr>
        <w:t xml:space="preserve">Finally, each </w:t>
      </w:r>
      <w:r w:rsidRPr="00032AB6">
        <w:rPr>
          <w:rFonts w:cs="Times New Roman"/>
          <w:szCs w:val="24"/>
        </w:rPr>
        <w:t>mapping agent</w:t>
      </w:r>
      <w:r w:rsidRPr="00855727">
        <w:rPr>
          <w:rFonts w:cs="Times New Roman"/>
          <w:szCs w:val="24"/>
        </w:rPr>
        <w:t xml:space="preserve"> </w:t>
      </w:r>
      <w:r>
        <w:rPr>
          <w:rFonts w:cs="Times New Roman"/>
          <w:szCs w:val="24"/>
        </w:rPr>
        <w:t xml:space="preserve">which enters the WM </w:t>
      </w:r>
      <w:r w:rsidRPr="00855727">
        <w:rPr>
          <w:rFonts w:cs="Times New Roman"/>
          <w:szCs w:val="24"/>
        </w:rPr>
        <w:t xml:space="preserve">checks whether it </w:t>
      </w:r>
      <w:r>
        <w:rPr>
          <w:rFonts w:cs="Times New Roman"/>
          <w:szCs w:val="24"/>
        </w:rPr>
        <w:t>can</w:t>
      </w:r>
      <w:r w:rsidRPr="00855727">
        <w:rPr>
          <w:rFonts w:cs="Times New Roman"/>
          <w:szCs w:val="24"/>
        </w:rPr>
        <w:t xml:space="preserve"> contribute to filling up any missing information in the target</w:t>
      </w:r>
      <w:r>
        <w:rPr>
          <w:rFonts w:cs="Times New Roman"/>
          <w:szCs w:val="24"/>
        </w:rPr>
        <w:t xml:space="preserve"> episode</w:t>
      </w:r>
      <w:r w:rsidRPr="00855727">
        <w:rPr>
          <w:rFonts w:cs="Times New Roman"/>
          <w:szCs w:val="24"/>
        </w:rPr>
        <w:t xml:space="preserve">. </w:t>
      </w:r>
      <w:r>
        <w:rPr>
          <w:rFonts w:cs="Times New Roman"/>
          <w:szCs w:val="24"/>
        </w:rPr>
        <w:t>Importantly, f</w:t>
      </w:r>
      <w:r w:rsidRPr="00855727">
        <w:rPr>
          <w:rFonts w:cs="Times New Roman"/>
          <w:szCs w:val="24"/>
        </w:rPr>
        <w:t xml:space="preserve">or </w:t>
      </w:r>
      <w:r w:rsidRPr="00E87F97">
        <w:rPr>
          <w:rFonts w:cs="Times New Roman"/>
          <w:i/>
          <w:szCs w:val="24"/>
        </w:rPr>
        <w:t>RoleMap</w:t>
      </w:r>
      <w:r w:rsidRPr="00855727">
        <w:rPr>
          <w:rFonts w:cs="Times New Roman"/>
          <w:szCs w:val="24"/>
        </w:rPr>
        <w:t xml:space="preserve">, the anticipations of interest are those that categorize </w:t>
      </w:r>
      <w:r>
        <w:rPr>
          <w:rFonts w:cs="Times New Roman"/>
          <w:szCs w:val="24"/>
        </w:rPr>
        <w:t xml:space="preserve">the </w:t>
      </w:r>
      <w:r w:rsidRPr="00855727">
        <w:rPr>
          <w:rFonts w:cs="Times New Roman"/>
          <w:szCs w:val="24"/>
        </w:rPr>
        <w:t xml:space="preserve">target </w:t>
      </w:r>
      <w:r>
        <w:rPr>
          <w:rFonts w:cs="Times New Roman"/>
          <w:szCs w:val="24"/>
        </w:rPr>
        <w:t>as a situation</w:t>
      </w:r>
      <w:r w:rsidRPr="00855727">
        <w:rPr>
          <w:rFonts w:cs="Times New Roman"/>
          <w:szCs w:val="24"/>
        </w:rPr>
        <w:t>. In other words, if a part of the distributed representation of something on the input is mapped to a part of</w:t>
      </w:r>
      <w:r>
        <w:rPr>
          <w:rFonts w:cs="Times New Roman"/>
          <w:szCs w:val="24"/>
        </w:rPr>
        <w:t xml:space="preserve"> an</w:t>
      </w:r>
      <w:r w:rsidRPr="00855727">
        <w:rPr>
          <w:rFonts w:cs="Times New Roman"/>
          <w:szCs w:val="24"/>
        </w:rPr>
        <w:t xml:space="preserve"> already categorized situation, an anticipation denoting the category of this </w:t>
      </w:r>
      <w:r>
        <w:rPr>
          <w:rFonts w:cs="Times New Roman"/>
          <w:szCs w:val="24"/>
        </w:rPr>
        <w:t>situation</w:t>
      </w:r>
      <w:r w:rsidRPr="00855727">
        <w:rPr>
          <w:rFonts w:cs="Times New Roman"/>
          <w:szCs w:val="24"/>
        </w:rPr>
        <w:t xml:space="preserve"> </w:t>
      </w:r>
      <w:r>
        <w:rPr>
          <w:rFonts w:cs="Times New Roman"/>
          <w:szCs w:val="24"/>
        </w:rPr>
        <w:t xml:space="preserve">particularly </w:t>
      </w:r>
      <w:r w:rsidRPr="00855727">
        <w:rPr>
          <w:rFonts w:cs="Times New Roman"/>
          <w:szCs w:val="24"/>
        </w:rPr>
        <w:t>is created.</w:t>
      </w:r>
      <w:r>
        <w:rPr>
          <w:rFonts w:cs="Times New Roman"/>
          <w:szCs w:val="24"/>
        </w:rPr>
        <w:t xml:space="preserve"> More specifically, t</w:t>
      </w:r>
      <w:r w:rsidRPr="00855727">
        <w:rPr>
          <w:rFonts w:cs="Times New Roman"/>
          <w:szCs w:val="24"/>
        </w:rPr>
        <w:t xml:space="preserve">o do this </w:t>
      </w:r>
      <w:r>
        <w:rPr>
          <w:rFonts w:cs="Times New Roman"/>
          <w:szCs w:val="24"/>
        </w:rPr>
        <w:t xml:space="preserve">the </w:t>
      </w:r>
      <w:r w:rsidRPr="00032AB6">
        <w:rPr>
          <w:rFonts w:cs="Times New Roman"/>
          <w:szCs w:val="24"/>
        </w:rPr>
        <w:t>mapping agent</w:t>
      </w:r>
      <w:r w:rsidRPr="00855727">
        <w:rPr>
          <w:rFonts w:cs="Times New Roman"/>
          <w:szCs w:val="24"/>
        </w:rPr>
        <w:t xml:space="preserve"> goes through the </w:t>
      </w:r>
      <w:proofErr w:type="spellStart"/>
      <w:r w:rsidRPr="00032AB6">
        <w:rPr>
          <w:rFonts w:cs="Times New Roman"/>
          <w:i/>
          <w:szCs w:val="24"/>
        </w:rPr>
        <w:t>part_of</w:t>
      </w:r>
      <w:proofErr w:type="spellEnd"/>
      <w:r w:rsidRPr="00855727">
        <w:rPr>
          <w:rFonts w:cs="Times New Roman"/>
          <w:szCs w:val="24"/>
        </w:rPr>
        <w:t xml:space="preserve"> links of its base agent and checks whether its </w:t>
      </w:r>
      <w:proofErr w:type="spellStart"/>
      <w:r w:rsidRPr="00032AB6">
        <w:rPr>
          <w:rFonts w:cs="Times New Roman"/>
          <w:i/>
          <w:szCs w:val="24"/>
        </w:rPr>
        <w:t>part_of</w:t>
      </w:r>
      <w:proofErr w:type="spellEnd"/>
      <w:r w:rsidRPr="00032AB6">
        <w:rPr>
          <w:rFonts w:cs="Times New Roman"/>
          <w:i/>
          <w:szCs w:val="24"/>
        </w:rPr>
        <w:t xml:space="preserve"> </w:t>
      </w:r>
      <w:r w:rsidRPr="00855727">
        <w:rPr>
          <w:rFonts w:cs="Times New Roman"/>
          <w:szCs w:val="24"/>
        </w:rPr>
        <w:t xml:space="preserve">neighbors have respective corresponding agents among the target’s </w:t>
      </w:r>
      <w:proofErr w:type="spellStart"/>
      <w:r w:rsidRPr="00032AB6">
        <w:rPr>
          <w:rFonts w:cs="Times New Roman"/>
          <w:i/>
          <w:szCs w:val="24"/>
        </w:rPr>
        <w:t>part_of</w:t>
      </w:r>
      <w:proofErr w:type="spellEnd"/>
      <w:r w:rsidRPr="00032AB6">
        <w:rPr>
          <w:rFonts w:cs="Times New Roman"/>
          <w:i/>
          <w:szCs w:val="24"/>
        </w:rPr>
        <w:t xml:space="preserve"> </w:t>
      </w:r>
      <w:r w:rsidRPr="00855727">
        <w:rPr>
          <w:rFonts w:cs="Times New Roman"/>
          <w:szCs w:val="24"/>
        </w:rPr>
        <w:t xml:space="preserve">neighbors. In case there is a missing element in the target, </w:t>
      </w:r>
      <w:r w:rsidRPr="00E87F97">
        <w:rPr>
          <w:rFonts w:cs="Times New Roman"/>
          <w:i/>
          <w:szCs w:val="24"/>
        </w:rPr>
        <w:t>RoleMap</w:t>
      </w:r>
      <w:r>
        <w:rPr>
          <w:rFonts w:cs="Times New Roman"/>
          <w:szCs w:val="24"/>
        </w:rPr>
        <w:t xml:space="preserve"> forms a request for a new </w:t>
      </w:r>
      <w:r>
        <w:rPr>
          <w:rFonts w:cs="Times New Roman"/>
          <w:i/>
          <w:szCs w:val="24"/>
        </w:rPr>
        <w:t>a</w:t>
      </w:r>
      <w:r w:rsidRPr="009531B0">
        <w:rPr>
          <w:rFonts w:cs="Times New Roman"/>
          <w:i/>
          <w:szCs w:val="24"/>
        </w:rPr>
        <w:t>nticipation agent</w:t>
      </w:r>
      <w:r w:rsidRPr="00855727">
        <w:rPr>
          <w:rFonts w:cs="Times New Roman"/>
          <w:szCs w:val="24"/>
        </w:rPr>
        <w:t xml:space="preserve"> </w:t>
      </w:r>
      <w:r>
        <w:rPr>
          <w:rFonts w:cs="Times New Roman"/>
          <w:szCs w:val="24"/>
        </w:rPr>
        <w:t>which, after creation,</w:t>
      </w:r>
      <w:r w:rsidRPr="00855727">
        <w:rPr>
          <w:rFonts w:cs="Times New Roman"/>
          <w:szCs w:val="24"/>
        </w:rPr>
        <w:t xml:space="preserve"> </w:t>
      </w:r>
      <w:r>
        <w:rPr>
          <w:rFonts w:cs="Times New Roman"/>
          <w:szCs w:val="24"/>
        </w:rPr>
        <w:t>would be</w:t>
      </w:r>
      <w:r w:rsidRPr="00855727">
        <w:rPr>
          <w:rFonts w:cs="Times New Roman"/>
          <w:szCs w:val="24"/>
        </w:rPr>
        <w:t xml:space="preserve"> supported</w:t>
      </w:r>
      <w:r>
        <w:rPr>
          <w:rFonts w:cs="Times New Roman"/>
          <w:szCs w:val="24"/>
        </w:rPr>
        <w:t>/justified</w:t>
      </w:r>
      <w:r w:rsidRPr="00855727">
        <w:rPr>
          <w:rFonts w:cs="Times New Roman"/>
          <w:szCs w:val="24"/>
        </w:rPr>
        <w:t xml:space="preserve"> by </w:t>
      </w:r>
      <w:r w:rsidRPr="00853043">
        <w:rPr>
          <w:rFonts w:cs="Times New Roman"/>
          <w:szCs w:val="24"/>
        </w:rPr>
        <w:t>the mapping agent – meaning that a justification link between the two would be established (again, see Table 3 for the default strengths of those links). If such anticipation agent already exists, the mapping does not request the creation of a new anticipation agent, rather a justification link between the two</w:t>
      </w:r>
      <w:r>
        <w:rPr>
          <w:rFonts w:cs="Times New Roman"/>
          <w:szCs w:val="24"/>
        </w:rPr>
        <w:t xml:space="preserve"> is formed</w:t>
      </w:r>
      <w:r w:rsidRPr="00855727">
        <w:rPr>
          <w:rFonts w:cs="Times New Roman"/>
          <w:szCs w:val="24"/>
        </w:rPr>
        <w:t>.</w:t>
      </w:r>
    </w:p>
    <w:tbl>
      <w:tblPr>
        <w:tblStyle w:val="TableGrid"/>
        <w:tblW w:w="950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827"/>
        <w:gridCol w:w="1280"/>
      </w:tblGrid>
      <w:tr w:rsidR="00EF766A" w:rsidRPr="00855727" w14:paraId="39E616D3" w14:textId="77777777" w:rsidTr="00172F45">
        <w:trPr>
          <w:trHeight w:val="440"/>
        </w:trPr>
        <w:tc>
          <w:tcPr>
            <w:tcW w:w="9502" w:type="dxa"/>
            <w:gridSpan w:val="3"/>
            <w:tcBorders>
              <w:top w:val="single" w:sz="4" w:space="0" w:color="auto"/>
              <w:bottom w:val="single" w:sz="4" w:space="0" w:color="auto"/>
            </w:tcBorders>
            <w:vAlign w:val="center"/>
          </w:tcPr>
          <w:p w14:paraId="1C4FBBD8" w14:textId="77777777" w:rsidR="00EF766A" w:rsidRPr="00855727" w:rsidRDefault="00EF766A" w:rsidP="00172F45">
            <w:pPr>
              <w:pStyle w:val="NoSpacing"/>
              <w:rPr>
                <w:rFonts w:cs="Times New Roman"/>
                <w:b/>
                <w:szCs w:val="24"/>
              </w:rPr>
            </w:pPr>
            <w:r w:rsidRPr="00855727">
              <w:rPr>
                <w:rFonts w:cs="Times New Roman"/>
                <w:b/>
                <w:szCs w:val="24"/>
              </w:rPr>
              <w:t xml:space="preserve">Table </w:t>
            </w:r>
            <w:r>
              <w:rPr>
                <w:rFonts w:cs="Times New Roman"/>
                <w:b/>
                <w:szCs w:val="24"/>
              </w:rPr>
              <w:t>3</w:t>
            </w:r>
            <w:r w:rsidRPr="00855727">
              <w:rPr>
                <w:rFonts w:cs="Times New Roman"/>
                <w:b/>
                <w:szCs w:val="24"/>
              </w:rPr>
              <w:t xml:space="preserve"> | Temporary links construing the constraint satisfaction network</w:t>
            </w:r>
          </w:p>
        </w:tc>
      </w:tr>
      <w:tr w:rsidR="00EF766A" w:rsidRPr="00855727" w14:paraId="46321A04" w14:textId="77777777" w:rsidTr="00172F45">
        <w:trPr>
          <w:trHeight w:val="440"/>
        </w:trPr>
        <w:tc>
          <w:tcPr>
            <w:tcW w:w="4395" w:type="dxa"/>
            <w:tcBorders>
              <w:top w:val="single" w:sz="12" w:space="0" w:color="auto"/>
              <w:bottom w:val="single" w:sz="12" w:space="0" w:color="auto"/>
            </w:tcBorders>
            <w:vAlign w:val="center"/>
          </w:tcPr>
          <w:p w14:paraId="4B066FD3" w14:textId="77777777" w:rsidR="00EF766A" w:rsidRPr="00855727" w:rsidRDefault="00EF766A" w:rsidP="00172F45">
            <w:pPr>
              <w:pStyle w:val="NoSpacing"/>
              <w:rPr>
                <w:rFonts w:cs="Times New Roman"/>
                <w:b/>
                <w:szCs w:val="24"/>
              </w:rPr>
            </w:pPr>
            <w:r w:rsidRPr="00855727">
              <w:rPr>
                <w:rFonts w:cs="Times New Roman"/>
                <w:b/>
                <w:szCs w:val="24"/>
              </w:rPr>
              <w:t>Type of link</w:t>
            </w:r>
          </w:p>
        </w:tc>
        <w:tc>
          <w:tcPr>
            <w:tcW w:w="3827" w:type="dxa"/>
            <w:tcBorders>
              <w:top w:val="single" w:sz="12" w:space="0" w:color="auto"/>
              <w:bottom w:val="single" w:sz="12" w:space="0" w:color="auto"/>
            </w:tcBorders>
            <w:vAlign w:val="center"/>
          </w:tcPr>
          <w:p w14:paraId="50FCBCF4" w14:textId="77777777" w:rsidR="00EF766A" w:rsidRPr="00855727" w:rsidRDefault="00EF766A" w:rsidP="00172F45">
            <w:pPr>
              <w:pStyle w:val="NoSpacing"/>
              <w:rPr>
                <w:rFonts w:cs="Times New Roman"/>
                <w:b/>
                <w:szCs w:val="24"/>
              </w:rPr>
            </w:pPr>
            <w:r w:rsidRPr="00855727">
              <w:rPr>
                <w:rFonts w:cs="Times New Roman"/>
                <w:b/>
                <w:szCs w:val="24"/>
              </w:rPr>
              <w:t>Depicted pressure</w:t>
            </w:r>
          </w:p>
        </w:tc>
        <w:tc>
          <w:tcPr>
            <w:tcW w:w="1276" w:type="dxa"/>
            <w:tcBorders>
              <w:top w:val="single" w:sz="12" w:space="0" w:color="auto"/>
              <w:bottom w:val="single" w:sz="12" w:space="0" w:color="auto"/>
            </w:tcBorders>
            <w:vAlign w:val="center"/>
          </w:tcPr>
          <w:p w14:paraId="0AE9CB8A" w14:textId="77777777" w:rsidR="00EF766A" w:rsidRPr="00855727" w:rsidRDefault="00EF766A" w:rsidP="00172F45">
            <w:pPr>
              <w:pStyle w:val="NoSpacing"/>
              <w:rPr>
                <w:rFonts w:cs="Times New Roman"/>
                <w:b/>
                <w:szCs w:val="24"/>
              </w:rPr>
            </w:pPr>
            <w:r w:rsidRPr="00855727">
              <w:rPr>
                <w:rFonts w:cs="Times New Roman"/>
                <w:b/>
                <w:szCs w:val="24"/>
              </w:rPr>
              <w:t>Link weight</w:t>
            </w:r>
          </w:p>
        </w:tc>
      </w:tr>
      <w:tr w:rsidR="00EF766A" w:rsidRPr="00855727" w14:paraId="5495A996" w14:textId="77777777" w:rsidTr="00172F45">
        <w:tc>
          <w:tcPr>
            <w:tcW w:w="4395" w:type="dxa"/>
            <w:tcBorders>
              <w:top w:val="single" w:sz="12" w:space="0" w:color="auto"/>
            </w:tcBorders>
            <w:vAlign w:val="center"/>
          </w:tcPr>
          <w:p w14:paraId="0B1CDDBA" w14:textId="77777777" w:rsidR="00EF766A" w:rsidRPr="00855727" w:rsidRDefault="00EF766A" w:rsidP="00172F45">
            <w:pPr>
              <w:pStyle w:val="NoSpacing"/>
              <w:rPr>
                <w:rFonts w:cs="Times New Roman"/>
                <w:i/>
                <w:szCs w:val="24"/>
              </w:rPr>
            </w:pPr>
            <w:r w:rsidRPr="00855727">
              <w:rPr>
                <w:rFonts w:cs="Times New Roman"/>
                <w:i/>
                <w:szCs w:val="24"/>
              </w:rPr>
              <w:t>instance to/from mapping</w:t>
            </w:r>
          </w:p>
        </w:tc>
        <w:tc>
          <w:tcPr>
            <w:tcW w:w="3827" w:type="dxa"/>
            <w:tcBorders>
              <w:top w:val="single" w:sz="12" w:space="0" w:color="auto"/>
            </w:tcBorders>
          </w:tcPr>
          <w:p w14:paraId="6D72ECFA" w14:textId="77777777" w:rsidR="00EF766A" w:rsidRPr="00855727" w:rsidRDefault="00EF766A" w:rsidP="00172F45">
            <w:pPr>
              <w:pStyle w:val="NoSpacing"/>
              <w:rPr>
                <w:rFonts w:cs="Times New Roman"/>
                <w:szCs w:val="24"/>
              </w:rPr>
            </w:pPr>
            <w:r w:rsidRPr="00855727">
              <w:rPr>
                <w:rFonts w:cs="Times New Roman"/>
                <w:szCs w:val="24"/>
              </w:rPr>
              <w:t xml:space="preserve">bias to find correspondences </w:t>
            </w:r>
          </w:p>
        </w:tc>
        <w:tc>
          <w:tcPr>
            <w:tcW w:w="1276" w:type="dxa"/>
            <w:tcBorders>
              <w:top w:val="single" w:sz="12" w:space="0" w:color="auto"/>
            </w:tcBorders>
            <w:vAlign w:val="center"/>
          </w:tcPr>
          <w:p w14:paraId="6CFA2CCD" w14:textId="77777777" w:rsidR="00EF766A" w:rsidRPr="00855727" w:rsidRDefault="00EF766A" w:rsidP="00172F45">
            <w:pPr>
              <w:pStyle w:val="NoSpacing"/>
              <w:jc w:val="center"/>
              <w:rPr>
                <w:rFonts w:cs="Times New Roman"/>
                <w:i/>
                <w:szCs w:val="24"/>
              </w:rPr>
            </w:pPr>
            <w:r w:rsidRPr="00855727">
              <w:rPr>
                <w:rFonts w:cs="Times New Roman"/>
                <w:i/>
                <w:szCs w:val="24"/>
              </w:rPr>
              <w:t>0.5</w:t>
            </w:r>
          </w:p>
        </w:tc>
      </w:tr>
      <w:tr w:rsidR="00EF766A" w:rsidRPr="00855727" w14:paraId="3CAE3887" w14:textId="77777777" w:rsidTr="00172F45">
        <w:tc>
          <w:tcPr>
            <w:tcW w:w="4395" w:type="dxa"/>
            <w:tcBorders>
              <w:top w:val="nil"/>
            </w:tcBorders>
            <w:vAlign w:val="center"/>
          </w:tcPr>
          <w:p w14:paraId="0C97B5BD" w14:textId="77777777" w:rsidR="00EF766A" w:rsidRPr="00855727" w:rsidRDefault="00EF766A" w:rsidP="00172F45">
            <w:pPr>
              <w:pStyle w:val="NoSpacing"/>
              <w:rPr>
                <w:rFonts w:cs="Times New Roman"/>
                <w:i/>
                <w:szCs w:val="24"/>
              </w:rPr>
            </w:pPr>
            <w:r w:rsidRPr="00855727">
              <w:rPr>
                <w:rFonts w:cs="Times New Roman"/>
                <w:i/>
                <w:szCs w:val="24"/>
              </w:rPr>
              <w:t>concept to/from mapping</w:t>
            </w:r>
          </w:p>
        </w:tc>
        <w:tc>
          <w:tcPr>
            <w:tcW w:w="3827" w:type="dxa"/>
            <w:tcBorders>
              <w:top w:val="nil"/>
            </w:tcBorders>
          </w:tcPr>
          <w:p w14:paraId="3323C9C2" w14:textId="77777777" w:rsidR="00EF766A" w:rsidRPr="00855727" w:rsidRDefault="00EF766A" w:rsidP="00172F45">
            <w:pPr>
              <w:pStyle w:val="NoSpacing"/>
              <w:rPr>
                <w:rFonts w:cs="Times New Roman"/>
                <w:szCs w:val="24"/>
              </w:rPr>
            </w:pPr>
            <w:r w:rsidRPr="00855727">
              <w:rPr>
                <w:rFonts w:cs="Times New Roman"/>
                <w:szCs w:val="24"/>
              </w:rPr>
              <w:t>justification for correspondence</w:t>
            </w:r>
          </w:p>
        </w:tc>
        <w:tc>
          <w:tcPr>
            <w:tcW w:w="1276" w:type="dxa"/>
            <w:tcBorders>
              <w:top w:val="nil"/>
            </w:tcBorders>
            <w:vAlign w:val="center"/>
          </w:tcPr>
          <w:p w14:paraId="7EFFF6DB" w14:textId="77777777" w:rsidR="00EF766A" w:rsidRPr="00855727" w:rsidRDefault="00EF766A" w:rsidP="00172F45">
            <w:pPr>
              <w:pStyle w:val="NoSpacing"/>
              <w:jc w:val="center"/>
              <w:rPr>
                <w:rFonts w:cs="Times New Roman"/>
                <w:i/>
                <w:szCs w:val="24"/>
              </w:rPr>
            </w:pPr>
            <w:r w:rsidRPr="00855727">
              <w:rPr>
                <w:rFonts w:cs="Times New Roman"/>
                <w:i/>
                <w:szCs w:val="24"/>
              </w:rPr>
              <w:t>0.5</w:t>
            </w:r>
          </w:p>
        </w:tc>
      </w:tr>
      <w:tr w:rsidR="00EF766A" w:rsidRPr="00855727" w14:paraId="69234712" w14:textId="77777777" w:rsidTr="00172F45">
        <w:tc>
          <w:tcPr>
            <w:tcW w:w="4395" w:type="dxa"/>
            <w:tcBorders>
              <w:top w:val="nil"/>
            </w:tcBorders>
            <w:vAlign w:val="center"/>
          </w:tcPr>
          <w:p w14:paraId="02BB6E62" w14:textId="77777777" w:rsidR="00EF766A" w:rsidRPr="00855727" w:rsidRDefault="00EF766A" w:rsidP="00172F45">
            <w:pPr>
              <w:pStyle w:val="NoSpacing"/>
              <w:rPr>
                <w:rFonts w:cs="Times New Roman"/>
                <w:i/>
                <w:szCs w:val="24"/>
              </w:rPr>
            </w:pPr>
            <w:r w:rsidRPr="00855727">
              <w:rPr>
                <w:rFonts w:cs="Times New Roman"/>
                <w:i/>
                <w:szCs w:val="24"/>
              </w:rPr>
              <w:t>supporting link from mapping to mapping</w:t>
            </w:r>
          </w:p>
        </w:tc>
        <w:tc>
          <w:tcPr>
            <w:tcW w:w="3827" w:type="dxa"/>
            <w:tcBorders>
              <w:top w:val="nil"/>
            </w:tcBorders>
          </w:tcPr>
          <w:p w14:paraId="6B86692F" w14:textId="77777777" w:rsidR="00EF766A" w:rsidRPr="00855727" w:rsidRDefault="00EF766A" w:rsidP="00172F45">
            <w:pPr>
              <w:pStyle w:val="NoSpacing"/>
              <w:rPr>
                <w:rFonts w:cs="Times New Roman"/>
                <w:szCs w:val="24"/>
              </w:rPr>
            </w:pPr>
            <w:r w:rsidRPr="00855727">
              <w:rPr>
                <w:rFonts w:cs="Times New Roman"/>
                <w:szCs w:val="24"/>
              </w:rPr>
              <w:t>systematicity and bias to higher order relational thinking</w:t>
            </w:r>
          </w:p>
        </w:tc>
        <w:tc>
          <w:tcPr>
            <w:tcW w:w="1276" w:type="dxa"/>
            <w:tcBorders>
              <w:top w:val="nil"/>
            </w:tcBorders>
            <w:vAlign w:val="center"/>
          </w:tcPr>
          <w:p w14:paraId="1E7E2A23" w14:textId="77777777" w:rsidR="00EF766A" w:rsidRPr="00855727" w:rsidRDefault="00EF766A" w:rsidP="00172F45">
            <w:pPr>
              <w:pStyle w:val="NoSpacing"/>
              <w:jc w:val="center"/>
              <w:rPr>
                <w:rFonts w:cs="Times New Roman"/>
                <w:i/>
                <w:szCs w:val="24"/>
              </w:rPr>
            </w:pPr>
            <w:r w:rsidRPr="00855727">
              <w:rPr>
                <w:rFonts w:cs="Times New Roman"/>
                <w:i/>
                <w:szCs w:val="24"/>
              </w:rPr>
              <w:t>0.5</w:t>
            </w:r>
          </w:p>
        </w:tc>
      </w:tr>
      <w:tr w:rsidR="00EF766A" w:rsidRPr="00855727" w14:paraId="5D05A2B0" w14:textId="77777777" w:rsidTr="00172F45">
        <w:tc>
          <w:tcPr>
            <w:tcW w:w="4395" w:type="dxa"/>
            <w:tcBorders>
              <w:top w:val="nil"/>
            </w:tcBorders>
            <w:vAlign w:val="center"/>
          </w:tcPr>
          <w:p w14:paraId="096A6CE3" w14:textId="77777777" w:rsidR="00EF766A" w:rsidRPr="00855727" w:rsidRDefault="00EF766A" w:rsidP="00172F45">
            <w:pPr>
              <w:pStyle w:val="NoSpacing"/>
              <w:ind w:right="-436"/>
              <w:rPr>
                <w:rFonts w:cs="Times New Roman"/>
                <w:i/>
                <w:szCs w:val="24"/>
              </w:rPr>
            </w:pPr>
            <w:r w:rsidRPr="00855727">
              <w:rPr>
                <w:rFonts w:cs="Times New Roman"/>
                <w:i/>
                <w:szCs w:val="24"/>
              </w:rPr>
              <w:t>inhibitory link from mapping to mapping</w:t>
            </w:r>
          </w:p>
        </w:tc>
        <w:tc>
          <w:tcPr>
            <w:tcW w:w="3827" w:type="dxa"/>
            <w:tcBorders>
              <w:top w:val="nil"/>
            </w:tcBorders>
          </w:tcPr>
          <w:p w14:paraId="52DFF0CB" w14:textId="77777777" w:rsidR="00EF766A" w:rsidRPr="00855727" w:rsidRDefault="00EF766A" w:rsidP="00172F45">
            <w:pPr>
              <w:pStyle w:val="NoSpacing"/>
              <w:rPr>
                <w:rFonts w:cs="Times New Roman"/>
                <w:szCs w:val="24"/>
              </w:rPr>
            </w:pPr>
            <w:r w:rsidRPr="00855727">
              <w:rPr>
                <w:rFonts w:cs="Times New Roman"/>
                <w:szCs w:val="24"/>
              </w:rPr>
              <w:t>1:1 correspondence</w:t>
            </w:r>
          </w:p>
        </w:tc>
        <w:tc>
          <w:tcPr>
            <w:tcW w:w="1276" w:type="dxa"/>
            <w:tcBorders>
              <w:top w:val="nil"/>
            </w:tcBorders>
            <w:vAlign w:val="center"/>
          </w:tcPr>
          <w:p w14:paraId="74257BA7" w14:textId="77777777" w:rsidR="00EF766A" w:rsidRPr="00855727" w:rsidRDefault="00EF766A" w:rsidP="00172F45">
            <w:pPr>
              <w:pStyle w:val="NoSpacing"/>
              <w:jc w:val="center"/>
              <w:rPr>
                <w:rFonts w:cs="Times New Roman"/>
                <w:i/>
                <w:szCs w:val="24"/>
              </w:rPr>
            </w:pPr>
            <w:r w:rsidRPr="00855727">
              <w:rPr>
                <w:rFonts w:cs="Times New Roman"/>
                <w:i/>
                <w:szCs w:val="24"/>
              </w:rPr>
              <w:t>-0.5</w:t>
            </w:r>
          </w:p>
        </w:tc>
      </w:tr>
      <w:tr w:rsidR="00EF766A" w:rsidRPr="00855727" w14:paraId="53FF747F" w14:textId="77777777" w:rsidTr="00172F45">
        <w:tc>
          <w:tcPr>
            <w:tcW w:w="4395" w:type="dxa"/>
            <w:tcBorders>
              <w:top w:val="nil"/>
            </w:tcBorders>
            <w:vAlign w:val="center"/>
          </w:tcPr>
          <w:p w14:paraId="3C3F1EDE" w14:textId="77777777" w:rsidR="00EF766A" w:rsidRPr="00855727" w:rsidRDefault="00EF766A" w:rsidP="00172F45">
            <w:pPr>
              <w:pStyle w:val="NoSpacing"/>
              <w:rPr>
                <w:rFonts w:cs="Times New Roman"/>
                <w:i/>
                <w:szCs w:val="24"/>
              </w:rPr>
            </w:pPr>
            <w:r w:rsidRPr="00855727">
              <w:rPr>
                <w:rFonts w:cs="Times New Roman"/>
                <w:i/>
                <w:szCs w:val="24"/>
              </w:rPr>
              <w:t>concept to/from anticipation</w:t>
            </w:r>
          </w:p>
        </w:tc>
        <w:tc>
          <w:tcPr>
            <w:tcW w:w="3827" w:type="dxa"/>
            <w:tcBorders>
              <w:top w:val="nil"/>
            </w:tcBorders>
          </w:tcPr>
          <w:p w14:paraId="5C8FF7D3" w14:textId="77777777" w:rsidR="00EF766A" w:rsidRPr="00855727" w:rsidRDefault="00EF766A" w:rsidP="00172F45">
            <w:pPr>
              <w:pStyle w:val="NoSpacing"/>
              <w:rPr>
                <w:rFonts w:cs="Times New Roman"/>
                <w:szCs w:val="24"/>
              </w:rPr>
            </w:pPr>
            <w:r w:rsidRPr="00855727">
              <w:rPr>
                <w:rFonts w:cs="Times New Roman"/>
                <w:szCs w:val="24"/>
              </w:rPr>
              <w:t>bias to classify</w:t>
            </w:r>
          </w:p>
        </w:tc>
        <w:tc>
          <w:tcPr>
            <w:tcW w:w="1276" w:type="dxa"/>
            <w:tcBorders>
              <w:top w:val="nil"/>
            </w:tcBorders>
            <w:vAlign w:val="center"/>
          </w:tcPr>
          <w:p w14:paraId="1A2336F1" w14:textId="77777777" w:rsidR="00EF766A" w:rsidRPr="00855727" w:rsidRDefault="00EF766A" w:rsidP="00172F45">
            <w:pPr>
              <w:pStyle w:val="NoSpacing"/>
              <w:jc w:val="center"/>
              <w:rPr>
                <w:rFonts w:cs="Times New Roman"/>
                <w:i/>
                <w:szCs w:val="24"/>
              </w:rPr>
            </w:pPr>
            <w:r w:rsidRPr="00855727">
              <w:rPr>
                <w:rFonts w:cs="Times New Roman"/>
                <w:i/>
                <w:szCs w:val="24"/>
              </w:rPr>
              <w:t>0.5</w:t>
            </w:r>
          </w:p>
        </w:tc>
      </w:tr>
      <w:tr w:rsidR="00EF766A" w:rsidRPr="00855727" w14:paraId="69C72E59" w14:textId="77777777" w:rsidTr="00172F45">
        <w:tc>
          <w:tcPr>
            <w:tcW w:w="4395" w:type="dxa"/>
            <w:tcBorders>
              <w:top w:val="nil"/>
              <w:bottom w:val="nil"/>
            </w:tcBorders>
            <w:vAlign w:val="center"/>
          </w:tcPr>
          <w:p w14:paraId="0A2507C7" w14:textId="77777777" w:rsidR="00EF766A" w:rsidRPr="00855727" w:rsidRDefault="00EF766A" w:rsidP="00172F45">
            <w:pPr>
              <w:pStyle w:val="NoSpacing"/>
              <w:rPr>
                <w:rFonts w:cs="Times New Roman"/>
                <w:i/>
                <w:szCs w:val="24"/>
              </w:rPr>
            </w:pPr>
            <w:r w:rsidRPr="00855727">
              <w:rPr>
                <w:rFonts w:cs="Times New Roman"/>
                <w:i/>
                <w:szCs w:val="24"/>
              </w:rPr>
              <w:t>supporting link from mapping to anticipation</w:t>
            </w:r>
          </w:p>
        </w:tc>
        <w:tc>
          <w:tcPr>
            <w:tcW w:w="3827" w:type="dxa"/>
            <w:tcBorders>
              <w:top w:val="nil"/>
              <w:bottom w:val="nil"/>
            </w:tcBorders>
          </w:tcPr>
          <w:p w14:paraId="49A81663" w14:textId="77777777" w:rsidR="00EF766A" w:rsidRPr="00855727" w:rsidRDefault="00EF766A" w:rsidP="00172F45">
            <w:pPr>
              <w:pStyle w:val="NoSpacing"/>
              <w:rPr>
                <w:rFonts w:cs="Times New Roman"/>
                <w:szCs w:val="24"/>
              </w:rPr>
            </w:pPr>
            <w:r w:rsidRPr="00855727">
              <w:rPr>
                <w:rFonts w:cs="Times New Roman"/>
                <w:szCs w:val="24"/>
              </w:rPr>
              <w:t>Justification for classification</w:t>
            </w:r>
          </w:p>
        </w:tc>
        <w:tc>
          <w:tcPr>
            <w:tcW w:w="1276" w:type="dxa"/>
            <w:tcBorders>
              <w:top w:val="nil"/>
              <w:bottom w:val="nil"/>
            </w:tcBorders>
            <w:vAlign w:val="center"/>
          </w:tcPr>
          <w:p w14:paraId="506FBD8A" w14:textId="77777777" w:rsidR="00EF766A" w:rsidRPr="00855727" w:rsidRDefault="00EF766A" w:rsidP="00172F45">
            <w:pPr>
              <w:pStyle w:val="NoSpacing"/>
              <w:jc w:val="center"/>
              <w:rPr>
                <w:rFonts w:cs="Times New Roman"/>
                <w:i/>
                <w:szCs w:val="24"/>
              </w:rPr>
            </w:pPr>
            <w:r w:rsidRPr="00855727">
              <w:rPr>
                <w:rFonts w:cs="Times New Roman"/>
                <w:i/>
                <w:szCs w:val="24"/>
              </w:rPr>
              <w:t>0.5</w:t>
            </w:r>
          </w:p>
        </w:tc>
      </w:tr>
      <w:tr w:rsidR="00EF766A" w:rsidRPr="00855727" w14:paraId="2C4A0712" w14:textId="77777777" w:rsidTr="00172F45">
        <w:tc>
          <w:tcPr>
            <w:tcW w:w="4395" w:type="dxa"/>
            <w:tcBorders>
              <w:top w:val="nil"/>
              <w:bottom w:val="nil"/>
            </w:tcBorders>
            <w:vAlign w:val="center"/>
          </w:tcPr>
          <w:p w14:paraId="1949F6A8" w14:textId="77777777" w:rsidR="00EF766A" w:rsidRPr="00855727" w:rsidRDefault="00EF766A" w:rsidP="00172F45">
            <w:pPr>
              <w:pStyle w:val="NoSpacing"/>
              <w:rPr>
                <w:rFonts w:cs="Times New Roman"/>
                <w:i/>
                <w:szCs w:val="24"/>
              </w:rPr>
            </w:pPr>
            <w:r w:rsidRPr="00855727">
              <w:rPr>
                <w:rFonts w:cs="Times New Roman"/>
                <w:i/>
                <w:szCs w:val="24"/>
              </w:rPr>
              <w:t>inhibitory link from anticipation to anticipation</w:t>
            </w:r>
          </w:p>
        </w:tc>
        <w:tc>
          <w:tcPr>
            <w:tcW w:w="3827" w:type="dxa"/>
            <w:tcBorders>
              <w:top w:val="nil"/>
              <w:bottom w:val="nil"/>
            </w:tcBorders>
          </w:tcPr>
          <w:p w14:paraId="45885B34" w14:textId="77777777" w:rsidR="00EF766A" w:rsidRPr="00855727" w:rsidRDefault="00EF766A" w:rsidP="00172F45">
            <w:pPr>
              <w:pStyle w:val="NoSpacing"/>
              <w:rPr>
                <w:rFonts w:cs="Times New Roman"/>
                <w:szCs w:val="24"/>
              </w:rPr>
            </w:pPr>
            <w:r w:rsidRPr="00855727">
              <w:rPr>
                <w:rFonts w:cs="Times New Roman"/>
                <w:szCs w:val="24"/>
              </w:rPr>
              <w:t>1:1 correspondence</w:t>
            </w:r>
          </w:p>
        </w:tc>
        <w:tc>
          <w:tcPr>
            <w:tcW w:w="1276" w:type="dxa"/>
            <w:tcBorders>
              <w:top w:val="nil"/>
              <w:bottom w:val="nil"/>
            </w:tcBorders>
            <w:vAlign w:val="center"/>
          </w:tcPr>
          <w:p w14:paraId="1B1FC15F" w14:textId="77777777" w:rsidR="00EF766A" w:rsidRPr="00855727" w:rsidRDefault="00EF766A" w:rsidP="00172F45">
            <w:pPr>
              <w:pStyle w:val="NoSpacing"/>
              <w:jc w:val="center"/>
              <w:rPr>
                <w:rFonts w:cs="Times New Roman"/>
                <w:i/>
                <w:szCs w:val="24"/>
              </w:rPr>
            </w:pPr>
            <w:r w:rsidRPr="00855727">
              <w:rPr>
                <w:rFonts w:cs="Times New Roman"/>
                <w:i/>
                <w:szCs w:val="24"/>
              </w:rPr>
              <w:t>-0.5</w:t>
            </w:r>
          </w:p>
        </w:tc>
      </w:tr>
    </w:tbl>
    <w:p w14:paraId="2530272E" w14:textId="28CEB057" w:rsidR="008B59B5" w:rsidRPr="00855727" w:rsidRDefault="008B59B5" w:rsidP="00EF766A">
      <w:pPr>
        <w:rPr>
          <w:rFonts w:cs="Times New Roman"/>
          <w:szCs w:val="24"/>
        </w:rPr>
      </w:pPr>
    </w:p>
    <w:p w14:paraId="435BDDF0" w14:textId="77777777" w:rsidR="008B59B5" w:rsidRPr="00855727" w:rsidRDefault="008B59B5" w:rsidP="008B59B5">
      <w:pPr>
        <w:rPr>
          <w:rFonts w:cs="Times New Roman"/>
          <w:szCs w:val="24"/>
        </w:rPr>
      </w:pPr>
      <w:r w:rsidRPr="007B0941">
        <w:rPr>
          <w:rFonts w:cs="Times New Roman"/>
          <w:b/>
          <w:i/>
          <w:szCs w:val="24"/>
        </w:rPr>
        <w:t>5.2.5.</w:t>
      </w:r>
      <w:r w:rsidRPr="00855727">
        <w:rPr>
          <w:rFonts w:cs="Times New Roman"/>
          <w:szCs w:val="24"/>
        </w:rPr>
        <w:t xml:space="preserve"> If </w:t>
      </w:r>
      <w:r w:rsidRPr="009011AE">
        <w:rPr>
          <w:rFonts w:cs="Times New Roman"/>
          <w:szCs w:val="24"/>
        </w:rPr>
        <w:t>an anticipation agent enters the WM, the agent looks for competitors (i.e. other anticipations supported by mappings</w:t>
      </w:r>
      <w:r>
        <w:rPr>
          <w:rFonts w:cs="Times New Roman"/>
          <w:szCs w:val="24"/>
        </w:rPr>
        <w:t xml:space="preserve"> containing </w:t>
      </w:r>
      <w:r w:rsidRPr="00855727">
        <w:rPr>
          <w:rFonts w:cs="Times New Roman"/>
          <w:szCs w:val="24"/>
        </w:rPr>
        <w:t xml:space="preserve">the same target </w:t>
      </w:r>
      <w:r>
        <w:rPr>
          <w:rFonts w:cs="Times New Roman"/>
          <w:szCs w:val="24"/>
        </w:rPr>
        <w:t>agent</w:t>
      </w:r>
      <w:r w:rsidRPr="00855727">
        <w:rPr>
          <w:rFonts w:cs="Times New Roman"/>
          <w:szCs w:val="24"/>
        </w:rPr>
        <w:t>)</w:t>
      </w:r>
      <w:r>
        <w:rPr>
          <w:rFonts w:cs="Times New Roman"/>
          <w:szCs w:val="24"/>
        </w:rPr>
        <w:t xml:space="preserve">. If there are such, </w:t>
      </w:r>
      <w:r w:rsidRPr="00047C61">
        <w:rPr>
          <w:rFonts w:cs="Times New Roman"/>
          <w:i/>
          <w:szCs w:val="24"/>
        </w:rPr>
        <w:t>RoleMap</w:t>
      </w:r>
      <w:r w:rsidRPr="00855727">
        <w:rPr>
          <w:rFonts w:cs="Times New Roman"/>
          <w:szCs w:val="24"/>
        </w:rPr>
        <w:t xml:space="preserve"> creates bidirectional inhibitory links</w:t>
      </w:r>
      <w:r>
        <w:rPr>
          <w:rFonts w:cs="Times New Roman"/>
          <w:szCs w:val="24"/>
        </w:rPr>
        <w:t xml:space="preserve"> between them</w:t>
      </w:r>
      <w:r w:rsidRPr="00855727">
        <w:rPr>
          <w:rFonts w:cs="Times New Roman"/>
          <w:szCs w:val="24"/>
        </w:rPr>
        <w:t>. In addition</w:t>
      </w:r>
      <w:r w:rsidRPr="009011AE">
        <w:rPr>
          <w:rFonts w:cs="Times New Roman"/>
          <w:szCs w:val="24"/>
        </w:rPr>
        <w:t>, the anticipation agent checks for mappings that might support</w:t>
      </w:r>
      <w:r w:rsidRPr="00855727">
        <w:rPr>
          <w:rFonts w:cs="Times New Roman"/>
          <w:szCs w:val="24"/>
        </w:rPr>
        <w:t xml:space="preserve"> it.</w:t>
      </w:r>
    </w:p>
    <w:p w14:paraId="365E0BF1" w14:textId="77777777" w:rsidR="008B59B5" w:rsidRPr="00855727" w:rsidRDefault="008B59B5" w:rsidP="008B59B5">
      <w:pPr>
        <w:rPr>
          <w:rFonts w:cs="Times New Roman"/>
          <w:szCs w:val="24"/>
        </w:rPr>
      </w:pPr>
      <w:r w:rsidRPr="00855727">
        <w:rPr>
          <w:rFonts w:cs="Times New Roman"/>
          <w:szCs w:val="24"/>
        </w:rPr>
        <w:t xml:space="preserve">(Note, all agents work independently </w:t>
      </w:r>
      <w:r>
        <w:rPr>
          <w:rFonts w:cs="Times New Roman"/>
          <w:szCs w:val="24"/>
        </w:rPr>
        <w:t xml:space="preserve">of </w:t>
      </w:r>
      <w:r w:rsidRPr="00855727">
        <w:rPr>
          <w:rFonts w:cs="Times New Roman"/>
          <w:szCs w:val="24"/>
        </w:rPr>
        <w:t xml:space="preserve">each other. Thus, in general, </w:t>
      </w:r>
      <w:r w:rsidRPr="009011AE">
        <w:rPr>
          <w:rFonts w:cs="Times New Roman"/>
          <w:szCs w:val="24"/>
        </w:rPr>
        <w:t xml:space="preserve">some mapping agents should support some anticipation agents. However, there is no guaranty which agents will be created (and enter the WM) first – sometimes those are Mapping agents, sometimes anticipations. That is why, the </w:t>
      </w:r>
      <w:r w:rsidRPr="009011AE">
        <w:rPr>
          <w:rFonts w:cs="Times New Roman"/>
          <w:szCs w:val="24"/>
        </w:rPr>
        <w:lastRenderedPageBreak/>
        <w:t>need of adding justifications from mapping agents to anticipation agents should be checked both when a mapping agent enters the WM and when an anticipation agent does. This principle is valid for other operations as well. For example, such is the case with the search for an active path through the class hierarchy between two instances. Such path is searched for both when an instance or a relation instance agent enters the WM and when a concept or relation concept agent does (return</w:t>
      </w:r>
      <w:r>
        <w:rPr>
          <w:rFonts w:cs="Times New Roman"/>
          <w:szCs w:val="24"/>
        </w:rPr>
        <w:t xml:space="preserve"> to</w:t>
      </w:r>
      <w:r w:rsidRPr="00855727">
        <w:rPr>
          <w:rFonts w:cs="Times New Roman"/>
          <w:szCs w:val="24"/>
        </w:rPr>
        <w:t xml:space="preserve"> 5.2.</w:t>
      </w:r>
      <w:r>
        <w:rPr>
          <w:rFonts w:cs="Times New Roman"/>
          <w:szCs w:val="24"/>
        </w:rPr>
        <w:t>2</w:t>
      </w:r>
      <w:r w:rsidRPr="00855727">
        <w:rPr>
          <w:rFonts w:cs="Times New Roman"/>
          <w:szCs w:val="24"/>
        </w:rPr>
        <w:t xml:space="preserve"> and 5.2.</w:t>
      </w:r>
      <w:r>
        <w:rPr>
          <w:rFonts w:cs="Times New Roman"/>
          <w:szCs w:val="24"/>
        </w:rPr>
        <w:t>3</w:t>
      </w:r>
      <w:r w:rsidRPr="00855727">
        <w:rPr>
          <w:rFonts w:cs="Times New Roman"/>
          <w:szCs w:val="24"/>
        </w:rPr>
        <w:t>.</w:t>
      </w:r>
      <w:r>
        <w:rPr>
          <w:rFonts w:cs="Times New Roman"/>
          <w:szCs w:val="24"/>
        </w:rPr>
        <w:t xml:space="preserve"> for more details</w:t>
      </w:r>
      <w:r w:rsidRPr="00855727">
        <w:rPr>
          <w:rFonts w:cs="Times New Roman"/>
          <w:szCs w:val="24"/>
        </w:rPr>
        <w:t>)</w:t>
      </w:r>
      <w:r>
        <w:rPr>
          <w:rFonts w:cs="Times New Roman"/>
          <w:szCs w:val="24"/>
        </w:rPr>
        <w:t>.</w:t>
      </w:r>
    </w:p>
    <w:p w14:paraId="50FCE887" w14:textId="77777777" w:rsidR="008B59B5" w:rsidRPr="00855727" w:rsidRDefault="008B59B5" w:rsidP="008B59B5">
      <w:pPr>
        <w:ind w:firstLine="708"/>
        <w:rPr>
          <w:rFonts w:cs="Times New Roman"/>
          <w:b/>
          <w:szCs w:val="24"/>
        </w:rPr>
      </w:pPr>
      <w:r w:rsidRPr="00855727">
        <w:rPr>
          <w:rFonts w:cs="Times New Roman"/>
          <w:b/>
          <w:szCs w:val="24"/>
        </w:rPr>
        <w:t>5.3. Creation of new temporary agent</w:t>
      </w:r>
      <w:r>
        <w:rPr>
          <w:rFonts w:cs="Times New Roman"/>
          <w:b/>
          <w:szCs w:val="24"/>
        </w:rPr>
        <w:t>s (requests’</w:t>
      </w:r>
      <w:r w:rsidRPr="00F86AC9">
        <w:rPr>
          <w:rFonts w:cs="Times New Roman"/>
          <w:b/>
          <w:szCs w:val="24"/>
        </w:rPr>
        <w:t xml:space="preserve"> </w:t>
      </w:r>
      <w:r>
        <w:rPr>
          <w:rFonts w:cs="Times New Roman"/>
          <w:b/>
          <w:szCs w:val="24"/>
        </w:rPr>
        <w:t>revision)</w:t>
      </w:r>
    </w:p>
    <w:p w14:paraId="117163EE" w14:textId="77777777" w:rsidR="008B59B5" w:rsidRDefault="008B59B5" w:rsidP="008B59B5">
      <w:pPr>
        <w:rPr>
          <w:rFonts w:cs="Times New Roman"/>
          <w:szCs w:val="24"/>
        </w:rPr>
      </w:pPr>
      <w:r>
        <w:rPr>
          <w:rFonts w:cs="Times New Roman"/>
          <w:szCs w:val="24"/>
        </w:rPr>
        <w:t xml:space="preserve">Next, </w:t>
      </w:r>
      <w:r w:rsidRPr="00E0290D">
        <w:rPr>
          <w:rFonts w:cs="Times New Roman"/>
          <w:i/>
          <w:szCs w:val="24"/>
        </w:rPr>
        <w:t>RoleMap</w:t>
      </w:r>
      <w:r w:rsidRPr="00855727">
        <w:rPr>
          <w:rFonts w:cs="Times New Roman"/>
          <w:szCs w:val="24"/>
        </w:rPr>
        <w:t xml:space="preserve"> performs a sub-cycle over all requests for creation of novel temporary agent</w:t>
      </w:r>
      <w:r>
        <w:rPr>
          <w:rFonts w:cs="Times New Roman"/>
          <w:szCs w:val="24"/>
        </w:rPr>
        <w:t>s (t</w:t>
      </w:r>
      <w:r w:rsidRPr="00855727">
        <w:rPr>
          <w:rFonts w:cs="Times New Roman"/>
          <w:szCs w:val="24"/>
        </w:rPr>
        <w:t>here are two types of</w:t>
      </w:r>
      <w:r w:rsidRPr="00635FFF">
        <w:rPr>
          <w:rFonts w:cs="Times New Roman"/>
          <w:szCs w:val="24"/>
        </w:rPr>
        <w:t xml:space="preserve"> </w:t>
      </w:r>
      <w:r w:rsidRPr="00855727">
        <w:rPr>
          <w:rFonts w:cs="Times New Roman"/>
          <w:szCs w:val="24"/>
        </w:rPr>
        <w:t xml:space="preserve">temporary agents in </w:t>
      </w:r>
      <w:r w:rsidRPr="00635FFF">
        <w:rPr>
          <w:rFonts w:cs="Times New Roman"/>
          <w:i/>
          <w:szCs w:val="24"/>
        </w:rPr>
        <w:t>RoleMap</w:t>
      </w:r>
      <w:r w:rsidRPr="00E0290D">
        <w:rPr>
          <w:rFonts w:cs="Times New Roman"/>
          <w:i/>
          <w:szCs w:val="24"/>
        </w:rPr>
        <w:t xml:space="preserve"> </w:t>
      </w:r>
      <w:r w:rsidRPr="00635FFF">
        <w:rPr>
          <w:rFonts w:cs="Times New Roman"/>
          <w:szCs w:val="24"/>
        </w:rPr>
        <w:t>–</w:t>
      </w:r>
      <w:r>
        <w:rPr>
          <w:rFonts w:cs="Times New Roman"/>
          <w:i/>
          <w:szCs w:val="24"/>
        </w:rPr>
        <w:t xml:space="preserve"> </w:t>
      </w:r>
      <w:r w:rsidRPr="00D334C9">
        <w:rPr>
          <w:rFonts w:cs="Times New Roman"/>
          <w:szCs w:val="24"/>
        </w:rPr>
        <w:t>mapping and anticipation agents). The handling of the requests starts with checking for duplicates among them. There are different procedures defining what is a duplicate depending on the type of the agent at hand. For a mapping duplicate is considered a mapping which shares the same target and base agents. If such a request is being handled, then the model does not</w:t>
      </w:r>
      <w:r w:rsidRPr="00855727">
        <w:rPr>
          <w:rFonts w:cs="Times New Roman"/>
          <w:szCs w:val="24"/>
        </w:rPr>
        <w:t xml:space="preserve"> create any new agents</w:t>
      </w:r>
      <w:r>
        <w:rPr>
          <w:rFonts w:cs="Times New Roman"/>
          <w:szCs w:val="24"/>
        </w:rPr>
        <w:t>. Rather, the</w:t>
      </w:r>
      <w:r w:rsidRPr="00855727">
        <w:rPr>
          <w:rFonts w:cs="Times New Roman"/>
          <w:szCs w:val="24"/>
        </w:rPr>
        <w:t xml:space="preserve"> justifications (</w:t>
      </w:r>
      <w:r>
        <w:rPr>
          <w:rFonts w:cs="Times New Roman"/>
          <w:szCs w:val="24"/>
        </w:rPr>
        <w:t xml:space="preserve">the </w:t>
      </w:r>
      <w:proofErr w:type="spellStart"/>
      <w:r>
        <w:rPr>
          <w:rFonts w:cs="Times New Roman"/>
          <w:szCs w:val="24"/>
        </w:rPr>
        <w:t>superclasses</w:t>
      </w:r>
      <w:proofErr w:type="spellEnd"/>
      <w:r>
        <w:rPr>
          <w:rFonts w:cs="Times New Roman"/>
          <w:szCs w:val="24"/>
        </w:rPr>
        <w:t xml:space="preserve"> and the</w:t>
      </w:r>
      <w:r w:rsidRPr="00855727">
        <w:rPr>
          <w:rFonts w:cs="Times New Roman"/>
          <w:szCs w:val="24"/>
        </w:rPr>
        <w:t xml:space="preserve"> inhibitions, if </w:t>
      </w:r>
      <w:r>
        <w:rPr>
          <w:rFonts w:cs="Times New Roman"/>
          <w:szCs w:val="24"/>
        </w:rPr>
        <w:t xml:space="preserve">there are </w:t>
      </w:r>
      <w:r w:rsidRPr="00855727">
        <w:rPr>
          <w:rFonts w:cs="Times New Roman"/>
          <w:szCs w:val="24"/>
        </w:rPr>
        <w:t>any)</w:t>
      </w:r>
      <w:r>
        <w:rPr>
          <w:rFonts w:cs="Times New Roman"/>
          <w:szCs w:val="24"/>
        </w:rPr>
        <w:t xml:space="preserve"> are</w:t>
      </w:r>
      <w:r w:rsidRPr="00855727">
        <w:rPr>
          <w:rFonts w:cs="Times New Roman"/>
          <w:szCs w:val="24"/>
        </w:rPr>
        <w:t xml:space="preserve"> transfer</w:t>
      </w:r>
      <w:r>
        <w:rPr>
          <w:rFonts w:cs="Times New Roman"/>
          <w:szCs w:val="24"/>
        </w:rPr>
        <w:t>red</w:t>
      </w:r>
      <w:r w:rsidRPr="00855727">
        <w:rPr>
          <w:rFonts w:cs="Times New Roman"/>
          <w:szCs w:val="24"/>
        </w:rPr>
        <w:t xml:space="preserve"> to the already existing one.</w:t>
      </w:r>
    </w:p>
    <w:p w14:paraId="46134F9E" w14:textId="77777777" w:rsidR="008B59B5" w:rsidRDefault="008B59B5" w:rsidP="008B59B5">
      <w:pPr>
        <w:rPr>
          <w:rFonts w:cs="Times New Roman"/>
          <w:szCs w:val="24"/>
        </w:rPr>
      </w:pPr>
      <w:r>
        <w:rPr>
          <w:rFonts w:cs="Times New Roman"/>
          <w:szCs w:val="24"/>
        </w:rPr>
        <w:t xml:space="preserve">In case there is a mapping request representing a </w:t>
      </w:r>
      <w:r w:rsidRPr="00855727">
        <w:rPr>
          <w:rFonts w:cs="Times New Roman"/>
          <w:szCs w:val="24"/>
        </w:rPr>
        <w:t xml:space="preserve">semantic similarity </w:t>
      </w:r>
      <w:r>
        <w:rPr>
          <w:rFonts w:cs="Times New Roman"/>
          <w:szCs w:val="24"/>
        </w:rPr>
        <w:t xml:space="preserve">and the request is not a duplicate, the following </w:t>
      </w:r>
      <w:r w:rsidRPr="004E73FE">
        <w:rPr>
          <w:rFonts w:cs="Times New Roman"/>
          <w:szCs w:val="24"/>
        </w:rPr>
        <w:t>happens. A mapping agent is being created. A mapping agent created in this way is linked to the two corresponding base and target agents. Respectively, the common concept of the two corresponding agents is set as a superclass of that mapping agent (such are the cases described in sections 5.2.2 and 5.2.3.). The other wat in which a mapping agent can be created is through finding a structural similarity (as described in section 5.2.4.). If a request for the creation of such mapping is being handled and that request is not a duplicate, the new mapping agent</w:t>
      </w:r>
      <w:r>
        <w:rPr>
          <w:rFonts w:cs="Times New Roman"/>
          <w:szCs w:val="24"/>
        </w:rPr>
        <w:t xml:space="preserve"> will again be linked to the two</w:t>
      </w:r>
      <w:r w:rsidRPr="00855727">
        <w:rPr>
          <w:rFonts w:cs="Times New Roman"/>
          <w:szCs w:val="24"/>
        </w:rPr>
        <w:t xml:space="preserve"> corresponding base and target </w:t>
      </w:r>
      <w:r>
        <w:rPr>
          <w:rFonts w:cs="Times New Roman"/>
          <w:szCs w:val="24"/>
        </w:rPr>
        <w:t>agents. However, the superclass slot will remain empty. In case a new mapping request concerning the same base and target agents but representing a semantic similarity at a later point appears, the respective superclass link will be created, and the slot will be filled with that agent.</w:t>
      </w:r>
    </w:p>
    <w:p w14:paraId="6DE2360A" w14:textId="77777777" w:rsidR="008B59B5" w:rsidRPr="00855727" w:rsidRDefault="008B59B5" w:rsidP="008B59B5">
      <w:pPr>
        <w:rPr>
          <w:rFonts w:cs="Times New Roman"/>
          <w:szCs w:val="24"/>
        </w:rPr>
      </w:pPr>
      <w:r w:rsidRPr="00855727">
        <w:rPr>
          <w:rFonts w:cs="Times New Roman"/>
          <w:szCs w:val="24"/>
        </w:rPr>
        <w:t xml:space="preserve">Anticipation duplicate is such an anticipation which offers the </w:t>
      </w:r>
      <w:r w:rsidRPr="00C0615C">
        <w:rPr>
          <w:rFonts w:cs="Times New Roman"/>
          <w:szCs w:val="24"/>
        </w:rPr>
        <w:t>target agent to be categorized as part of one and the same category. If the request does not refer to an existing instance agent, an anticipation agent is created. If it is a duplicate, the model does not create a new agent. Rather it transfers its justifications to the already existing</w:t>
      </w:r>
      <w:r w:rsidRPr="00855727">
        <w:rPr>
          <w:rFonts w:cs="Times New Roman"/>
          <w:szCs w:val="24"/>
        </w:rPr>
        <w:t xml:space="preserve"> one.</w:t>
      </w:r>
    </w:p>
    <w:p w14:paraId="1A400F14" w14:textId="77777777" w:rsidR="008B59B5" w:rsidRPr="00855727" w:rsidRDefault="008B59B5" w:rsidP="008B59B5">
      <w:pPr>
        <w:ind w:firstLine="708"/>
        <w:rPr>
          <w:rFonts w:cs="Times New Roman"/>
          <w:b/>
          <w:szCs w:val="24"/>
        </w:rPr>
      </w:pPr>
      <w:r w:rsidRPr="00855727">
        <w:rPr>
          <w:rFonts w:cs="Times New Roman"/>
          <w:b/>
          <w:szCs w:val="24"/>
        </w:rPr>
        <w:t>5.4.</w:t>
      </w:r>
      <w:r w:rsidRPr="00855727">
        <w:rPr>
          <w:rFonts w:cs="Times New Roman"/>
          <w:szCs w:val="24"/>
        </w:rPr>
        <w:t xml:space="preserve"> </w:t>
      </w:r>
      <w:r w:rsidRPr="00855727">
        <w:rPr>
          <w:rFonts w:cs="Times New Roman"/>
          <w:b/>
          <w:szCs w:val="24"/>
        </w:rPr>
        <w:t>Creation of new permanent agent</w:t>
      </w:r>
      <w:r>
        <w:rPr>
          <w:rFonts w:cs="Times New Roman"/>
          <w:b/>
          <w:szCs w:val="24"/>
        </w:rPr>
        <w:t>s (</w:t>
      </w:r>
      <w:r w:rsidRPr="007C1AE6">
        <w:rPr>
          <w:rFonts w:cs="Times New Roman"/>
          <w:b/>
          <w:szCs w:val="24"/>
        </w:rPr>
        <w:t>transformation of mapping and anticipation agents</w:t>
      </w:r>
      <w:r>
        <w:rPr>
          <w:rFonts w:cs="Times New Roman"/>
          <w:b/>
          <w:szCs w:val="24"/>
        </w:rPr>
        <w:t>)</w:t>
      </w:r>
    </w:p>
    <w:p w14:paraId="268F260B" w14:textId="77777777" w:rsidR="008B59B5" w:rsidRPr="00853ECE" w:rsidRDefault="008B59B5" w:rsidP="008B59B5">
      <w:pPr>
        <w:rPr>
          <w:rFonts w:cs="Times New Roman"/>
          <w:szCs w:val="24"/>
        </w:rPr>
      </w:pPr>
      <w:r>
        <w:rPr>
          <w:rFonts w:cs="Times New Roman"/>
          <w:szCs w:val="24"/>
        </w:rPr>
        <w:t xml:space="preserve">Finally, </w:t>
      </w:r>
      <w:r w:rsidRPr="00A8073A">
        <w:rPr>
          <w:rFonts w:cs="Times New Roman"/>
          <w:i/>
          <w:szCs w:val="24"/>
        </w:rPr>
        <w:t>RoleMap</w:t>
      </w:r>
      <w:r w:rsidRPr="00855727">
        <w:rPr>
          <w:rFonts w:cs="Times New Roman"/>
          <w:szCs w:val="24"/>
        </w:rPr>
        <w:t xml:space="preserve"> performs a sub-cycle over all </w:t>
      </w:r>
      <w:r>
        <w:rPr>
          <w:rFonts w:cs="Times New Roman"/>
          <w:szCs w:val="24"/>
        </w:rPr>
        <w:t>mapping and anticipation</w:t>
      </w:r>
      <w:r w:rsidRPr="00855727">
        <w:rPr>
          <w:rFonts w:cs="Times New Roman"/>
          <w:szCs w:val="24"/>
        </w:rPr>
        <w:t xml:space="preserve"> agents and checks </w:t>
      </w:r>
      <w:r>
        <w:rPr>
          <w:rFonts w:cs="Times New Roman"/>
          <w:szCs w:val="24"/>
        </w:rPr>
        <w:t>whether</w:t>
      </w:r>
      <w:r w:rsidRPr="00855727">
        <w:rPr>
          <w:rFonts w:cs="Times New Roman"/>
          <w:szCs w:val="24"/>
        </w:rPr>
        <w:t xml:space="preserve"> the activation of </w:t>
      </w:r>
      <w:r>
        <w:rPr>
          <w:rFonts w:cs="Times New Roman"/>
          <w:szCs w:val="24"/>
        </w:rPr>
        <w:t>any one</w:t>
      </w:r>
      <w:r w:rsidRPr="00855727">
        <w:rPr>
          <w:rFonts w:cs="Times New Roman"/>
          <w:szCs w:val="24"/>
        </w:rPr>
        <w:t xml:space="preserve"> of them </w:t>
      </w:r>
      <w:r>
        <w:rPr>
          <w:rFonts w:cs="Times New Roman"/>
          <w:szCs w:val="24"/>
        </w:rPr>
        <w:t>exceeds</w:t>
      </w:r>
      <w:r w:rsidRPr="00855727">
        <w:rPr>
          <w:rFonts w:cs="Times New Roman"/>
          <w:szCs w:val="24"/>
        </w:rPr>
        <w:t xml:space="preserve"> a predefined threshold for transforming </w:t>
      </w:r>
      <w:r>
        <w:rPr>
          <w:rFonts w:cs="Times New Roman"/>
          <w:szCs w:val="24"/>
        </w:rPr>
        <w:t>it</w:t>
      </w:r>
      <w:r w:rsidRPr="00855727">
        <w:rPr>
          <w:rFonts w:cs="Times New Roman"/>
          <w:szCs w:val="24"/>
        </w:rPr>
        <w:t xml:space="preserve"> into </w:t>
      </w:r>
      <w:r>
        <w:rPr>
          <w:rFonts w:cs="Times New Roman"/>
          <w:szCs w:val="24"/>
        </w:rPr>
        <w:t xml:space="preserve">a </w:t>
      </w:r>
      <w:r w:rsidRPr="00855727">
        <w:rPr>
          <w:rFonts w:cs="Times New Roman"/>
          <w:szCs w:val="24"/>
        </w:rPr>
        <w:t>permanent agent</w:t>
      </w:r>
      <w:r>
        <w:rPr>
          <w:rFonts w:cs="Times New Roman"/>
          <w:szCs w:val="24"/>
        </w:rPr>
        <w:t xml:space="preserve"> (default value of the </w:t>
      </w:r>
      <w:r w:rsidRPr="00855727">
        <w:rPr>
          <w:rFonts w:cs="Times New Roman"/>
          <w:szCs w:val="24"/>
        </w:rPr>
        <w:t>threshold</w:t>
      </w:r>
      <w:r>
        <w:rPr>
          <w:rFonts w:cs="Times New Roman"/>
          <w:szCs w:val="24"/>
        </w:rPr>
        <w:t xml:space="preserve"> parameter = 10.0)</w:t>
      </w:r>
      <w:r w:rsidRPr="00855727">
        <w:rPr>
          <w:rFonts w:cs="Times New Roman"/>
          <w:szCs w:val="24"/>
        </w:rPr>
        <w:t xml:space="preserve">. There are </w:t>
      </w:r>
      <w:r>
        <w:rPr>
          <w:rFonts w:cs="Times New Roman"/>
          <w:szCs w:val="24"/>
        </w:rPr>
        <w:t>three</w:t>
      </w:r>
      <w:r w:rsidRPr="00855727">
        <w:rPr>
          <w:rFonts w:cs="Times New Roman"/>
          <w:szCs w:val="24"/>
        </w:rPr>
        <w:t xml:space="preserve"> types of permanent agents that </w:t>
      </w:r>
      <w:r w:rsidRPr="00A8073A">
        <w:rPr>
          <w:rFonts w:cs="Times New Roman"/>
          <w:i/>
          <w:szCs w:val="24"/>
        </w:rPr>
        <w:t>RoleMap</w:t>
      </w:r>
      <w:r w:rsidRPr="00855727">
        <w:rPr>
          <w:rFonts w:cs="Times New Roman"/>
          <w:szCs w:val="24"/>
        </w:rPr>
        <w:t xml:space="preserve"> create</w:t>
      </w:r>
      <w:r>
        <w:rPr>
          <w:rFonts w:cs="Times New Roman"/>
          <w:szCs w:val="24"/>
        </w:rPr>
        <w:t xml:space="preserve">s by itself – those </w:t>
      </w:r>
      <w:r w:rsidRPr="00853ECE">
        <w:rPr>
          <w:rFonts w:cs="Times New Roman"/>
          <w:szCs w:val="24"/>
        </w:rPr>
        <w:t>are concept, relation concept and instance agents.</w:t>
      </w:r>
    </w:p>
    <w:p w14:paraId="5CB33B2D" w14:textId="77777777" w:rsidR="008B59B5" w:rsidRDefault="008B59B5" w:rsidP="008B59B5">
      <w:pPr>
        <w:rPr>
          <w:rFonts w:cs="Times New Roman"/>
          <w:szCs w:val="24"/>
        </w:rPr>
      </w:pPr>
      <w:r w:rsidRPr="00855727">
        <w:rPr>
          <w:rFonts w:cs="Times New Roman"/>
          <w:szCs w:val="24"/>
        </w:rPr>
        <w:t xml:space="preserve">If </w:t>
      </w:r>
      <w:r>
        <w:rPr>
          <w:rFonts w:cs="Times New Roman"/>
          <w:szCs w:val="24"/>
        </w:rPr>
        <w:t>it happens that a</w:t>
      </w:r>
      <w:r w:rsidRPr="00855727">
        <w:rPr>
          <w:rFonts w:cs="Times New Roman"/>
          <w:szCs w:val="24"/>
        </w:rPr>
        <w:t xml:space="preserve"> </w:t>
      </w:r>
      <w:r w:rsidRPr="0064507E">
        <w:rPr>
          <w:rFonts w:cs="Times New Roman"/>
          <w:szCs w:val="24"/>
        </w:rPr>
        <w:t>mapping agent exceeds</w:t>
      </w:r>
      <w:r w:rsidRPr="00855727">
        <w:rPr>
          <w:rFonts w:cs="Times New Roman"/>
          <w:szCs w:val="24"/>
        </w:rPr>
        <w:t xml:space="preserve"> the threshold, </w:t>
      </w:r>
      <w:r w:rsidRPr="002458E9">
        <w:rPr>
          <w:rFonts w:cs="Times New Roman"/>
          <w:i/>
          <w:szCs w:val="24"/>
        </w:rPr>
        <w:t xml:space="preserve">RoleMap </w:t>
      </w:r>
      <w:r w:rsidRPr="00855727">
        <w:rPr>
          <w:rFonts w:cs="Times New Roman"/>
          <w:szCs w:val="24"/>
        </w:rPr>
        <w:t>transform</w:t>
      </w:r>
      <w:r>
        <w:rPr>
          <w:rFonts w:cs="Times New Roman"/>
          <w:szCs w:val="24"/>
        </w:rPr>
        <w:t xml:space="preserve">s </w:t>
      </w:r>
      <w:r w:rsidRPr="0064507E">
        <w:rPr>
          <w:rFonts w:cs="Times New Roman"/>
          <w:szCs w:val="24"/>
        </w:rPr>
        <w:t xml:space="preserve">that mapping agent into a concept agent (if </w:t>
      </w:r>
      <w:r>
        <w:rPr>
          <w:rFonts w:cs="Times New Roman"/>
          <w:szCs w:val="24"/>
        </w:rPr>
        <w:t>the</w:t>
      </w:r>
      <w:r w:rsidRPr="0064507E">
        <w:rPr>
          <w:rFonts w:cs="Times New Roman"/>
          <w:szCs w:val="24"/>
        </w:rPr>
        <w:t xml:space="preserve"> mapped agents are instance agents) or into relation concept agent (if </w:t>
      </w:r>
      <w:r>
        <w:rPr>
          <w:rFonts w:cs="Times New Roman"/>
          <w:szCs w:val="24"/>
        </w:rPr>
        <w:t>the</w:t>
      </w:r>
      <w:r w:rsidRPr="0064507E">
        <w:rPr>
          <w:rFonts w:cs="Times New Roman"/>
          <w:szCs w:val="24"/>
        </w:rPr>
        <w:t xml:space="preserve"> mapped agents are relation instance agents). The new agent inherits the superclass of that mapping</w:t>
      </w:r>
      <w:r>
        <w:rPr>
          <w:rFonts w:cs="Times New Roman"/>
          <w:szCs w:val="24"/>
        </w:rPr>
        <w:t xml:space="preserve"> (if there is such)</w:t>
      </w:r>
      <w:r w:rsidRPr="0064507E">
        <w:rPr>
          <w:rFonts w:cs="Times New Roman"/>
          <w:szCs w:val="24"/>
        </w:rPr>
        <w:t>, while the mapped target and base agents are set as the first two instance agents of the newly created concept or relation concept agent. This denotes the category learning process. At the end of that process, destroyed are the mapping agent at hand, its competitors and all anticipation agents that the mapping agent was justifying</w:t>
      </w:r>
      <w:r>
        <w:rPr>
          <w:rFonts w:cs="Times New Roman"/>
          <w:szCs w:val="24"/>
        </w:rPr>
        <w:t xml:space="preserve"> (so the categorization tendency is stopped)</w:t>
      </w:r>
      <w:r w:rsidRPr="0064507E">
        <w:rPr>
          <w:rFonts w:cs="Times New Roman"/>
          <w:szCs w:val="24"/>
        </w:rPr>
        <w:t>.</w:t>
      </w:r>
    </w:p>
    <w:p w14:paraId="62F21C9D" w14:textId="77777777" w:rsidR="008B59B5" w:rsidRPr="00855727" w:rsidRDefault="008B59B5" w:rsidP="008B59B5">
      <w:pPr>
        <w:rPr>
          <w:rFonts w:cs="Times New Roman"/>
          <w:szCs w:val="24"/>
        </w:rPr>
      </w:pPr>
      <w:r w:rsidRPr="0064507E">
        <w:rPr>
          <w:rFonts w:cs="Times New Roman"/>
          <w:szCs w:val="24"/>
        </w:rPr>
        <w:lastRenderedPageBreak/>
        <w:t xml:space="preserve">Importantly, the newly created permanent agent supports the transformation into permanent concepts and/or relation concepts of </w:t>
      </w:r>
      <w:r>
        <w:rPr>
          <w:rFonts w:cs="Times New Roman"/>
          <w:szCs w:val="24"/>
        </w:rPr>
        <w:t xml:space="preserve">some of </w:t>
      </w:r>
      <w:r w:rsidRPr="0064507E">
        <w:rPr>
          <w:rFonts w:cs="Times New Roman"/>
          <w:szCs w:val="24"/>
        </w:rPr>
        <w:t>the other mappings</w:t>
      </w:r>
      <w:r>
        <w:rPr>
          <w:rFonts w:cs="Times New Roman"/>
          <w:szCs w:val="24"/>
        </w:rPr>
        <w:t>. Those are the mappings of</w:t>
      </w:r>
      <w:r w:rsidRPr="0064507E">
        <w:rPr>
          <w:rFonts w:cs="Times New Roman"/>
          <w:szCs w:val="24"/>
        </w:rPr>
        <w:t xml:space="preserve"> the</w:t>
      </w:r>
      <w:r>
        <w:rPr>
          <w:rFonts w:cs="Times New Roman"/>
          <w:szCs w:val="24"/>
        </w:rPr>
        <w:t xml:space="preserve"> other</w:t>
      </w:r>
      <w:r w:rsidRPr="0064507E">
        <w:rPr>
          <w:rFonts w:cs="Times New Roman"/>
          <w:szCs w:val="24"/>
        </w:rPr>
        <w:t xml:space="preserve"> </w:t>
      </w:r>
      <w:r>
        <w:rPr>
          <w:rFonts w:cs="Times New Roman"/>
          <w:szCs w:val="24"/>
        </w:rPr>
        <w:t xml:space="preserve">target </w:t>
      </w:r>
      <w:r w:rsidRPr="0064507E">
        <w:rPr>
          <w:rFonts w:cs="Times New Roman"/>
          <w:szCs w:val="24"/>
        </w:rPr>
        <w:t>agents, which are interconnected with relations with the</w:t>
      </w:r>
      <w:r>
        <w:rPr>
          <w:rFonts w:cs="Times New Roman"/>
          <w:szCs w:val="24"/>
        </w:rPr>
        <w:t xml:space="preserve"> target agent of the just transformed mapping into permanent agent</w:t>
      </w:r>
      <w:r w:rsidRPr="0064507E">
        <w:rPr>
          <w:rFonts w:cs="Times New Roman"/>
          <w:szCs w:val="24"/>
        </w:rPr>
        <w:t>.  All these newly created concepts</w:t>
      </w:r>
      <w:r>
        <w:rPr>
          <w:rFonts w:cs="Times New Roman"/>
          <w:szCs w:val="24"/>
        </w:rPr>
        <w:t xml:space="preserve"> and/or relation concepts</w:t>
      </w:r>
      <w:r w:rsidRPr="0064507E">
        <w:rPr>
          <w:rFonts w:cs="Times New Roman"/>
          <w:szCs w:val="24"/>
        </w:rPr>
        <w:t xml:space="preserve"> form a coalition of agents. This coalition is the distributed representation of a new entity, which </w:t>
      </w:r>
      <w:r>
        <w:rPr>
          <w:rFonts w:cs="Times New Roman"/>
          <w:szCs w:val="24"/>
        </w:rPr>
        <w:t>binds the whole</w:t>
      </w:r>
      <w:r w:rsidRPr="0064507E">
        <w:rPr>
          <w:rFonts w:cs="Times New Roman"/>
          <w:szCs w:val="24"/>
        </w:rPr>
        <w:t xml:space="preserve"> relational structure</w:t>
      </w:r>
      <w:r>
        <w:rPr>
          <w:rFonts w:cs="Times New Roman"/>
          <w:szCs w:val="24"/>
        </w:rPr>
        <w:t xml:space="preserve"> on the input</w:t>
      </w:r>
      <w:r w:rsidRPr="0064507E">
        <w:rPr>
          <w:rFonts w:cs="Times New Roman"/>
          <w:szCs w:val="24"/>
        </w:rPr>
        <w:t xml:space="preserve">. The model creates one additional </w:t>
      </w:r>
      <w:r>
        <w:rPr>
          <w:rFonts w:cs="Times New Roman"/>
          <w:szCs w:val="24"/>
        </w:rPr>
        <w:t xml:space="preserve">concept </w:t>
      </w:r>
      <w:r w:rsidRPr="0064507E">
        <w:rPr>
          <w:rFonts w:cs="Times New Roman"/>
          <w:szCs w:val="24"/>
        </w:rPr>
        <w:t xml:space="preserve">agent, representing this entity – capturing the </w:t>
      </w:r>
      <w:r>
        <w:rPr>
          <w:rFonts w:cs="Times New Roman"/>
          <w:szCs w:val="24"/>
        </w:rPr>
        <w:t>what is called</w:t>
      </w:r>
      <w:r w:rsidRPr="0064507E">
        <w:rPr>
          <w:rFonts w:cs="Times New Roman"/>
          <w:szCs w:val="24"/>
        </w:rPr>
        <w:t xml:space="preserve"> schema-governed </w:t>
      </w:r>
      <w:r>
        <w:rPr>
          <w:rFonts w:cs="Times New Roman"/>
          <w:szCs w:val="24"/>
        </w:rPr>
        <w:t>concept</w:t>
      </w:r>
      <w:r w:rsidRPr="0064507E">
        <w:rPr>
          <w:rFonts w:cs="Times New Roman"/>
          <w:szCs w:val="24"/>
        </w:rPr>
        <w:t>. Th</w:t>
      </w:r>
      <w:r>
        <w:rPr>
          <w:rFonts w:cs="Times New Roman"/>
          <w:szCs w:val="24"/>
        </w:rPr>
        <w:t>is</w:t>
      </w:r>
      <w:r w:rsidRPr="0064507E">
        <w:rPr>
          <w:rFonts w:cs="Times New Roman"/>
          <w:szCs w:val="24"/>
        </w:rPr>
        <w:t xml:space="preserve"> schema-governed category might be thought of as kind of a binding node for the lower level concepts of the part-of hierarchy. Thus, when a new</w:t>
      </w:r>
      <w:r>
        <w:rPr>
          <w:rFonts w:cs="Times New Roman"/>
          <w:szCs w:val="24"/>
        </w:rPr>
        <w:t xml:space="preserve"> </w:t>
      </w:r>
      <w:r w:rsidRPr="0064507E">
        <w:rPr>
          <w:rFonts w:cs="Times New Roman"/>
          <w:szCs w:val="24"/>
        </w:rPr>
        <w:t xml:space="preserve">schema-governed concept is created, it emerges both with its distributed and localist representation. </w:t>
      </w:r>
      <w:r>
        <w:rPr>
          <w:rFonts w:cs="Times New Roman"/>
          <w:szCs w:val="24"/>
        </w:rPr>
        <w:t>In addition, also created are two new instance agents – one binding the interrelated</w:t>
      </w:r>
      <w:r w:rsidRPr="0064507E">
        <w:rPr>
          <w:rFonts w:cs="Times New Roman"/>
          <w:szCs w:val="24"/>
        </w:rPr>
        <w:t xml:space="preserve"> target</w:t>
      </w:r>
      <w:r>
        <w:rPr>
          <w:rFonts w:cs="Times New Roman"/>
          <w:szCs w:val="24"/>
        </w:rPr>
        <w:t xml:space="preserve"> episode</w:t>
      </w:r>
      <w:r w:rsidRPr="0064507E">
        <w:rPr>
          <w:rFonts w:cs="Times New Roman"/>
          <w:szCs w:val="24"/>
        </w:rPr>
        <w:t xml:space="preserve"> and</w:t>
      </w:r>
      <w:r>
        <w:rPr>
          <w:rFonts w:cs="Times New Roman"/>
          <w:szCs w:val="24"/>
        </w:rPr>
        <w:t xml:space="preserve"> another one</w:t>
      </w:r>
      <w:r w:rsidRPr="0064507E">
        <w:rPr>
          <w:rFonts w:cs="Times New Roman"/>
          <w:szCs w:val="24"/>
        </w:rPr>
        <w:t xml:space="preserve"> </w:t>
      </w:r>
      <w:r>
        <w:rPr>
          <w:rFonts w:cs="Times New Roman"/>
          <w:szCs w:val="24"/>
        </w:rPr>
        <w:t>binding the target’s</w:t>
      </w:r>
      <w:r w:rsidRPr="0064507E">
        <w:rPr>
          <w:rFonts w:cs="Times New Roman"/>
          <w:szCs w:val="24"/>
        </w:rPr>
        <w:t xml:space="preserve"> corresponding base </w:t>
      </w:r>
      <w:r>
        <w:rPr>
          <w:rFonts w:cs="Times New Roman"/>
          <w:szCs w:val="24"/>
        </w:rPr>
        <w:t xml:space="preserve">episode. Those two instance agents </w:t>
      </w:r>
      <w:r w:rsidRPr="0064507E">
        <w:rPr>
          <w:rFonts w:cs="Times New Roman"/>
          <w:szCs w:val="24"/>
        </w:rPr>
        <w:t>become the</w:t>
      </w:r>
      <w:r>
        <w:rPr>
          <w:rFonts w:cs="Times New Roman"/>
          <w:szCs w:val="24"/>
        </w:rPr>
        <w:t xml:space="preserve"> schema’s </w:t>
      </w:r>
      <w:r w:rsidRPr="0064507E">
        <w:rPr>
          <w:rFonts w:cs="Times New Roman"/>
          <w:szCs w:val="24"/>
        </w:rPr>
        <w:t>first exemplars (</w:t>
      </w:r>
      <w:r>
        <w:rPr>
          <w:rFonts w:cs="Times New Roman"/>
          <w:szCs w:val="24"/>
        </w:rPr>
        <w:t>the first instances of the concept agent</w:t>
      </w:r>
      <w:r w:rsidRPr="0064507E">
        <w:rPr>
          <w:rFonts w:cs="Times New Roman"/>
          <w:szCs w:val="24"/>
        </w:rPr>
        <w:t>).</w:t>
      </w:r>
    </w:p>
    <w:p w14:paraId="3F88C78F" w14:textId="7D40A91E" w:rsidR="00994A3D" w:rsidRPr="00994A3D" w:rsidRDefault="008B59B5" w:rsidP="008B59B5">
      <w:pPr>
        <w:spacing w:before="100" w:beforeAutospacing="1" w:after="100" w:afterAutospacing="1"/>
        <w:jc w:val="both"/>
        <w:rPr>
          <w:rFonts w:eastAsia="Times New Roman" w:cs="Times New Roman"/>
          <w:szCs w:val="24"/>
          <w:lang w:val="en-GB" w:eastAsia="en-GB"/>
        </w:rPr>
      </w:pPr>
      <w:r w:rsidRPr="00855727">
        <w:rPr>
          <w:rFonts w:cs="Times New Roman"/>
          <w:szCs w:val="24"/>
        </w:rPr>
        <w:t xml:space="preserve">If </w:t>
      </w:r>
      <w:r>
        <w:rPr>
          <w:rFonts w:cs="Times New Roman"/>
          <w:szCs w:val="24"/>
        </w:rPr>
        <w:t xml:space="preserve">it happens that </w:t>
      </w:r>
      <w:r w:rsidRPr="00BA459C">
        <w:rPr>
          <w:rFonts w:cs="Times New Roman"/>
          <w:szCs w:val="24"/>
        </w:rPr>
        <w:t xml:space="preserve">an anticipation agent exceeds the </w:t>
      </w:r>
      <w:r>
        <w:rPr>
          <w:rFonts w:cs="Times New Roman"/>
          <w:szCs w:val="24"/>
        </w:rPr>
        <w:t xml:space="preserve">predefined </w:t>
      </w:r>
      <w:r w:rsidRPr="00BA459C">
        <w:rPr>
          <w:rFonts w:cs="Times New Roman"/>
          <w:szCs w:val="24"/>
        </w:rPr>
        <w:t xml:space="preserve">threshold, it is transformed into </w:t>
      </w:r>
      <w:r>
        <w:rPr>
          <w:rFonts w:cs="Times New Roman"/>
          <w:szCs w:val="24"/>
        </w:rPr>
        <w:t xml:space="preserve">a new </w:t>
      </w:r>
      <w:r w:rsidRPr="00BA459C">
        <w:rPr>
          <w:rFonts w:cs="Times New Roman"/>
          <w:szCs w:val="24"/>
        </w:rPr>
        <w:t>instance agent, denoting the categorization process. This new instance agent stands for a binding node for the elements on the lower level of the part-of hierarchy (the agents representing</w:t>
      </w:r>
      <w:r>
        <w:rPr>
          <w:rFonts w:cs="Times New Roman"/>
          <w:szCs w:val="24"/>
        </w:rPr>
        <w:t xml:space="preserve"> the target episode)</w:t>
      </w:r>
      <w:r w:rsidRPr="001C1DAC">
        <w:rPr>
          <w:rFonts w:cs="Times New Roman"/>
          <w:szCs w:val="24"/>
        </w:rPr>
        <w:t>, wh</w:t>
      </w:r>
      <w:r>
        <w:rPr>
          <w:rFonts w:cs="Times New Roman"/>
          <w:szCs w:val="24"/>
        </w:rPr>
        <w:t xml:space="preserve">ose </w:t>
      </w:r>
      <w:r w:rsidRPr="001C1DAC">
        <w:rPr>
          <w:rFonts w:cs="Times New Roman"/>
          <w:szCs w:val="24"/>
        </w:rPr>
        <w:t>mappings justif</w:t>
      </w:r>
      <w:r>
        <w:rPr>
          <w:rFonts w:cs="Times New Roman"/>
          <w:szCs w:val="24"/>
        </w:rPr>
        <w:t>ied the anticipation</w:t>
      </w:r>
      <w:r w:rsidRPr="001C1DAC">
        <w:rPr>
          <w:rFonts w:cs="Times New Roman"/>
          <w:szCs w:val="24"/>
        </w:rPr>
        <w:t xml:space="preserve">. After this transformation, the model does some additional work to achieve consistency. The </w:t>
      </w:r>
      <w:r>
        <w:rPr>
          <w:rFonts w:cs="Times New Roman"/>
          <w:szCs w:val="24"/>
        </w:rPr>
        <w:t>agents</w:t>
      </w:r>
      <w:r w:rsidRPr="001C1DAC">
        <w:rPr>
          <w:rFonts w:cs="Times New Roman"/>
          <w:szCs w:val="24"/>
        </w:rPr>
        <w:t xml:space="preserve"> from its distributed representation adjust their </w:t>
      </w:r>
      <w:proofErr w:type="spellStart"/>
      <w:r w:rsidRPr="00EF70D7">
        <w:rPr>
          <w:rFonts w:cs="Times New Roman"/>
          <w:i/>
          <w:szCs w:val="24"/>
        </w:rPr>
        <w:t>part_of</w:t>
      </w:r>
      <w:proofErr w:type="spellEnd"/>
      <w:r w:rsidRPr="00EF70D7">
        <w:rPr>
          <w:rFonts w:cs="Times New Roman"/>
          <w:i/>
          <w:szCs w:val="24"/>
        </w:rPr>
        <w:t xml:space="preserve"> </w:t>
      </w:r>
      <w:r w:rsidRPr="001C1DAC">
        <w:rPr>
          <w:rFonts w:cs="Times New Roman"/>
          <w:szCs w:val="24"/>
        </w:rPr>
        <w:t xml:space="preserve">and </w:t>
      </w:r>
      <w:proofErr w:type="spellStart"/>
      <w:r w:rsidRPr="00EF70D7">
        <w:rPr>
          <w:rFonts w:cs="Times New Roman"/>
          <w:i/>
          <w:szCs w:val="24"/>
        </w:rPr>
        <w:t>is_a</w:t>
      </w:r>
      <w:proofErr w:type="spellEnd"/>
      <w:r w:rsidRPr="001C1DAC">
        <w:rPr>
          <w:rFonts w:cs="Times New Roman"/>
          <w:szCs w:val="24"/>
        </w:rPr>
        <w:t xml:space="preserve"> links consistently</w:t>
      </w:r>
      <w:r>
        <w:rPr>
          <w:rFonts w:cs="Times New Roman"/>
          <w:szCs w:val="24"/>
        </w:rPr>
        <w:t xml:space="preserve"> with the categorized situation. Respectively, </w:t>
      </w:r>
      <w:r w:rsidRPr="001C1DAC">
        <w:rPr>
          <w:rFonts w:cs="Times New Roman"/>
          <w:szCs w:val="24"/>
        </w:rPr>
        <w:t xml:space="preserve">their mappings are </w:t>
      </w:r>
      <w:r>
        <w:rPr>
          <w:rFonts w:cs="Times New Roman"/>
          <w:szCs w:val="24"/>
        </w:rPr>
        <w:t xml:space="preserve">removed in order to stop </w:t>
      </w:r>
      <w:r w:rsidRPr="001C1DAC">
        <w:rPr>
          <w:rFonts w:cs="Times New Roman"/>
          <w:szCs w:val="24"/>
        </w:rPr>
        <w:t>the</w:t>
      </w:r>
      <w:r>
        <w:rPr>
          <w:rFonts w:cs="Times New Roman"/>
          <w:szCs w:val="24"/>
        </w:rPr>
        <w:t>ir</w:t>
      </w:r>
      <w:r w:rsidRPr="001C1DAC">
        <w:rPr>
          <w:rFonts w:cs="Times New Roman"/>
          <w:szCs w:val="24"/>
        </w:rPr>
        <w:t xml:space="preserve"> tendency </w:t>
      </w:r>
      <w:r>
        <w:rPr>
          <w:rFonts w:cs="Times New Roman"/>
          <w:szCs w:val="24"/>
        </w:rPr>
        <w:t>of</w:t>
      </w:r>
      <w:r w:rsidRPr="001C1DAC">
        <w:rPr>
          <w:rFonts w:cs="Times New Roman"/>
          <w:szCs w:val="24"/>
        </w:rPr>
        <w:t xml:space="preserve"> becom</w:t>
      </w:r>
      <w:r>
        <w:rPr>
          <w:rFonts w:cs="Times New Roman"/>
          <w:szCs w:val="24"/>
        </w:rPr>
        <w:t>ing</w:t>
      </w:r>
      <w:r w:rsidRPr="001C1DAC">
        <w:rPr>
          <w:rFonts w:cs="Times New Roman"/>
          <w:szCs w:val="24"/>
        </w:rPr>
        <w:t xml:space="preserve"> permanent concept</w:t>
      </w:r>
      <w:r>
        <w:rPr>
          <w:rFonts w:cs="Times New Roman"/>
          <w:szCs w:val="24"/>
        </w:rPr>
        <w:t xml:space="preserve"> and/or relation concept agents.</w:t>
      </w:r>
      <w:r w:rsidR="00994A3D" w:rsidRPr="00994A3D">
        <w:rPr>
          <w:rFonts w:eastAsia="Times New Roman" w:cs="Times New Roman"/>
          <w:szCs w:val="24"/>
          <w:lang w:val="en-GB" w:eastAsia="en-GB"/>
        </w:rPr>
        <w:t xml:space="preserve"> </w:t>
      </w:r>
      <w:bookmarkStart w:id="0" w:name="_GoBack"/>
      <w:bookmarkEnd w:id="0"/>
    </w:p>
    <w:sectPr w:rsidR="00994A3D" w:rsidRPr="00994A3D"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68E9" w14:textId="77777777" w:rsidR="003C1EEF" w:rsidRDefault="003C1EEF" w:rsidP="00117666">
      <w:pPr>
        <w:spacing w:after="0"/>
      </w:pPr>
      <w:r>
        <w:separator/>
      </w:r>
    </w:p>
  </w:endnote>
  <w:endnote w:type="continuationSeparator" w:id="0">
    <w:p w14:paraId="590BA33D" w14:textId="77777777" w:rsidR="003C1EEF" w:rsidRDefault="003C1EE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5491"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71D57B17" wp14:editId="25E0113A">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440C808"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1D57B17"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0440C808"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FB87"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200198E4" wp14:editId="78532CD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13B9DFF"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0198E4"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613B9DFF"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61DD" w14:textId="77777777" w:rsidR="003C1EEF" w:rsidRDefault="003C1EEF" w:rsidP="00117666">
      <w:pPr>
        <w:spacing w:after="0"/>
      </w:pPr>
      <w:r>
        <w:separator/>
      </w:r>
    </w:p>
  </w:footnote>
  <w:footnote w:type="continuationSeparator" w:id="0">
    <w:p w14:paraId="68D9C789" w14:textId="77777777" w:rsidR="003C1EEF" w:rsidRDefault="003C1EEF"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B72B"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547C" w14:textId="77777777" w:rsidR="00995F6A" w:rsidRDefault="0093429D" w:rsidP="0093429D">
    <w:r w:rsidRPr="005A1D84">
      <w:rPr>
        <w:b/>
        <w:noProof/>
        <w:color w:val="A6A6A6" w:themeColor="background1" w:themeShade="A6"/>
        <w:lang w:val="en-GB" w:eastAsia="en-GB"/>
      </w:rPr>
      <w:drawing>
        <wp:inline distT="0" distB="0" distL="0" distR="0" wp14:anchorId="29ECB915" wp14:editId="79852747">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93A3F"/>
    <w:multiLevelType w:val="hybridMultilevel"/>
    <w:tmpl w:val="E0A25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6714"/>
    <w:rsid w:val="0001436A"/>
    <w:rsid w:val="00034304"/>
    <w:rsid w:val="00035434"/>
    <w:rsid w:val="00052A14"/>
    <w:rsid w:val="00077D53"/>
    <w:rsid w:val="00105FD9"/>
    <w:rsid w:val="00117666"/>
    <w:rsid w:val="001549D3"/>
    <w:rsid w:val="00160065"/>
    <w:rsid w:val="00177D84"/>
    <w:rsid w:val="00267D18"/>
    <w:rsid w:val="002868E2"/>
    <w:rsid w:val="002869C3"/>
    <w:rsid w:val="002936E4"/>
    <w:rsid w:val="002B4A57"/>
    <w:rsid w:val="002C74CA"/>
    <w:rsid w:val="003544FB"/>
    <w:rsid w:val="003C1EEF"/>
    <w:rsid w:val="003D2F2D"/>
    <w:rsid w:val="00401590"/>
    <w:rsid w:val="00431EAC"/>
    <w:rsid w:val="00447801"/>
    <w:rsid w:val="00452E9C"/>
    <w:rsid w:val="004735C8"/>
    <w:rsid w:val="004961FF"/>
    <w:rsid w:val="00517A89"/>
    <w:rsid w:val="005250F2"/>
    <w:rsid w:val="00593EEA"/>
    <w:rsid w:val="005A5EEE"/>
    <w:rsid w:val="00624D3B"/>
    <w:rsid w:val="006375C7"/>
    <w:rsid w:val="00654E8F"/>
    <w:rsid w:val="00660D05"/>
    <w:rsid w:val="006820B1"/>
    <w:rsid w:val="006B7D14"/>
    <w:rsid w:val="00701727"/>
    <w:rsid w:val="0070566C"/>
    <w:rsid w:val="00714C50"/>
    <w:rsid w:val="00725A7D"/>
    <w:rsid w:val="007501BE"/>
    <w:rsid w:val="00790BB3"/>
    <w:rsid w:val="007A6273"/>
    <w:rsid w:val="007B607A"/>
    <w:rsid w:val="007C206C"/>
    <w:rsid w:val="007C6E12"/>
    <w:rsid w:val="00817DD6"/>
    <w:rsid w:val="00885156"/>
    <w:rsid w:val="008B59B5"/>
    <w:rsid w:val="009151AA"/>
    <w:rsid w:val="0093429D"/>
    <w:rsid w:val="00943573"/>
    <w:rsid w:val="0095267A"/>
    <w:rsid w:val="00970F7D"/>
    <w:rsid w:val="00994A3D"/>
    <w:rsid w:val="009C2B12"/>
    <w:rsid w:val="009D3F40"/>
    <w:rsid w:val="00A174D9"/>
    <w:rsid w:val="00A22794"/>
    <w:rsid w:val="00A671F9"/>
    <w:rsid w:val="00AA5686"/>
    <w:rsid w:val="00AA6714"/>
    <w:rsid w:val="00AB6715"/>
    <w:rsid w:val="00AE6936"/>
    <w:rsid w:val="00B1671E"/>
    <w:rsid w:val="00B25EB8"/>
    <w:rsid w:val="00B37F4D"/>
    <w:rsid w:val="00B4715C"/>
    <w:rsid w:val="00C52A7B"/>
    <w:rsid w:val="00C56BAF"/>
    <w:rsid w:val="00C679AA"/>
    <w:rsid w:val="00C72A04"/>
    <w:rsid w:val="00C75972"/>
    <w:rsid w:val="00CD066B"/>
    <w:rsid w:val="00CE4FEE"/>
    <w:rsid w:val="00DB59C3"/>
    <w:rsid w:val="00DC259A"/>
    <w:rsid w:val="00DE23E8"/>
    <w:rsid w:val="00E52377"/>
    <w:rsid w:val="00E64E17"/>
    <w:rsid w:val="00E866C9"/>
    <w:rsid w:val="00EA3D3C"/>
    <w:rsid w:val="00EF766A"/>
    <w:rsid w:val="00F27DC1"/>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42698"/>
  <w15:docId w15:val="{3F9ED0CC-AE36-43B0-9806-74CEC1A0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1"/>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etkov@cogs.nbu.b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lina.petrovaa@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EBOOK2\Desktop\Papers%20and%20talks\Frontiers%202018\Petkov,%20Petrova_2018,%20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66E171-B054-4136-AD01-B7169F17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Petkov, Petrova_2018, Supplementary_material.dotx</Template>
  <TotalTime>25</TotalTime>
  <Pages>8</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NOTEBOOK2</dc:creator>
  <cp:lastModifiedBy> </cp:lastModifiedBy>
  <cp:revision>13</cp:revision>
  <cp:lastPrinted>2013-10-03T12:51:00Z</cp:lastPrinted>
  <dcterms:created xsi:type="dcterms:W3CDTF">2018-12-09T10:53:00Z</dcterms:created>
  <dcterms:modified xsi:type="dcterms:W3CDTF">2019-03-06T20:59:00Z</dcterms:modified>
</cp:coreProperties>
</file>