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10" w:rsidRDefault="00B74410" w:rsidP="00CA0E55">
      <w:pPr>
        <w:rPr>
          <w:rFonts w:ascii="Times New Roman" w:hAnsi="Times New Roman" w:cs="Times New Roman"/>
          <w:sz w:val="24"/>
          <w:szCs w:val="24"/>
        </w:rPr>
      </w:pPr>
    </w:p>
    <w:p w:rsidR="00B74410" w:rsidRDefault="00B74410" w:rsidP="00CA0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Figure 1.</w:t>
      </w:r>
    </w:p>
    <w:p w:rsidR="00B74410" w:rsidRPr="00B74410" w:rsidRDefault="00B74410" w:rsidP="00CA0E55">
      <w:pPr>
        <w:rPr>
          <w:rFonts w:ascii="Times New Roman" w:hAnsi="Times New Roman"/>
          <w:color w:val="231F20"/>
          <w:sz w:val="24"/>
          <w:szCs w:val="18"/>
        </w:rPr>
      </w:pPr>
      <w:r w:rsidRPr="0085063D">
        <w:rPr>
          <w:rStyle w:val="fontstyle01"/>
          <w:rFonts w:ascii="Times New Roman" w:hAnsi="Times New Roman"/>
          <w:sz w:val="24"/>
        </w:rPr>
        <w:t>(A) Plot of LASSO coefficient profiles;(B) Plot of partial likelihood deviance for the</w:t>
      </w:r>
      <w:r>
        <w:rPr>
          <w:rStyle w:val="fontstyle01"/>
          <w:rFonts w:ascii="Times New Roman" w:hAnsi="Times New Roman"/>
          <w:sz w:val="24"/>
        </w:rPr>
        <w:t xml:space="preserve"> 1370</w:t>
      </w:r>
      <w:r w:rsidRPr="0085063D">
        <w:rPr>
          <w:rStyle w:val="fontstyle01"/>
          <w:rFonts w:ascii="Times New Roman" w:hAnsi="Times New Roman"/>
          <w:sz w:val="24"/>
        </w:rPr>
        <w:t xml:space="preserve"> common DEGs in TCGA discovery cohort</w:t>
      </w:r>
    </w:p>
    <w:p w:rsidR="00B74410" w:rsidRDefault="00B74410" w:rsidP="00CA0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19016" cy="6123432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016" cy="612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410" w:rsidRDefault="00B74410" w:rsidP="00CA0E55">
      <w:pPr>
        <w:rPr>
          <w:rFonts w:ascii="Times New Roman" w:hAnsi="Times New Roman" w:cs="Times New Roman"/>
          <w:sz w:val="24"/>
          <w:szCs w:val="24"/>
        </w:rPr>
      </w:pPr>
    </w:p>
    <w:p w:rsidR="00B74410" w:rsidRDefault="00B74410" w:rsidP="00CA0E55">
      <w:pPr>
        <w:rPr>
          <w:rFonts w:ascii="Times New Roman" w:hAnsi="Times New Roman" w:cs="Times New Roman"/>
          <w:sz w:val="24"/>
          <w:szCs w:val="24"/>
        </w:rPr>
      </w:pPr>
    </w:p>
    <w:p w:rsidR="00B74410" w:rsidRDefault="00B74410" w:rsidP="00CA0E55">
      <w:pPr>
        <w:rPr>
          <w:rFonts w:ascii="Times New Roman" w:hAnsi="Times New Roman" w:cs="Times New Roman"/>
          <w:sz w:val="24"/>
          <w:szCs w:val="24"/>
        </w:rPr>
      </w:pPr>
    </w:p>
    <w:p w:rsidR="00B74410" w:rsidRDefault="00B74410" w:rsidP="00CA0E55">
      <w:pPr>
        <w:rPr>
          <w:rFonts w:ascii="Times New Roman" w:hAnsi="Times New Roman" w:cs="Times New Roman"/>
          <w:sz w:val="24"/>
          <w:szCs w:val="24"/>
        </w:rPr>
        <w:sectPr w:rsidR="00B74410" w:rsidSect="00A36BDD">
          <w:pgSz w:w="23814" w:h="16839" w:orient="landscape" w:code="8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74410" w:rsidRDefault="00B74410" w:rsidP="00CA0E55">
      <w:pPr>
        <w:rPr>
          <w:rFonts w:ascii="Times New Roman" w:hAnsi="Times New Roman" w:cs="Times New Roman"/>
          <w:sz w:val="24"/>
          <w:szCs w:val="24"/>
        </w:rPr>
      </w:pPr>
    </w:p>
    <w:p w:rsidR="00B74410" w:rsidRDefault="00B74410" w:rsidP="00B74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Figure 2.</w:t>
      </w:r>
    </w:p>
    <w:p w:rsidR="00B74410" w:rsidRDefault="00B74410" w:rsidP="00CA0E55">
      <w:pPr>
        <w:rPr>
          <w:rFonts w:ascii="Times New Roman" w:hAnsi="Times New Roman" w:cs="Times New Roman"/>
          <w:sz w:val="24"/>
          <w:szCs w:val="24"/>
        </w:rPr>
      </w:pPr>
      <w:r w:rsidRPr="00EA0D0E">
        <w:rPr>
          <w:rStyle w:val="fontstyle01"/>
          <w:rFonts w:ascii="Times New Roman" w:hAnsi="Times New Roman"/>
          <w:sz w:val="24"/>
        </w:rPr>
        <w:t>The Kaplan-Meier plot (low risk versus high risk ccRCC cases)</w:t>
      </w:r>
      <w:r>
        <w:rPr>
          <w:rStyle w:val="fontstyle01"/>
          <w:rFonts w:ascii="Times New Roman" w:hAnsi="Times New Roman"/>
          <w:sz w:val="24"/>
        </w:rPr>
        <w:t xml:space="preserve"> </w:t>
      </w:r>
      <w:r w:rsidRPr="00EA0D0E">
        <w:rPr>
          <w:rStyle w:val="fontstyle01"/>
          <w:rFonts w:ascii="Times New Roman" w:hAnsi="Times New Roman"/>
          <w:sz w:val="24"/>
        </w:rPr>
        <w:t>of 5 year overall survival</w:t>
      </w:r>
      <w:r>
        <w:rPr>
          <w:rStyle w:val="fontstyle01"/>
          <w:rFonts w:ascii="Times New Roman" w:hAnsi="Times New Roman"/>
          <w:sz w:val="24"/>
        </w:rPr>
        <w:t xml:space="preserve"> in </w:t>
      </w:r>
      <w:r w:rsidRPr="00D845B1">
        <w:rPr>
          <w:rStyle w:val="fontstyle01"/>
          <w:rFonts w:ascii="Times New Roman" w:hAnsi="Times New Roman"/>
          <w:sz w:val="24"/>
        </w:rPr>
        <w:t>(A)</w:t>
      </w:r>
      <w:r>
        <w:rPr>
          <w:rStyle w:val="fontstyle01"/>
          <w:rFonts w:ascii="Times New Roman" w:hAnsi="Times New Roman"/>
          <w:sz w:val="24"/>
        </w:rPr>
        <w:t>patients older than 60</w:t>
      </w:r>
      <w:r w:rsidRPr="00D845B1">
        <w:rPr>
          <w:rStyle w:val="fontstyle01"/>
          <w:rFonts w:ascii="Times New Roman" w:hAnsi="Times New Roman"/>
          <w:sz w:val="24"/>
        </w:rPr>
        <w:t>;(B)</w:t>
      </w:r>
      <w:r w:rsidRPr="00491280">
        <w:rPr>
          <w:rStyle w:val="fontstyle01"/>
          <w:rFonts w:ascii="Times New Roman" w:hAnsi="Times New Roman"/>
          <w:sz w:val="24"/>
        </w:rPr>
        <w:t xml:space="preserve"> </w:t>
      </w:r>
      <w:r>
        <w:rPr>
          <w:rStyle w:val="fontstyle01"/>
          <w:rFonts w:ascii="Times New Roman" w:hAnsi="Times New Roman"/>
          <w:sz w:val="24"/>
        </w:rPr>
        <w:t>patients younger than 60</w:t>
      </w:r>
      <w:r w:rsidRPr="00D845B1">
        <w:rPr>
          <w:rStyle w:val="fontstyle01"/>
          <w:rFonts w:ascii="Times New Roman" w:hAnsi="Times New Roman"/>
          <w:sz w:val="24"/>
        </w:rPr>
        <w:t>;(C)</w:t>
      </w:r>
      <w:r>
        <w:rPr>
          <w:rStyle w:val="fontstyle01"/>
          <w:rFonts w:ascii="Times New Roman" w:hAnsi="Times New Roman"/>
          <w:sz w:val="24"/>
        </w:rPr>
        <w:t>male patients</w:t>
      </w:r>
      <w:r w:rsidRPr="00D845B1">
        <w:rPr>
          <w:rStyle w:val="fontstyle01"/>
          <w:rFonts w:ascii="Times New Roman" w:hAnsi="Times New Roman"/>
          <w:sz w:val="24"/>
        </w:rPr>
        <w:t>; (D)</w:t>
      </w:r>
      <w:r>
        <w:rPr>
          <w:rStyle w:val="fontstyle01"/>
          <w:rFonts w:ascii="Times New Roman" w:hAnsi="Times New Roman"/>
          <w:sz w:val="24"/>
        </w:rPr>
        <w:t>female patients</w:t>
      </w:r>
      <w:r w:rsidRPr="00D845B1">
        <w:rPr>
          <w:rStyle w:val="fontstyle01"/>
          <w:rFonts w:ascii="Times New Roman" w:hAnsi="Times New Roman"/>
          <w:sz w:val="24"/>
        </w:rPr>
        <w:t xml:space="preserve"> i</w:t>
      </w:r>
      <w:r>
        <w:rPr>
          <w:rStyle w:val="fontstyle01"/>
          <w:rFonts w:ascii="Times New Roman" w:hAnsi="Times New Roman"/>
          <w:sz w:val="24"/>
        </w:rPr>
        <w:t>n the entire set</w:t>
      </w:r>
    </w:p>
    <w:p w:rsidR="00B74410" w:rsidRDefault="00B74410" w:rsidP="00CA0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31480" cy="5062728"/>
            <wp:effectExtent l="0" t="0" r="762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1480" cy="506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410" w:rsidRDefault="00B74410" w:rsidP="00CA0E55">
      <w:pPr>
        <w:rPr>
          <w:rFonts w:ascii="Times New Roman" w:hAnsi="Times New Roman" w:cs="Times New Roman"/>
          <w:sz w:val="24"/>
          <w:szCs w:val="24"/>
        </w:rPr>
      </w:pPr>
    </w:p>
    <w:p w:rsidR="00B74410" w:rsidRDefault="00B74410" w:rsidP="00CA0E55">
      <w:pPr>
        <w:rPr>
          <w:rFonts w:ascii="Times New Roman" w:hAnsi="Times New Roman" w:cs="Times New Roman"/>
          <w:sz w:val="24"/>
          <w:szCs w:val="24"/>
        </w:rPr>
      </w:pPr>
    </w:p>
    <w:p w:rsidR="00B74410" w:rsidRDefault="00B74410" w:rsidP="00CA0E55">
      <w:pPr>
        <w:rPr>
          <w:rFonts w:ascii="Times New Roman" w:hAnsi="Times New Roman" w:cs="Times New Roman"/>
          <w:sz w:val="24"/>
          <w:szCs w:val="24"/>
        </w:rPr>
      </w:pPr>
    </w:p>
    <w:p w:rsidR="00B74410" w:rsidRDefault="00B74410" w:rsidP="00CA0E55">
      <w:pPr>
        <w:rPr>
          <w:rFonts w:ascii="Times New Roman" w:hAnsi="Times New Roman" w:cs="Times New Roman"/>
          <w:sz w:val="24"/>
          <w:szCs w:val="24"/>
        </w:rPr>
      </w:pPr>
    </w:p>
    <w:p w:rsidR="00B74410" w:rsidRDefault="00B74410" w:rsidP="00CA0E55">
      <w:pPr>
        <w:rPr>
          <w:rFonts w:ascii="Times New Roman" w:hAnsi="Times New Roman" w:cs="Times New Roman"/>
          <w:sz w:val="24"/>
          <w:szCs w:val="24"/>
        </w:rPr>
      </w:pPr>
    </w:p>
    <w:p w:rsidR="00B74410" w:rsidRDefault="00B74410" w:rsidP="00CA0E55">
      <w:pPr>
        <w:rPr>
          <w:rFonts w:ascii="Times New Roman" w:hAnsi="Times New Roman" w:cs="Times New Roman"/>
          <w:sz w:val="24"/>
          <w:szCs w:val="24"/>
        </w:rPr>
        <w:sectPr w:rsidR="00B74410" w:rsidSect="00A36BDD">
          <w:pgSz w:w="23814" w:h="16839" w:orient="landscape" w:code="8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74410" w:rsidRDefault="00B74410" w:rsidP="00CA0E55">
      <w:pPr>
        <w:rPr>
          <w:rFonts w:ascii="Times New Roman" w:hAnsi="Times New Roman" w:cs="Times New Roman"/>
          <w:sz w:val="24"/>
          <w:szCs w:val="24"/>
        </w:rPr>
      </w:pPr>
    </w:p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1. Primer sequences of nine genes tested in this study.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5"/>
        <w:gridCol w:w="6975"/>
      </w:tblGrid>
      <w:tr w:rsidR="00CA0E55" w:rsidTr="00AE048E">
        <w:tc>
          <w:tcPr>
            <w:tcW w:w="6974" w:type="dxa"/>
            <w:tcBorders>
              <w:top w:val="single" w:sz="4" w:space="0" w:color="auto"/>
              <w:bottom w:val="single" w:sz="4" w:space="0" w:color="auto"/>
            </w:tcBorders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Gene</w:t>
            </w: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Forward primer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5’—3’</w:t>
            </w: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Reverse primer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5’—3’</w:t>
            </w:r>
          </w:p>
        </w:tc>
      </w:tr>
      <w:tr w:rsidR="00CA0E55" w:rsidTr="00AE048E">
        <w:tc>
          <w:tcPr>
            <w:tcW w:w="6974" w:type="dxa"/>
            <w:tcBorders>
              <w:top w:val="single" w:sz="4" w:space="0" w:color="auto"/>
            </w:tcBorders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4">
              <w:rPr>
                <w:rFonts w:ascii="Times New Roman" w:hAnsi="Times New Roman" w:cs="Times New Roman"/>
                <w:sz w:val="24"/>
                <w:szCs w:val="24"/>
              </w:rPr>
              <w:t>SERPINA5</w:t>
            </w: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4">
              <w:rPr>
                <w:rFonts w:ascii="Times New Roman" w:hAnsi="Times New Roman" w:cs="Times New Roman"/>
                <w:sz w:val="24"/>
                <w:szCs w:val="24"/>
              </w:rPr>
              <w:t>AGCAAACGAAGGGCAAGATTG</w:t>
            </w: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4">
              <w:rPr>
                <w:rFonts w:ascii="Times New Roman" w:hAnsi="Times New Roman" w:cs="Times New Roman"/>
                <w:sz w:val="24"/>
                <w:szCs w:val="24"/>
              </w:rPr>
              <w:t>GGGTGCCTTTGTGGTTGAAG</w:t>
            </w:r>
          </w:p>
        </w:tc>
      </w:tr>
      <w:tr w:rsidR="00CA0E55" w:rsidTr="00AE048E">
        <w:tc>
          <w:tcPr>
            <w:tcW w:w="6974" w:type="dxa"/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4">
              <w:rPr>
                <w:rFonts w:ascii="Times New Roman" w:hAnsi="Times New Roman" w:cs="Times New Roman"/>
                <w:sz w:val="24"/>
                <w:szCs w:val="24"/>
              </w:rPr>
              <w:t>TYRP1</w:t>
            </w:r>
          </w:p>
        </w:tc>
        <w:tc>
          <w:tcPr>
            <w:tcW w:w="6975" w:type="dxa"/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4">
              <w:rPr>
                <w:rFonts w:ascii="Times New Roman" w:hAnsi="Times New Roman" w:cs="Times New Roman"/>
                <w:sz w:val="24"/>
                <w:szCs w:val="24"/>
              </w:rPr>
              <w:t>CCCTGGATATGGCAAAGCG</w:t>
            </w:r>
          </w:p>
        </w:tc>
        <w:tc>
          <w:tcPr>
            <w:tcW w:w="6975" w:type="dxa"/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4">
              <w:rPr>
                <w:rFonts w:ascii="Times New Roman" w:hAnsi="Times New Roman" w:cs="Times New Roman"/>
                <w:sz w:val="24"/>
                <w:szCs w:val="24"/>
              </w:rPr>
              <w:t>CCTGTCCTACCCCAAGGAAAG</w:t>
            </w:r>
          </w:p>
        </w:tc>
      </w:tr>
      <w:tr w:rsidR="00CA0E55" w:rsidTr="00AE048E">
        <w:tc>
          <w:tcPr>
            <w:tcW w:w="6974" w:type="dxa"/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4">
              <w:rPr>
                <w:rFonts w:ascii="Times New Roman" w:hAnsi="Times New Roman" w:cs="Times New Roman"/>
                <w:sz w:val="24"/>
                <w:szCs w:val="24"/>
              </w:rPr>
              <w:t>SELENBP1</w:t>
            </w:r>
          </w:p>
        </w:tc>
        <w:tc>
          <w:tcPr>
            <w:tcW w:w="6975" w:type="dxa"/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4">
              <w:rPr>
                <w:rFonts w:ascii="Times New Roman" w:hAnsi="Times New Roman" w:cs="Times New Roman"/>
                <w:sz w:val="24"/>
                <w:szCs w:val="24"/>
              </w:rPr>
              <w:t>TCCCCAGTATTGCCAGGTCAT</w:t>
            </w:r>
          </w:p>
        </w:tc>
        <w:tc>
          <w:tcPr>
            <w:tcW w:w="6975" w:type="dxa"/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4">
              <w:rPr>
                <w:rFonts w:ascii="Times New Roman" w:hAnsi="Times New Roman" w:cs="Times New Roman"/>
                <w:sz w:val="24"/>
                <w:szCs w:val="24"/>
              </w:rPr>
              <w:t>CGACTTGGTGCTATCACCGAA</w:t>
            </w:r>
          </w:p>
        </w:tc>
      </w:tr>
      <w:tr w:rsidR="00CA0E55" w:rsidTr="00AE048E">
        <w:tc>
          <w:tcPr>
            <w:tcW w:w="6974" w:type="dxa"/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4">
              <w:rPr>
                <w:rFonts w:ascii="Times New Roman" w:hAnsi="Times New Roman" w:cs="Times New Roman"/>
                <w:sz w:val="24"/>
                <w:szCs w:val="24"/>
              </w:rPr>
              <w:t>ATP6V1C2</w:t>
            </w:r>
          </w:p>
        </w:tc>
        <w:tc>
          <w:tcPr>
            <w:tcW w:w="6975" w:type="dxa"/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4">
              <w:rPr>
                <w:rFonts w:ascii="Times New Roman" w:hAnsi="Times New Roman" w:cs="Times New Roman"/>
                <w:sz w:val="24"/>
                <w:szCs w:val="24"/>
              </w:rPr>
              <w:t>TTTCTGCCCCTGGCGATAAG</w:t>
            </w:r>
          </w:p>
        </w:tc>
        <w:tc>
          <w:tcPr>
            <w:tcW w:w="6975" w:type="dxa"/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4">
              <w:rPr>
                <w:rFonts w:ascii="Times New Roman" w:hAnsi="Times New Roman" w:cs="Times New Roman"/>
                <w:sz w:val="24"/>
                <w:szCs w:val="24"/>
              </w:rPr>
              <w:t>AAAGGTGTCGAGTTTCCCCAA</w:t>
            </w:r>
          </w:p>
        </w:tc>
      </w:tr>
      <w:tr w:rsidR="00CA0E55" w:rsidTr="00AE048E">
        <w:tc>
          <w:tcPr>
            <w:tcW w:w="6974" w:type="dxa"/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4">
              <w:rPr>
                <w:rFonts w:ascii="Times New Roman" w:hAnsi="Times New Roman" w:cs="Times New Roman"/>
                <w:sz w:val="24"/>
                <w:szCs w:val="24"/>
              </w:rPr>
              <w:t>PCSK1N</w:t>
            </w:r>
          </w:p>
        </w:tc>
        <w:tc>
          <w:tcPr>
            <w:tcW w:w="6975" w:type="dxa"/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4">
              <w:rPr>
                <w:rFonts w:ascii="Times New Roman" w:hAnsi="Times New Roman" w:cs="Times New Roman"/>
                <w:sz w:val="24"/>
                <w:szCs w:val="24"/>
              </w:rPr>
              <w:t>ACCCCGAGCTGTTGAGGTA</w:t>
            </w:r>
          </w:p>
        </w:tc>
        <w:tc>
          <w:tcPr>
            <w:tcW w:w="6975" w:type="dxa"/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4">
              <w:rPr>
                <w:rFonts w:ascii="Times New Roman" w:hAnsi="Times New Roman" w:cs="Times New Roman"/>
                <w:sz w:val="24"/>
                <w:szCs w:val="24"/>
              </w:rPr>
              <w:t>GGGTCTCTAGGCGTTTCACA</w:t>
            </w:r>
          </w:p>
        </w:tc>
      </w:tr>
      <w:tr w:rsidR="00CA0E55" w:rsidTr="00AE048E">
        <w:tc>
          <w:tcPr>
            <w:tcW w:w="6974" w:type="dxa"/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4">
              <w:rPr>
                <w:rFonts w:ascii="Times New Roman" w:hAnsi="Times New Roman" w:cs="Times New Roman"/>
                <w:sz w:val="24"/>
                <w:szCs w:val="24"/>
              </w:rPr>
              <w:t>HLA-DRA</w:t>
            </w:r>
          </w:p>
        </w:tc>
        <w:tc>
          <w:tcPr>
            <w:tcW w:w="6975" w:type="dxa"/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4">
              <w:rPr>
                <w:rFonts w:ascii="Times New Roman" w:hAnsi="Times New Roman" w:cs="Times New Roman"/>
                <w:sz w:val="24"/>
                <w:szCs w:val="24"/>
              </w:rPr>
              <w:t>TCTGGCGGCTTGAAGAATTTG</w:t>
            </w:r>
          </w:p>
        </w:tc>
        <w:tc>
          <w:tcPr>
            <w:tcW w:w="6975" w:type="dxa"/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4">
              <w:rPr>
                <w:rFonts w:ascii="Times New Roman" w:hAnsi="Times New Roman" w:cs="Times New Roman"/>
                <w:sz w:val="24"/>
                <w:szCs w:val="24"/>
              </w:rPr>
              <w:t>GGTGATCGGAGTATAGTTGGAGC</w:t>
            </w:r>
          </w:p>
        </w:tc>
      </w:tr>
      <w:tr w:rsidR="00CA0E55" w:rsidTr="00AE048E">
        <w:tc>
          <w:tcPr>
            <w:tcW w:w="6974" w:type="dxa"/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4">
              <w:rPr>
                <w:rFonts w:ascii="Times New Roman" w:hAnsi="Times New Roman" w:cs="Times New Roman"/>
                <w:sz w:val="24"/>
                <w:szCs w:val="24"/>
              </w:rPr>
              <w:t>GABRA2</w:t>
            </w:r>
          </w:p>
        </w:tc>
        <w:tc>
          <w:tcPr>
            <w:tcW w:w="6975" w:type="dxa"/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4">
              <w:rPr>
                <w:rFonts w:ascii="Times New Roman" w:hAnsi="Times New Roman" w:cs="Times New Roman"/>
                <w:sz w:val="24"/>
                <w:szCs w:val="24"/>
              </w:rPr>
              <w:t>TGCCCAATGCACTTGGAGG</w:t>
            </w:r>
          </w:p>
        </w:tc>
        <w:tc>
          <w:tcPr>
            <w:tcW w:w="6975" w:type="dxa"/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4">
              <w:rPr>
                <w:rFonts w:ascii="Times New Roman" w:hAnsi="Times New Roman" w:cs="Times New Roman"/>
                <w:sz w:val="24"/>
                <w:szCs w:val="24"/>
              </w:rPr>
              <w:t>GGAGCAACCTGTACTGAATCAGA</w:t>
            </w:r>
          </w:p>
        </w:tc>
      </w:tr>
      <w:tr w:rsidR="00CA0E55" w:rsidTr="00AE048E">
        <w:tc>
          <w:tcPr>
            <w:tcW w:w="6974" w:type="dxa"/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4">
              <w:rPr>
                <w:rFonts w:ascii="Times New Roman" w:hAnsi="Times New Roman" w:cs="Times New Roman"/>
                <w:sz w:val="24"/>
                <w:szCs w:val="24"/>
              </w:rPr>
              <w:t>ANK3</w:t>
            </w:r>
          </w:p>
        </w:tc>
        <w:tc>
          <w:tcPr>
            <w:tcW w:w="6975" w:type="dxa"/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4">
              <w:rPr>
                <w:rFonts w:ascii="Times New Roman" w:hAnsi="Times New Roman" w:cs="Times New Roman"/>
                <w:sz w:val="24"/>
                <w:szCs w:val="24"/>
              </w:rPr>
              <w:t>GAAGATGCAATGACCGGGGA</w:t>
            </w:r>
          </w:p>
        </w:tc>
        <w:tc>
          <w:tcPr>
            <w:tcW w:w="6975" w:type="dxa"/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4">
              <w:rPr>
                <w:rFonts w:ascii="Times New Roman" w:hAnsi="Times New Roman" w:cs="Times New Roman"/>
                <w:sz w:val="24"/>
                <w:szCs w:val="24"/>
              </w:rPr>
              <w:t>CTAAAGCCCATGTAACCCTCTG</w:t>
            </w:r>
          </w:p>
        </w:tc>
      </w:tr>
      <w:tr w:rsidR="00CA0E55" w:rsidTr="00AE048E">
        <w:tc>
          <w:tcPr>
            <w:tcW w:w="6974" w:type="dxa"/>
            <w:tcBorders>
              <w:bottom w:val="single" w:sz="4" w:space="0" w:color="auto"/>
            </w:tcBorders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4">
              <w:rPr>
                <w:rFonts w:ascii="Times New Roman" w:hAnsi="Times New Roman" w:cs="Times New Roman"/>
                <w:sz w:val="24"/>
                <w:szCs w:val="24"/>
              </w:rPr>
              <w:t>PREX1</w:t>
            </w:r>
          </w:p>
        </w:tc>
        <w:tc>
          <w:tcPr>
            <w:tcW w:w="6975" w:type="dxa"/>
            <w:tcBorders>
              <w:bottom w:val="single" w:sz="4" w:space="0" w:color="auto"/>
            </w:tcBorders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4">
              <w:rPr>
                <w:rFonts w:ascii="Times New Roman" w:hAnsi="Times New Roman" w:cs="Times New Roman"/>
                <w:sz w:val="24"/>
                <w:szCs w:val="24"/>
              </w:rPr>
              <w:t>GGCATTCCTGCATCGCATC</w:t>
            </w:r>
          </w:p>
        </w:tc>
        <w:tc>
          <w:tcPr>
            <w:tcW w:w="6975" w:type="dxa"/>
            <w:tcBorders>
              <w:bottom w:val="single" w:sz="4" w:space="0" w:color="auto"/>
            </w:tcBorders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4">
              <w:rPr>
                <w:rFonts w:ascii="Times New Roman" w:hAnsi="Times New Roman" w:cs="Times New Roman"/>
                <w:sz w:val="24"/>
                <w:szCs w:val="24"/>
              </w:rPr>
              <w:t>CGGGTGTAAACAATACTCCAAGG</w:t>
            </w:r>
          </w:p>
        </w:tc>
      </w:tr>
    </w:tbl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</w:p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</w:p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</w:p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</w:p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</w:p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</w:p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</w:p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</w:p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</w:p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</w:p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</w:p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</w:p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</w:p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</w:p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</w:p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</w:p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</w:p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</w:p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</w:p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</w:p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</w:p>
    <w:p w:rsidR="00CF14A5" w:rsidRDefault="00CF14A5" w:rsidP="00CA0E55">
      <w:pPr>
        <w:rPr>
          <w:rFonts w:ascii="Times New Roman" w:hAnsi="Times New Roman" w:cs="Times New Roman"/>
          <w:sz w:val="24"/>
          <w:szCs w:val="24"/>
        </w:rPr>
        <w:sectPr w:rsidR="00CF14A5" w:rsidSect="00A36BDD">
          <w:pgSz w:w="23814" w:h="16839" w:orient="landscape" w:code="8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74410" w:rsidRDefault="00B74410" w:rsidP="00CF14A5">
      <w:pPr>
        <w:rPr>
          <w:rFonts w:ascii="Times New Roman" w:hAnsi="Times New Roman" w:cs="Times New Roman"/>
          <w:sz w:val="24"/>
          <w:szCs w:val="24"/>
        </w:rPr>
      </w:pPr>
    </w:p>
    <w:p w:rsidR="00CF14A5" w:rsidRPr="001E5C4F" w:rsidRDefault="00CF14A5" w:rsidP="00CF1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2. Basic characteristics of nine genes tested in this study.</w:t>
      </w:r>
    </w:p>
    <w:tbl>
      <w:tblPr>
        <w:tblW w:w="20924" w:type="dxa"/>
        <w:tblLook w:val="04A0" w:firstRow="1" w:lastRow="0" w:firstColumn="1" w:lastColumn="0" w:noHBand="0" w:noVBand="1"/>
      </w:tblPr>
      <w:tblGrid>
        <w:gridCol w:w="1551"/>
        <w:gridCol w:w="8483"/>
        <w:gridCol w:w="8483"/>
        <w:gridCol w:w="1150"/>
        <w:gridCol w:w="1263"/>
      </w:tblGrid>
      <w:tr w:rsidR="00CF14A5" w:rsidRPr="001E5C4F" w:rsidTr="006F17B9">
        <w:trPr>
          <w:trHeight w:val="312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8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Description</w:t>
            </w:r>
          </w:p>
        </w:tc>
        <w:tc>
          <w:tcPr>
            <w:tcW w:w="8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Function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Cytoband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UniGene</w:t>
            </w:r>
          </w:p>
        </w:tc>
      </w:tr>
      <w:tr w:rsidR="00CF14A5" w:rsidRPr="001E5C4F" w:rsidTr="006F17B9">
        <w:trPr>
          <w:trHeight w:val="312"/>
        </w:trPr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SERPINA5</w:t>
            </w:r>
          </w:p>
        </w:tc>
        <w:tc>
          <w:tcPr>
            <w:tcW w:w="84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Serpin Peptidase Inhibitor, Clade A (Alpha-1 Antiproteinase, Antitrypsin), Member 5</w:t>
            </w:r>
          </w:p>
        </w:tc>
        <w:tc>
          <w:tcPr>
            <w:tcW w:w="84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heparin binding</w:t>
            </w:r>
            <w:r w:rsidRPr="001E5C4F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and protease binding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14q32.13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Hs.159628</w:t>
            </w:r>
          </w:p>
        </w:tc>
      </w:tr>
      <w:tr w:rsidR="00CF14A5" w:rsidRPr="001E5C4F" w:rsidTr="006F17B9">
        <w:trPr>
          <w:trHeight w:val="312"/>
        </w:trPr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TYRP1</w:t>
            </w:r>
          </w:p>
        </w:tc>
        <w:tc>
          <w:tcPr>
            <w:tcW w:w="8483" w:type="dxa"/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Tyrosinase Related Protein 1</w:t>
            </w:r>
          </w:p>
        </w:tc>
        <w:tc>
          <w:tcPr>
            <w:tcW w:w="8483" w:type="dxa"/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 homodimerization activity</w:t>
            </w:r>
            <w:r w:rsidRPr="001E5C4F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and oxidoreductase activity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9p23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Hs.270279</w:t>
            </w:r>
          </w:p>
        </w:tc>
      </w:tr>
      <w:tr w:rsidR="00CF14A5" w:rsidRPr="001E5C4F" w:rsidTr="006F17B9">
        <w:trPr>
          <w:trHeight w:val="312"/>
        </w:trPr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SELENBP1</w:t>
            </w:r>
          </w:p>
        </w:tc>
        <w:tc>
          <w:tcPr>
            <w:tcW w:w="8483" w:type="dxa"/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Selenium Binding Protein 1</w:t>
            </w:r>
          </w:p>
        </w:tc>
        <w:tc>
          <w:tcPr>
            <w:tcW w:w="8483" w:type="dxa"/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selenium binding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1q21.3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F14A5" w:rsidRPr="001E5C4F" w:rsidRDefault="001622ED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9" w:history="1">
              <w:r w:rsidR="00CF14A5" w:rsidRPr="001E5C4F">
                <w:rPr>
                  <w:rFonts w:ascii="Times New Roman" w:eastAsia="等线" w:hAnsi="Times New Roman" w:cs="Times New Roman"/>
                  <w:color w:val="000000"/>
                  <w:kern w:val="0"/>
                  <w:sz w:val="24"/>
                  <w:szCs w:val="24"/>
                </w:rPr>
                <w:t>Hs.632460</w:t>
              </w:r>
            </w:hyperlink>
          </w:p>
        </w:tc>
      </w:tr>
      <w:tr w:rsidR="00CF14A5" w:rsidRPr="001E5C4F" w:rsidTr="006F17B9">
        <w:trPr>
          <w:trHeight w:val="299"/>
        </w:trPr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ATP6V1C2</w:t>
            </w:r>
          </w:p>
        </w:tc>
        <w:tc>
          <w:tcPr>
            <w:tcW w:w="8483" w:type="dxa"/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ATPase, H+ Transporting, Lysosomal 42kDa, V1 Subunit C Isoform 2</w:t>
            </w:r>
          </w:p>
        </w:tc>
        <w:tc>
          <w:tcPr>
            <w:tcW w:w="8483" w:type="dxa"/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 dimerization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proton-exporting ATPase activity, phosphorylative mechanism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2p25.1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F14A5" w:rsidRPr="001E5C4F" w:rsidRDefault="001622ED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10" w:history="1">
              <w:r w:rsidR="00CF14A5" w:rsidRPr="001E5C4F">
                <w:rPr>
                  <w:rFonts w:ascii="Times New Roman" w:eastAsia="等线" w:hAnsi="Times New Roman" w:cs="Times New Roman"/>
                  <w:color w:val="000000"/>
                  <w:kern w:val="0"/>
                  <w:sz w:val="24"/>
                  <w:szCs w:val="24"/>
                </w:rPr>
                <w:t>Hs.580464</w:t>
              </w:r>
            </w:hyperlink>
          </w:p>
        </w:tc>
      </w:tr>
      <w:tr w:rsidR="00CF14A5" w:rsidRPr="001E5C4F" w:rsidTr="006F17B9">
        <w:trPr>
          <w:trHeight w:val="312"/>
        </w:trPr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PCSK1N</w:t>
            </w:r>
          </w:p>
        </w:tc>
        <w:tc>
          <w:tcPr>
            <w:tcW w:w="8483" w:type="dxa"/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Proprotein Convertase Subtilisin/Kexin Type 1 Inhibitor</w:t>
            </w:r>
          </w:p>
        </w:tc>
        <w:tc>
          <w:tcPr>
            <w:tcW w:w="8483" w:type="dxa"/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signaling receptor binding</w:t>
            </w:r>
            <w:r w:rsidRPr="001E5C4F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and endopeptidase inhibitor activity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Xp11.23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F14A5" w:rsidRPr="001E5C4F" w:rsidRDefault="001622ED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11" w:history="1">
              <w:r w:rsidR="00CF14A5" w:rsidRPr="001E5C4F">
                <w:rPr>
                  <w:rFonts w:ascii="Times New Roman" w:eastAsia="等线" w:hAnsi="Times New Roman" w:cs="Times New Roman"/>
                  <w:color w:val="000000"/>
                  <w:kern w:val="0"/>
                  <w:sz w:val="24"/>
                  <w:szCs w:val="24"/>
                </w:rPr>
                <w:t>Hs.522640</w:t>
              </w:r>
            </w:hyperlink>
          </w:p>
        </w:tc>
      </w:tr>
      <w:tr w:rsidR="00CF14A5" w:rsidRPr="001E5C4F" w:rsidTr="006F17B9">
        <w:trPr>
          <w:trHeight w:val="312"/>
        </w:trPr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HLA-DRA</w:t>
            </w:r>
          </w:p>
        </w:tc>
        <w:tc>
          <w:tcPr>
            <w:tcW w:w="8483" w:type="dxa"/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HLA Class II Histocompatibility Antigen, DR Alpha Chain</w:t>
            </w:r>
          </w:p>
        </w:tc>
        <w:tc>
          <w:tcPr>
            <w:tcW w:w="8483" w:type="dxa"/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peptide antigen binding</w:t>
            </w:r>
            <w:r w:rsidRPr="001E5C4F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and MHC class II receptor activity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6p21.32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F14A5" w:rsidRPr="001E5C4F" w:rsidRDefault="001622ED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12" w:history="1">
              <w:r w:rsidR="00CF14A5" w:rsidRPr="001E5C4F">
                <w:rPr>
                  <w:rFonts w:ascii="Times New Roman" w:eastAsia="等线" w:hAnsi="Times New Roman" w:cs="Times New Roman"/>
                  <w:color w:val="000000"/>
                  <w:kern w:val="0"/>
                  <w:sz w:val="24"/>
                  <w:szCs w:val="24"/>
                </w:rPr>
                <w:t>Hs.520048</w:t>
              </w:r>
            </w:hyperlink>
          </w:p>
        </w:tc>
      </w:tr>
      <w:tr w:rsidR="00CF14A5" w:rsidRPr="001E5C4F" w:rsidTr="006F17B9">
        <w:trPr>
          <w:trHeight w:val="312"/>
        </w:trPr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GABRA2</w:t>
            </w:r>
          </w:p>
        </w:tc>
        <w:tc>
          <w:tcPr>
            <w:tcW w:w="8483" w:type="dxa"/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Gamma-Aminobutyric Acid Type A Receptor Alpha2 Subunit</w:t>
            </w:r>
          </w:p>
        </w:tc>
        <w:tc>
          <w:tcPr>
            <w:tcW w:w="8483" w:type="dxa"/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chloride channel activity</w:t>
            </w:r>
            <w:r w:rsidRPr="001E5C4F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and GABA-A receptor activity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4p12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F14A5" w:rsidRPr="001E5C4F" w:rsidRDefault="001622ED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13" w:history="1">
              <w:r w:rsidR="00CF14A5" w:rsidRPr="001E5C4F">
                <w:rPr>
                  <w:rFonts w:ascii="Times New Roman" w:eastAsia="等线" w:hAnsi="Times New Roman" w:cs="Times New Roman"/>
                  <w:color w:val="000000"/>
                  <w:kern w:val="0"/>
                  <w:sz w:val="24"/>
                  <w:szCs w:val="24"/>
                </w:rPr>
                <w:t>Hs.116250</w:t>
              </w:r>
            </w:hyperlink>
          </w:p>
        </w:tc>
      </w:tr>
      <w:tr w:rsidR="00CF14A5" w:rsidRPr="001E5C4F" w:rsidTr="006F17B9">
        <w:trPr>
          <w:trHeight w:val="312"/>
        </w:trPr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ANK3</w:t>
            </w:r>
          </w:p>
        </w:tc>
        <w:tc>
          <w:tcPr>
            <w:tcW w:w="8483" w:type="dxa"/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Ankyrin 3, Node Of Ranvier (Ankyrin G)</w:t>
            </w:r>
          </w:p>
        </w:tc>
        <w:tc>
          <w:tcPr>
            <w:tcW w:w="8483" w:type="dxa"/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structural constituent of cytoskeleton</w:t>
            </w:r>
            <w:r w:rsidRPr="001E5C4F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 and protein binding, bridging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10q21.2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F14A5" w:rsidRPr="001E5C4F" w:rsidRDefault="001622ED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14" w:history="1">
              <w:r w:rsidR="00CF14A5" w:rsidRPr="001E5C4F">
                <w:rPr>
                  <w:rFonts w:ascii="Times New Roman" w:eastAsia="等线" w:hAnsi="Times New Roman" w:cs="Times New Roman"/>
                  <w:color w:val="000000"/>
                  <w:kern w:val="0"/>
                  <w:sz w:val="24"/>
                  <w:szCs w:val="24"/>
                </w:rPr>
                <w:t>Hs.499725</w:t>
              </w:r>
            </w:hyperlink>
          </w:p>
        </w:tc>
      </w:tr>
      <w:tr w:rsidR="00CF14A5" w:rsidRPr="001E5C4F" w:rsidTr="006F17B9">
        <w:trPr>
          <w:trHeight w:val="312"/>
        </w:trPr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PREX1</w:t>
            </w:r>
          </w:p>
        </w:tc>
        <w:tc>
          <w:tcPr>
            <w:tcW w:w="84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Phosphatidylinositol-3,4,5-Trisphosphate Dependent Rac Exchange Factor 1</w:t>
            </w:r>
          </w:p>
        </w:tc>
        <w:tc>
          <w:tcPr>
            <w:tcW w:w="84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enzyme binding</w:t>
            </w:r>
            <w:r w:rsidRPr="001E5C4F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and phospholipid binding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A5" w:rsidRPr="001E5C4F" w:rsidRDefault="00CF14A5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5C4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20q13.13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A5" w:rsidRPr="001E5C4F" w:rsidRDefault="001622ED" w:rsidP="00507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15" w:history="1">
              <w:r w:rsidR="00CF14A5" w:rsidRPr="001E5C4F">
                <w:rPr>
                  <w:rFonts w:ascii="Times New Roman" w:eastAsia="等线" w:hAnsi="Times New Roman" w:cs="Times New Roman"/>
                  <w:color w:val="000000"/>
                  <w:kern w:val="0"/>
                  <w:sz w:val="24"/>
                  <w:szCs w:val="24"/>
                </w:rPr>
                <w:t>Hs.153310</w:t>
              </w:r>
            </w:hyperlink>
          </w:p>
        </w:tc>
      </w:tr>
    </w:tbl>
    <w:p w:rsidR="00CF14A5" w:rsidRDefault="00CF14A5" w:rsidP="00CF14A5">
      <w:pPr>
        <w:rPr>
          <w:rFonts w:ascii="Times New Roman" w:hAnsi="Times New Roman" w:cs="Times New Roman"/>
          <w:sz w:val="24"/>
          <w:szCs w:val="24"/>
        </w:rPr>
      </w:pPr>
    </w:p>
    <w:p w:rsidR="00CF14A5" w:rsidRDefault="00CF14A5" w:rsidP="00CF14A5">
      <w:pPr>
        <w:rPr>
          <w:rFonts w:ascii="Times New Roman" w:hAnsi="Times New Roman" w:cs="Times New Roman"/>
          <w:sz w:val="24"/>
          <w:szCs w:val="24"/>
        </w:rPr>
      </w:pPr>
    </w:p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</w:p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</w:p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</w:p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</w:p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</w:p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</w:p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</w:p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</w:p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</w:p>
    <w:p w:rsidR="00CF14A5" w:rsidRDefault="00CF14A5" w:rsidP="00CA0E55">
      <w:pPr>
        <w:rPr>
          <w:rFonts w:ascii="Times New Roman" w:hAnsi="Times New Roman" w:cs="Times New Roman"/>
          <w:sz w:val="24"/>
          <w:szCs w:val="24"/>
        </w:rPr>
      </w:pPr>
    </w:p>
    <w:p w:rsidR="00CF14A5" w:rsidRDefault="00CF14A5" w:rsidP="00CA0E55">
      <w:pPr>
        <w:rPr>
          <w:rFonts w:ascii="Times New Roman" w:hAnsi="Times New Roman" w:cs="Times New Roman"/>
          <w:sz w:val="24"/>
          <w:szCs w:val="24"/>
        </w:rPr>
      </w:pPr>
    </w:p>
    <w:p w:rsidR="00CF14A5" w:rsidRDefault="00CF14A5" w:rsidP="00CA0E55">
      <w:pPr>
        <w:rPr>
          <w:rFonts w:ascii="Times New Roman" w:hAnsi="Times New Roman" w:cs="Times New Roman"/>
          <w:sz w:val="24"/>
          <w:szCs w:val="24"/>
        </w:rPr>
      </w:pPr>
    </w:p>
    <w:p w:rsidR="00CF14A5" w:rsidRDefault="00CF14A5" w:rsidP="00CA0E55">
      <w:pPr>
        <w:rPr>
          <w:rFonts w:ascii="Times New Roman" w:hAnsi="Times New Roman" w:cs="Times New Roman"/>
          <w:sz w:val="24"/>
          <w:szCs w:val="24"/>
        </w:rPr>
      </w:pPr>
    </w:p>
    <w:p w:rsidR="00CF14A5" w:rsidRDefault="00CF14A5" w:rsidP="00CA0E55">
      <w:pPr>
        <w:rPr>
          <w:rFonts w:ascii="Times New Roman" w:hAnsi="Times New Roman" w:cs="Times New Roman"/>
          <w:sz w:val="24"/>
          <w:szCs w:val="24"/>
        </w:rPr>
      </w:pPr>
    </w:p>
    <w:p w:rsidR="00CF14A5" w:rsidRDefault="00CF14A5" w:rsidP="00CA0E55">
      <w:pPr>
        <w:rPr>
          <w:rFonts w:ascii="Times New Roman" w:hAnsi="Times New Roman" w:cs="Times New Roman"/>
          <w:sz w:val="24"/>
          <w:szCs w:val="24"/>
        </w:rPr>
      </w:pPr>
    </w:p>
    <w:p w:rsidR="00CF14A5" w:rsidRDefault="00CF14A5" w:rsidP="00CA0E55">
      <w:pPr>
        <w:rPr>
          <w:rFonts w:ascii="Times New Roman" w:hAnsi="Times New Roman" w:cs="Times New Roman"/>
          <w:sz w:val="24"/>
          <w:szCs w:val="24"/>
        </w:rPr>
      </w:pPr>
    </w:p>
    <w:p w:rsidR="00CF14A5" w:rsidRDefault="00CF14A5" w:rsidP="00CA0E55">
      <w:pPr>
        <w:rPr>
          <w:rFonts w:ascii="Times New Roman" w:hAnsi="Times New Roman" w:cs="Times New Roman"/>
          <w:sz w:val="24"/>
          <w:szCs w:val="24"/>
        </w:rPr>
      </w:pPr>
    </w:p>
    <w:p w:rsidR="00CF14A5" w:rsidRDefault="00CF14A5" w:rsidP="00CA0E55">
      <w:pPr>
        <w:rPr>
          <w:rFonts w:ascii="Times New Roman" w:hAnsi="Times New Roman" w:cs="Times New Roman"/>
          <w:sz w:val="24"/>
          <w:szCs w:val="24"/>
        </w:rPr>
      </w:pPr>
    </w:p>
    <w:p w:rsidR="00CF14A5" w:rsidRDefault="00CF14A5" w:rsidP="00CA0E55">
      <w:pPr>
        <w:rPr>
          <w:rFonts w:ascii="Times New Roman" w:hAnsi="Times New Roman" w:cs="Times New Roman"/>
          <w:sz w:val="24"/>
          <w:szCs w:val="24"/>
        </w:rPr>
      </w:pPr>
    </w:p>
    <w:p w:rsidR="00CF14A5" w:rsidRDefault="00CF14A5" w:rsidP="00CA0E55">
      <w:pPr>
        <w:rPr>
          <w:rFonts w:ascii="Times New Roman" w:hAnsi="Times New Roman" w:cs="Times New Roman"/>
          <w:sz w:val="24"/>
          <w:szCs w:val="24"/>
        </w:rPr>
      </w:pPr>
    </w:p>
    <w:p w:rsidR="00CF14A5" w:rsidRDefault="00CF14A5" w:rsidP="00CA0E55">
      <w:pPr>
        <w:rPr>
          <w:rFonts w:ascii="Times New Roman" w:hAnsi="Times New Roman" w:cs="Times New Roman"/>
          <w:sz w:val="24"/>
          <w:szCs w:val="24"/>
        </w:rPr>
      </w:pPr>
    </w:p>
    <w:p w:rsidR="00CF14A5" w:rsidRDefault="00CF14A5" w:rsidP="00CA0E55">
      <w:pPr>
        <w:rPr>
          <w:rFonts w:ascii="Times New Roman" w:hAnsi="Times New Roman" w:cs="Times New Roman"/>
          <w:sz w:val="24"/>
          <w:szCs w:val="24"/>
        </w:rPr>
      </w:pPr>
    </w:p>
    <w:p w:rsidR="00CF14A5" w:rsidRDefault="00CF14A5" w:rsidP="00CA0E55">
      <w:pPr>
        <w:rPr>
          <w:rFonts w:ascii="Times New Roman" w:hAnsi="Times New Roman" w:cs="Times New Roman"/>
          <w:sz w:val="24"/>
          <w:szCs w:val="24"/>
        </w:rPr>
      </w:pPr>
    </w:p>
    <w:p w:rsidR="00CF14A5" w:rsidRDefault="00CF14A5" w:rsidP="00CA0E55">
      <w:pPr>
        <w:rPr>
          <w:rFonts w:ascii="Times New Roman" w:hAnsi="Times New Roman" w:cs="Times New Roman"/>
          <w:sz w:val="24"/>
          <w:szCs w:val="24"/>
        </w:rPr>
      </w:pPr>
    </w:p>
    <w:p w:rsidR="00CF14A5" w:rsidRDefault="00CF14A5" w:rsidP="00CA0E55">
      <w:pPr>
        <w:rPr>
          <w:rFonts w:ascii="Times New Roman" w:hAnsi="Times New Roman" w:cs="Times New Roman"/>
          <w:sz w:val="24"/>
          <w:szCs w:val="24"/>
        </w:rPr>
      </w:pPr>
    </w:p>
    <w:p w:rsidR="00CF14A5" w:rsidRDefault="00CF14A5" w:rsidP="00CA0E55">
      <w:pPr>
        <w:rPr>
          <w:rFonts w:ascii="Times New Roman" w:hAnsi="Times New Roman" w:cs="Times New Roman"/>
          <w:sz w:val="24"/>
          <w:szCs w:val="24"/>
        </w:rPr>
      </w:pPr>
    </w:p>
    <w:p w:rsidR="00CF14A5" w:rsidRDefault="00CF14A5" w:rsidP="00CA0E55">
      <w:pPr>
        <w:rPr>
          <w:rFonts w:ascii="Times New Roman" w:hAnsi="Times New Roman" w:cs="Times New Roman"/>
          <w:sz w:val="24"/>
          <w:szCs w:val="24"/>
        </w:rPr>
      </w:pPr>
    </w:p>
    <w:p w:rsidR="00CF14A5" w:rsidRDefault="00CF14A5" w:rsidP="00CA0E55">
      <w:pPr>
        <w:rPr>
          <w:rFonts w:ascii="Times New Roman" w:hAnsi="Times New Roman" w:cs="Times New Roman"/>
          <w:sz w:val="24"/>
          <w:szCs w:val="24"/>
        </w:rPr>
      </w:pPr>
    </w:p>
    <w:p w:rsidR="00CF14A5" w:rsidRDefault="00CF14A5" w:rsidP="00CA0E55">
      <w:pPr>
        <w:rPr>
          <w:rFonts w:ascii="Times New Roman" w:hAnsi="Times New Roman" w:cs="Times New Roman"/>
          <w:sz w:val="24"/>
          <w:szCs w:val="24"/>
        </w:rPr>
      </w:pPr>
    </w:p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CF14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 xml:space="preserve">. C-Index of clinical factors and 9-gene signature in </w:t>
      </w:r>
      <w:r>
        <w:rPr>
          <w:rFonts w:ascii="Times New Roman" w:hAnsi="Times New Roman" w:cs="Times New Roman"/>
          <w:sz w:val="24"/>
          <w:szCs w:val="24"/>
        </w:rPr>
        <w:t>predicting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overall survival in stage III patients.</w:t>
      </w:r>
    </w:p>
    <w:tbl>
      <w:tblPr>
        <w:tblStyle w:val="a5"/>
        <w:tblW w:w="23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8"/>
        <w:gridCol w:w="477"/>
        <w:gridCol w:w="2148"/>
        <w:gridCol w:w="2039"/>
      </w:tblGrid>
      <w:tr w:rsidR="00CA0E55" w:rsidTr="00AE048E">
        <w:tc>
          <w:tcPr>
            <w:tcW w:w="2633" w:type="pct"/>
            <w:vMerge w:val="restart"/>
            <w:tcBorders>
              <w:top w:val="single" w:sz="4" w:space="0" w:color="auto"/>
            </w:tcBorders>
            <w:vAlign w:val="center"/>
          </w:tcPr>
          <w:p w:rsidR="00CA0E55" w:rsidRDefault="00CA0E55" w:rsidP="00AE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Factor</w:t>
            </w:r>
          </w:p>
        </w:tc>
        <w:tc>
          <w:tcPr>
            <w:tcW w:w="242" w:type="pct"/>
            <w:tcBorders>
              <w:top w:val="single" w:sz="4" w:space="0" w:color="auto"/>
            </w:tcBorders>
          </w:tcPr>
          <w:p w:rsidR="00CA0E55" w:rsidRDefault="00CA0E55" w:rsidP="00AE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E55" w:rsidRDefault="00CA0E55" w:rsidP="00AE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Entire 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(N=199)</w:t>
            </w:r>
          </w:p>
        </w:tc>
      </w:tr>
      <w:tr w:rsidR="00CA0E55" w:rsidTr="00AE048E">
        <w:tc>
          <w:tcPr>
            <w:tcW w:w="2633" w:type="pct"/>
            <w:vMerge/>
            <w:tcBorders>
              <w:bottom w:val="single" w:sz="4" w:space="0" w:color="auto"/>
            </w:tcBorders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CA0E55" w:rsidRDefault="00CA0E55" w:rsidP="00AE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CA0E55" w:rsidRDefault="00CA0E55" w:rsidP="00AE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C-Index</w:t>
            </w: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</w:tcPr>
          <w:p w:rsidR="00CA0E55" w:rsidRDefault="00CA0E55" w:rsidP="00AE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95% CI</w:t>
            </w:r>
          </w:p>
        </w:tc>
      </w:tr>
      <w:tr w:rsidR="00CA0E55" w:rsidTr="00AE048E">
        <w:tc>
          <w:tcPr>
            <w:tcW w:w="2633" w:type="pct"/>
            <w:tcBorders>
              <w:top w:val="single" w:sz="4" w:space="0" w:color="auto"/>
            </w:tcBorders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Age, years</w:t>
            </w:r>
          </w:p>
        </w:tc>
        <w:tc>
          <w:tcPr>
            <w:tcW w:w="242" w:type="pct"/>
            <w:tcBorders>
              <w:top w:val="single" w:sz="4" w:space="0" w:color="auto"/>
            </w:tcBorders>
          </w:tcPr>
          <w:p w:rsidR="00CA0E55" w:rsidRDefault="00CA0E55" w:rsidP="00AE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</w:tcPr>
          <w:p w:rsidR="00CA0E55" w:rsidRDefault="00CA0E55" w:rsidP="00AE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0.5</w:t>
            </w:r>
            <w:r w:rsidR="00294A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5" w:type="pct"/>
            <w:tcBorders>
              <w:top w:val="single" w:sz="4" w:space="0" w:color="auto"/>
            </w:tcBorders>
          </w:tcPr>
          <w:p w:rsidR="00CA0E55" w:rsidRDefault="00CA0E55" w:rsidP="00AE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0.52</w:t>
            </w:r>
            <w:r w:rsidR="00294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94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0E55" w:rsidTr="00AE048E">
        <w:tc>
          <w:tcPr>
            <w:tcW w:w="2633" w:type="pct"/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ISUP grade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(I-II vs III-IV)</w:t>
            </w:r>
          </w:p>
        </w:tc>
        <w:tc>
          <w:tcPr>
            <w:tcW w:w="242" w:type="pct"/>
          </w:tcPr>
          <w:p w:rsidR="00CA0E55" w:rsidRDefault="00CA0E55" w:rsidP="00AE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CA0E55" w:rsidRDefault="00CA0E55" w:rsidP="00AE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0.584</w:t>
            </w:r>
          </w:p>
        </w:tc>
        <w:tc>
          <w:tcPr>
            <w:tcW w:w="1035" w:type="pct"/>
          </w:tcPr>
          <w:p w:rsidR="00CA0E55" w:rsidRDefault="00CA0E55" w:rsidP="00AE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0.545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CA0E55" w:rsidTr="00AE048E">
        <w:tc>
          <w:tcPr>
            <w:tcW w:w="2633" w:type="pct"/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pN stage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(N0 or Nx vs N1)</w:t>
            </w:r>
          </w:p>
        </w:tc>
        <w:tc>
          <w:tcPr>
            <w:tcW w:w="242" w:type="pct"/>
          </w:tcPr>
          <w:p w:rsidR="00CA0E55" w:rsidRDefault="00CA0E55" w:rsidP="00AE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CA0E55" w:rsidRDefault="00CA0E55" w:rsidP="00AE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0.58</w:t>
            </w:r>
            <w:r w:rsidR="00ED7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pct"/>
          </w:tcPr>
          <w:p w:rsidR="00CA0E55" w:rsidRDefault="00CA0E55" w:rsidP="00AE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0.538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72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A0E55" w:rsidTr="00AE048E">
        <w:tc>
          <w:tcPr>
            <w:tcW w:w="2633" w:type="pct"/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 +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ISUP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 + pN stage</w:t>
            </w:r>
          </w:p>
        </w:tc>
        <w:tc>
          <w:tcPr>
            <w:tcW w:w="242" w:type="pct"/>
          </w:tcPr>
          <w:p w:rsidR="00CA0E55" w:rsidRDefault="00CA0E55" w:rsidP="00AE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CA0E55" w:rsidRDefault="00CA0E55" w:rsidP="00AE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0.690</w:t>
            </w:r>
          </w:p>
        </w:tc>
        <w:tc>
          <w:tcPr>
            <w:tcW w:w="1035" w:type="pct"/>
          </w:tcPr>
          <w:p w:rsidR="00CA0E55" w:rsidRDefault="00CA0E55" w:rsidP="00AE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0.63</w:t>
            </w:r>
            <w:r w:rsidR="00ED7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</w:tr>
      <w:tr w:rsidR="00CA0E55" w:rsidTr="00AE048E">
        <w:tc>
          <w:tcPr>
            <w:tcW w:w="2633" w:type="pct"/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Nine-gene classif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(Low risk vs High risk)</w:t>
            </w:r>
          </w:p>
        </w:tc>
        <w:tc>
          <w:tcPr>
            <w:tcW w:w="242" w:type="pct"/>
          </w:tcPr>
          <w:p w:rsidR="00CA0E55" w:rsidRDefault="00CA0E55" w:rsidP="00AE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CA0E55" w:rsidRDefault="00CA0E55" w:rsidP="00AE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0.71</w:t>
            </w:r>
            <w:r w:rsidR="006230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5" w:type="pct"/>
          </w:tcPr>
          <w:p w:rsidR="00CA0E55" w:rsidRDefault="00CA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 w:rsidR="006230CB">
              <w:rPr>
                <w:rFonts w:ascii="Times New Roman" w:hAnsi="Times New Roman" w:cs="Times New Roman" w:hint="eastAsia"/>
                <w:sz w:val="24"/>
                <w:szCs w:val="24"/>
              </w:rPr>
              <w:t>67</w:t>
            </w:r>
            <w:r w:rsidR="006230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30C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</w:tr>
      <w:tr w:rsidR="00CA0E55" w:rsidTr="00AE048E">
        <w:tc>
          <w:tcPr>
            <w:tcW w:w="2633" w:type="pct"/>
            <w:tcBorders>
              <w:bottom w:val="single" w:sz="4" w:space="0" w:color="auto"/>
            </w:tcBorders>
          </w:tcPr>
          <w:p w:rsidR="00CA0E55" w:rsidRDefault="00CA0E55" w:rsidP="00AE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All combined (</w:t>
            </w:r>
            <w:r w:rsidRPr="00D65367">
              <w:rPr>
                <w:rFonts w:ascii="Times New Roman" w:hAnsi="Times New Roman" w:cs="Times New Roman"/>
                <w:sz w:val="24"/>
                <w:szCs w:val="24"/>
              </w:rPr>
              <w:t>Categorical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CA0E55" w:rsidRDefault="00CA0E55" w:rsidP="00AE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:rsidR="00CA0E55" w:rsidRDefault="00CA0E55" w:rsidP="00AE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0.792</w:t>
            </w:r>
          </w:p>
        </w:tc>
        <w:tc>
          <w:tcPr>
            <w:tcW w:w="1035" w:type="pct"/>
            <w:tcBorders>
              <w:bottom w:val="single" w:sz="4" w:space="0" w:color="auto"/>
            </w:tcBorders>
          </w:tcPr>
          <w:p w:rsidR="00CA0E55" w:rsidRDefault="00CA0E55" w:rsidP="00AE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0.74</w:t>
            </w:r>
            <w:r w:rsidR="006230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</w:tr>
    </w:tbl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</w:p>
    <w:p w:rsidR="00CA0E55" w:rsidRDefault="00CA0E55" w:rsidP="00CA0E55">
      <w:pPr>
        <w:rPr>
          <w:rFonts w:ascii="Times New Roman" w:hAnsi="Times New Roman" w:cs="Times New Roman"/>
          <w:sz w:val="24"/>
          <w:szCs w:val="24"/>
        </w:rPr>
      </w:pPr>
    </w:p>
    <w:p w:rsidR="00CA0E55" w:rsidRPr="00AA2850" w:rsidRDefault="00CA0E55" w:rsidP="00CA0E5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0C4E83" w:rsidRDefault="000C4E83">
      <w:pPr>
        <w:widowControl/>
        <w:jc w:val="left"/>
      </w:pPr>
    </w:p>
    <w:p w:rsidR="00D87777" w:rsidRPr="00D87777" w:rsidRDefault="00D87777" w:rsidP="00D87777">
      <w:pPr>
        <w:rPr>
          <w:rFonts w:ascii="Times New Roman" w:hAnsi="Times New Roman" w:cs="Times New Roman" w:hint="eastAsia"/>
          <w:sz w:val="24"/>
          <w:szCs w:val="24"/>
        </w:rPr>
      </w:pPr>
      <w:r w:rsidRPr="00D87777">
        <w:rPr>
          <w:rFonts w:ascii="Times New Roman" w:hAnsi="Times New Roman" w:cs="Times New Roman"/>
          <w:sz w:val="24"/>
          <w:szCs w:val="24"/>
        </w:rPr>
        <w:t>Supplementary File</w:t>
      </w:r>
      <w:r w:rsidRPr="00D87777">
        <w:rPr>
          <w:rFonts w:ascii="Times New Roman" w:hAnsi="Times New Roman" w:cs="Times New Roman" w:hint="eastAsia"/>
          <w:sz w:val="24"/>
          <w:szCs w:val="24"/>
        </w:rPr>
        <w:t>. R-code</w:t>
      </w:r>
    </w:p>
    <w:p w:rsidR="00D87777" w:rsidRPr="00D87777" w:rsidRDefault="00D87777" w:rsidP="00D87777">
      <w:pPr>
        <w:rPr>
          <w:rFonts w:ascii="Times New Roman" w:hAnsi="Times New Roman" w:cs="Times New Roman"/>
          <w:sz w:val="24"/>
          <w:szCs w:val="24"/>
        </w:rPr>
      </w:pPr>
      <w:r w:rsidRPr="00D87777">
        <w:rPr>
          <w:rFonts w:ascii="Times New Roman" w:hAnsi="Times New Roman" w:cs="Times New Roman"/>
          <w:sz w:val="24"/>
          <w:szCs w:val="24"/>
        </w:rPr>
        <w:t>&gt; setwd("XXX")</w:t>
      </w:r>
    </w:p>
    <w:p w:rsidR="00D87777" w:rsidRPr="00D87777" w:rsidRDefault="00D87777" w:rsidP="00D87777">
      <w:pPr>
        <w:rPr>
          <w:rFonts w:ascii="Times New Roman" w:hAnsi="Times New Roman" w:cs="Times New Roman"/>
          <w:sz w:val="24"/>
          <w:szCs w:val="24"/>
        </w:rPr>
      </w:pPr>
      <w:r w:rsidRPr="00D87777">
        <w:rPr>
          <w:rFonts w:ascii="Times New Roman" w:hAnsi="Times New Roman" w:cs="Times New Roman"/>
          <w:sz w:val="24"/>
          <w:szCs w:val="24"/>
        </w:rPr>
        <w:t>&gt; library(glmnet)</w:t>
      </w:r>
    </w:p>
    <w:p w:rsidR="00D87777" w:rsidRPr="00D87777" w:rsidRDefault="00D87777" w:rsidP="00D87777">
      <w:pPr>
        <w:rPr>
          <w:rFonts w:ascii="Times New Roman" w:hAnsi="Times New Roman" w:cs="Times New Roman"/>
          <w:sz w:val="24"/>
          <w:szCs w:val="24"/>
        </w:rPr>
      </w:pPr>
      <w:r w:rsidRPr="00D87777">
        <w:rPr>
          <w:rFonts w:ascii="Times New Roman" w:hAnsi="Times New Roman" w:cs="Times New Roman"/>
          <w:sz w:val="24"/>
          <w:szCs w:val="24"/>
        </w:rPr>
        <w:t>&gt; library(survival)</w:t>
      </w:r>
    </w:p>
    <w:p w:rsidR="00D87777" w:rsidRPr="00D87777" w:rsidRDefault="00D87777" w:rsidP="00D87777">
      <w:pPr>
        <w:rPr>
          <w:rFonts w:ascii="Times New Roman" w:hAnsi="Times New Roman" w:cs="Times New Roman"/>
          <w:sz w:val="24"/>
          <w:szCs w:val="24"/>
        </w:rPr>
      </w:pPr>
      <w:r w:rsidRPr="00D87777">
        <w:rPr>
          <w:rFonts w:ascii="Times New Roman" w:hAnsi="Times New Roman" w:cs="Times New Roman"/>
          <w:sz w:val="24"/>
          <w:szCs w:val="24"/>
        </w:rPr>
        <w:t># Load related packages</w:t>
      </w:r>
    </w:p>
    <w:p w:rsidR="00D87777" w:rsidRPr="00D87777" w:rsidRDefault="00D87777" w:rsidP="00D87777">
      <w:pPr>
        <w:rPr>
          <w:rFonts w:ascii="Times New Roman" w:hAnsi="Times New Roman" w:cs="Times New Roman"/>
          <w:sz w:val="24"/>
          <w:szCs w:val="24"/>
        </w:rPr>
      </w:pPr>
      <w:r w:rsidRPr="00D87777">
        <w:rPr>
          <w:rFonts w:ascii="Times New Roman" w:hAnsi="Times New Roman" w:cs="Times New Roman"/>
          <w:sz w:val="24"/>
          <w:szCs w:val="24"/>
        </w:rPr>
        <w:t>&gt; data &lt;- read.csv("File.csv",header = T)</w:t>
      </w:r>
    </w:p>
    <w:p w:rsidR="00D87777" w:rsidRPr="00D87777" w:rsidRDefault="00D87777" w:rsidP="00D87777">
      <w:pPr>
        <w:rPr>
          <w:rFonts w:ascii="Times New Roman" w:hAnsi="Times New Roman" w:cs="Times New Roman"/>
          <w:sz w:val="24"/>
          <w:szCs w:val="24"/>
        </w:rPr>
      </w:pPr>
      <w:r w:rsidRPr="00D87777">
        <w:rPr>
          <w:rFonts w:ascii="Times New Roman" w:hAnsi="Times New Roman" w:cs="Times New Roman"/>
          <w:sz w:val="24"/>
          <w:szCs w:val="24"/>
        </w:rPr>
        <w:t># Load clinical data and RNASeq data</w:t>
      </w:r>
    </w:p>
    <w:p w:rsidR="00D87777" w:rsidRPr="00D87777" w:rsidRDefault="00D87777" w:rsidP="00D87777">
      <w:pPr>
        <w:rPr>
          <w:rFonts w:ascii="Times New Roman" w:hAnsi="Times New Roman" w:cs="Times New Roman"/>
          <w:sz w:val="24"/>
          <w:szCs w:val="24"/>
        </w:rPr>
      </w:pPr>
      <w:r w:rsidRPr="00D87777">
        <w:rPr>
          <w:rFonts w:ascii="Times New Roman" w:hAnsi="Times New Roman" w:cs="Times New Roman"/>
          <w:sz w:val="24"/>
          <w:szCs w:val="24"/>
        </w:rPr>
        <w:t>&gt; x &lt;- as.matrix(data[,a:b])</w:t>
      </w:r>
    </w:p>
    <w:p w:rsidR="00D87777" w:rsidRPr="00D87777" w:rsidRDefault="00D87777" w:rsidP="00D87777">
      <w:pPr>
        <w:rPr>
          <w:rFonts w:ascii="Times New Roman" w:hAnsi="Times New Roman" w:cs="Times New Roman"/>
          <w:sz w:val="24"/>
          <w:szCs w:val="24"/>
        </w:rPr>
      </w:pPr>
      <w:r w:rsidRPr="00D87777">
        <w:rPr>
          <w:rFonts w:ascii="Times New Roman" w:hAnsi="Times New Roman" w:cs="Times New Roman"/>
          <w:sz w:val="24"/>
          <w:szCs w:val="24"/>
        </w:rPr>
        <w:t># RNASeq data matrix</w:t>
      </w:r>
    </w:p>
    <w:p w:rsidR="00D87777" w:rsidRPr="00D87777" w:rsidRDefault="00D87777" w:rsidP="00D877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7777">
        <w:rPr>
          <w:rFonts w:ascii="Times New Roman" w:hAnsi="Times New Roman" w:cs="Times New Roman"/>
          <w:sz w:val="24"/>
          <w:szCs w:val="24"/>
        </w:rPr>
        <w:t>&gt; y &lt;- Surv(data$OS,data$Death</w:t>
      </w:r>
      <w:r w:rsidRPr="00D87777">
        <w:rPr>
          <w:rFonts w:ascii="Times New Roman" w:hAnsi="Times New Roman" w:cs="Times New Roman"/>
          <w:sz w:val="24"/>
          <w:szCs w:val="24"/>
        </w:rPr>
        <w:t>）</w:t>
      </w:r>
    </w:p>
    <w:p w:rsidR="00D87777" w:rsidRPr="00D87777" w:rsidRDefault="00D87777" w:rsidP="00D87777">
      <w:pPr>
        <w:rPr>
          <w:rFonts w:ascii="Times New Roman" w:hAnsi="Times New Roman" w:cs="Times New Roman"/>
          <w:sz w:val="24"/>
          <w:szCs w:val="24"/>
        </w:rPr>
      </w:pPr>
      <w:r w:rsidRPr="00D87777">
        <w:rPr>
          <w:rFonts w:ascii="Times New Roman" w:hAnsi="Times New Roman" w:cs="Times New Roman"/>
          <w:sz w:val="24"/>
          <w:szCs w:val="24"/>
        </w:rPr>
        <w:t>&gt; fit &lt;- glmnet(x,y,family = "cox",alpha = 1,nlambda = 100,thresh = 1e-07)</w:t>
      </w:r>
    </w:p>
    <w:p w:rsidR="00D87777" w:rsidRPr="00D87777" w:rsidRDefault="00D87777" w:rsidP="00D87777">
      <w:pPr>
        <w:rPr>
          <w:rFonts w:ascii="Times New Roman" w:hAnsi="Times New Roman" w:cs="Times New Roman"/>
          <w:sz w:val="24"/>
          <w:szCs w:val="24"/>
        </w:rPr>
      </w:pPr>
      <w:r w:rsidRPr="00D87777">
        <w:rPr>
          <w:rFonts w:ascii="Times New Roman" w:hAnsi="Times New Roman" w:cs="Times New Roman"/>
          <w:sz w:val="24"/>
          <w:szCs w:val="24"/>
        </w:rPr>
        <w:t># Other parameters are default values</w:t>
      </w:r>
    </w:p>
    <w:p w:rsidR="00D87777" w:rsidRPr="00D87777" w:rsidRDefault="00D87777" w:rsidP="00D87777">
      <w:pPr>
        <w:rPr>
          <w:rFonts w:ascii="Times New Roman" w:hAnsi="Times New Roman" w:cs="Times New Roman"/>
          <w:sz w:val="24"/>
          <w:szCs w:val="24"/>
        </w:rPr>
      </w:pPr>
      <w:r w:rsidRPr="00D87777">
        <w:rPr>
          <w:rFonts w:ascii="Times New Roman" w:hAnsi="Times New Roman" w:cs="Times New Roman"/>
          <w:sz w:val="24"/>
          <w:szCs w:val="24"/>
        </w:rPr>
        <w:t>&gt; plot(fit,label=T)</w:t>
      </w:r>
    </w:p>
    <w:p w:rsidR="00D87777" w:rsidRPr="00D87777" w:rsidRDefault="00D87777" w:rsidP="00D87777">
      <w:pPr>
        <w:rPr>
          <w:rFonts w:ascii="Times New Roman" w:hAnsi="Times New Roman" w:cs="Times New Roman"/>
          <w:sz w:val="24"/>
          <w:szCs w:val="24"/>
        </w:rPr>
      </w:pPr>
      <w:r w:rsidRPr="00D87777">
        <w:rPr>
          <w:rFonts w:ascii="Times New Roman" w:hAnsi="Times New Roman" w:cs="Times New Roman"/>
          <w:sz w:val="24"/>
          <w:szCs w:val="24"/>
        </w:rPr>
        <w:t>&gt; cv.fit &lt;- cv.glmnet(x,y,family = "cox",alpha = 1,lambda = NULL,nfolds = 10)</w:t>
      </w:r>
    </w:p>
    <w:p w:rsidR="00D87777" w:rsidRPr="00D87777" w:rsidRDefault="00D87777" w:rsidP="00D87777">
      <w:pPr>
        <w:rPr>
          <w:rFonts w:ascii="Times New Roman" w:hAnsi="Times New Roman" w:cs="Times New Roman"/>
          <w:sz w:val="24"/>
          <w:szCs w:val="24"/>
        </w:rPr>
      </w:pPr>
      <w:r w:rsidRPr="00D87777">
        <w:rPr>
          <w:rFonts w:ascii="Times New Roman" w:hAnsi="Times New Roman" w:cs="Times New Roman"/>
          <w:sz w:val="24"/>
          <w:szCs w:val="24"/>
        </w:rPr>
        <w:t># Cross-validation for glmnet</w:t>
      </w:r>
    </w:p>
    <w:p w:rsidR="00D87777" w:rsidRPr="00D87777" w:rsidRDefault="00D87777" w:rsidP="00D87777">
      <w:pPr>
        <w:rPr>
          <w:rFonts w:ascii="Times New Roman" w:hAnsi="Times New Roman" w:cs="Times New Roman"/>
          <w:sz w:val="24"/>
          <w:szCs w:val="24"/>
        </w:rPr>
      </w:pPr>
      <w:r w:rsidRPr="00D87777">
        <w:rPr>
          <w:rFonts w:ascii="Times New Roman" w:hAnsi="Times New Roman" w:cs="Times New Roman"/>
          <w:sz w:val="24"/>
          <w:szCs w:val="24"/>
        </w:rPr>
        <w:t>&gt; plot(cv.fit)</w:t>
      </w:r>
    </w:p>
    <w:p w:rsidR="00D87777" w:rsidRPr="00D87777" w:rsidRDefault="00D87777" w:rsidP="00D87777">
      <w:pPr>
        <w:rPr>
          <w:rFonts w:ascii="Times New Roman" w:hAnsi="Times New Roman" w:cs="Times New Roman"/>
          <w:sz w:val="24"/>
          <w:szCs w:val="24"/>
        </w:rPr>
      </w:pPr>
      <w:r w:rsidRPr="00D87777">
        <w:rPr>
          <w:rFonts w:ascii="Times New Roman" w:hAnsi="Times New Roman" w:cs="Times New Roman"/>
          <w:sz w:val="24"/>
          <w:szCs w:val="24"/>
        </w:rPr>
        <w:t>&gt; a &lt;- coef(cv.fit, s="lambda.min")</w:t>
      </w:r>
    </w:p>
    <w:p w:rsidR="00D87777" w:rsidRPr="00D87777" w:rsidRDefault="00D87777" w:rsidP="00D87777">
      <w:pPr>
        <w:rPr>
          <w:rFonts w:ascii="Times New Roman" w:hAnsi="Times New Roman" w:cs="Times New Roman"/>
          <w:sz w:val="24"/>
          <w:szCs w:val="24"/>
        </w:rPr>
      </w:pPr>
      <w:r w:rsidRPr="00D87777">
        <w:rPr>
          <w:rFonts w:ascii="Times New Roman" w:hAnsi="Times New Roman" w:cs="Times New Roman"/>
          <w:sz w:val="24"/>
          <w:szCs w:val="24"/>
        </w:rPr>
        <w:t># Make predictions and return survived values</w:t>
      </w:r>
    </w:p>
    <w:p w:rsidR="00D87777" w:rsidRPr="00D87777" w:rsidRDefault="00D87777" w:rsidP="00D87777">
      <w:pPr>
        <w:rPr>
          <w:rFonts w:ascii="Times New Roman" w:hAnsi="Times New Roman" w:cs="Times New Roman"/>
          <w:sz w:val="24"/>
          <w:szCs w:val="24"/>
        </w:rPr>
      </w:pPr>
      <w:r w:rsidRPr="00D87777">
        <w:rPr>
          <w:rFonts w:ascii="Times New Roman" w:hAnsi="Times New Roman" w:cs="Times New Roman"/>
          <w:sz w:val="24"/>
          <w:szCs w:val="24"/>
        </w:rPr>
        <w:t>&gt; table &lt;- as.matrix(a)</w:t>
      </w:r>
    </w:p>
    <w:p w:rsidR="00D87777" w:rsidRPr="00D87777" w:rsidRDefault="00D87777" w:rsidP="00D87777">
      <w:pPr>
        <w:rPr>
          <w:rFonts w:ascii="Times New Roman" w:hAnsi="Times New Roman" w:cs="Times New Roman" w:hint="eastAsia"/>
          <w:sz w:val="24"/>
          <w:szCs w:val="24"/>
        </w:rPr>
      </w:pPr>
      <w:r w:rsidRPr="00D87777">
        <w:rPr>
          <w:rFonts w:ascii="Times New Roman" w:hAnsi="Times New Roman" w:cs="Times New Roman"/>
          <w:sz w:val="24"/>
          <w:szCs w:val="24"/>
        </w:rPr>
        <w:t>&gt; write.table(table,"table.txt")</w:t>
      </w:r>
    </w:p>
    <w:sectPr w:rsidR="00D87777" w:rsidRPr="00D87777" w:rsidSect="00A36BDD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2ED" w:rsidRDefault="001622ED" w:rsidP="00CA0E55">
      <w:r>
        <w:separator/>
      </w:r>
    </w:p>
  </w:endnote>
  <w:endnote w:type="continuationSeparator" w:id="0">
    <w:p w:rsidR="001622ED" w:rsidRDefault="001622ED" w:rsidP="00CA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2ED" w:rsidRDefault="001622ED" w:rsidP="00CA0E55">
      <w:r>
        <w:separator/>
      </w:r>
    </w:p>
  </w:footnote>
  <w:footnote w:type="continuationSeparator" w:id="0">
    <w:p w:rsidR="001622ED" w:rsidRDefault="001622ED" w:rsidP="00CA0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7E"/>
    <w:rsid w:val="000C4E83"/>
    <w:rsid w:val="001622ED"/>
    <w:rsid w:val="00231C3E"/>
    <w:rsid w:val="002840D9"/>
    <w:rsid w:val="00294A34"/>
    <w:rsid w:val="003F63CE"/>
    <w:rsid w:val="004B45DD"/>
    <w:rsid w:val="006230CB"/>
    <w:rsid w:val="006C05A4"/>
    <w:rsid w:val="006F17B9"/>
    <w:rsid w:val="00723DA2"/>
    <w:rsid w:val="008D48F2"/>
    <w:rsid w:val="00A7167E"/>
    <w:rsid w:val="00B739CA"/>
    <w:rsid w:val="00B74410"/>
    <w:rsid w:val="00CA0E55"/>
    <w:rsid w:val="00CF14A5"/>
    <w:rsid w:val="00D87777"/>
    <w:rsid w:val="00D904FD"/>
    <w:rsid w:val="00DE1586"/>
    <w:rsid w:val="00ED72F3"/>
    <w:rsid w:val="00E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517A63-8904-48C6-A595-C90CED6F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E55"/>
    <w:rPr>
      <w:sz w:val="18"/>
      <w:szCs w:val="18"/>
    </w:rPr>
  </w:style>
  <w:style w:type="table" w:styleId="a5">
    <w:name w:val="Table Grid"/>
    <w:basedOn w:val="a1"/>
    <w:uiPriority w:val="39"/>
    <w:rsid w:val="00CA0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74410"/>
    <w:rPr>
      <w:rFonts w:ascii="Times-Roman" w:hAnsi="Times-Roman" w:hint="default"/>
      <w:b w:val="0"/>
      <w:bCs w:val="0"/>
      <w:i w:val="0"/>
      <w:iCs w:val="0"/>
      <w:color w:val="231F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yperlink" Target="http://www.ncbi.nlm.nih.gov/UniGene/clust.cgi?ORG=Hs&amp;CID=1162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://www.ncbi.nlm.nih.gov/UniGene/clust.cgi?ORG=Hs&amp;CID=52004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UniGene/clust.cgi?ORG=Hs&amp;CID=5226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UniGene/clust.cgi?ORG=Hs&amp;CID=153310" TargetMode="External"/><Relationship Id="rId10" Type="http://schemas.openxmlformats.org/officeDocument/2006/relationships/hyperlink" Target="http://www.ncbi.nlm.nih.gov/UniGene/clust.cgi?ORG=Hs&amp;CID=5804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UniGene/clust.cgi?ORG=Hs&amp;CID=632460" TargetMode="External"/><Relationship Id="rId14" Type="http://schemas.openxmlformats.org/officeDocument/2006/relationships/hyperlink" Target="http://www.ncbi.nlm.nih.gov/UniGene/clust.cgi?ORG=Hs&amp;CID=499725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A9D1-A57F-4A3E-BCA5-3A6E9732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Simons</dc:creator>
  <cp:keywords/>
  <dc:description/>
  <cp:lastModifiedBy>Dragon-Med</cp:lastModifiedBy>
  <cp:revision>12</cp:revision>
  <dcterms:created xsi:type="dcterms:W3CDTF">2018-07-27T03:56:00Z</dcterms:created>
  <dcterms:modified xsi:type="dcterms:W3CDTF">2019-02-01T13:49:00Z</dcterms:modified>
</cp:coreProperties>
</file>