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2C0F6526" w14:textId="3B50D8C6" w:rsidR="00983C12" w:rsidRDefault="00CE7210" w:rsidP="00983C12">
      <w:pPr>
        <w:contextualSpacing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Mycobiome Sequencing and Analysis Applied to Fungal Community Profiling of the Lower Respiratory Tract During Fungal P</w:t>
      </w:r>
      <w:r w:rsidR="00983C12" w:rsidRPr="005F29A4">
        <w:rPr>
          <w:rFonts w:cs="Times New Roman"/>
          <w:b/>
          <w:sz w:val="32"/>
          <w:szCs w:val="32"/>
        </w:rPr>
        <w:t>athogenesis</w:t>
      </w:r>
    </w:p>
    <w:p w14:paraId="2E36B86B" w14:textId="77777777" w:rsidR="00983C12" w:rsidRDefault="00983C12" w:rsidP="00983C12">
      <w:pPr>
        <w:contextualSpacing/>
        <w:jc w:val="center"/>
        <w:rPr>
          <w:rFonts w:cs="Times New Roman"/>
          <w:b/>
          <w:sz w:val="32"/>
          <w:szCs w:val="32"/>
        </w:rPr>
      </w:pPr>
    </w:p>
    <w:p w14:paraId="003FE4BC" w14:textId="77777777" w:rsidR="00983C12" w:rsidRDefault="00983C12" w:rsidP="00983C12">
      <w:pPr>
        <w:contextualSpacing/>
        <w:rPr>
          <w:rFonts w:cs="Times New Roman"/>
          <w:b/>
          <w:szCs w:val="24"/>
        </w:rPr>
      </w:pPr>
      <w:r w:rsidRPr="005F29A4">
        <w:rPr>
          <w:rFonts w:cs="Times New Roman"/>
          <w:b/>
          <w:szCs w:val="24"/>
        </w:rPr>
        <w:t>Lisa R. McTaggart</w:t>
      </w:r>
      <w:r w:rsidRPr="005F29A4">
        <w:rPr>
          <w:rFonts w:cs="Times New Roman"/>
          <w:b/>
          <w:szCs w:val="24"/>
          <w:vertAlign w:val="superscript"/>
        </w:rPr>
        <w:t>1</w:t>
      </w:r>
      <w:r w:rsidRPr="005F29A4">
        <w:rPr>
          <w:rFonts w:cs="Times New Roman"/>
          <w:b/>
          <w:szCs w:val="24"/>
        </w:rPr>
        <w:t>, Julia K. Copeland</w:t>
      </w:r>
      <w:r w:rsidRPr="005F29A4">
        <w:rPr>
          <w:rFonts w:cs="Times New Roman"/>
          <w:b/>
          <w:szCs w:val="24"/>
          <w:vertAlign w:val="superscript"/>
        </w:rPr>
        <w:t>2</w:t>
      </w:r>
      <w:r w:rsidRPr="005F29A4">
        <w:rPr>
          <w:rFonts w:cs="Times New Roman"/>
          <w:b/>
          <w:szCs w:val="24"/>
        </w:rPr>
        <w:t>, Anuradha Surendra</w:t>
      </w:r>
      <w:r w:rsidRPr="005F29A4">
        <w:rPr>
          <w:rFonts w:cs="Times New Roman"/>
          <w:b/>
          <w:szCs w:val="24"/>
          <w:vertAlign w:val="superscript"/>
        </w:rPr>
        <w:t>3</w:t>
      </w:r>
      <w:r w:rsidRPr="005F29A4">
        <w:rPr>
          <w:rFonts w:cs="Times New Roman"/>
          <w:b/>
          <w:szCs w:val="24"/>
        </w:rPr>
        <w:t>, Pauline W. Wang</w:t>
      </w:r>
      <w:r w:rsidRPr="005F29A4">
        <w:rPr>
          <w:rFonts w:cs="Times New Roman"/>
          <w:b/>
          <w:szCs w:val="24"/>
          <w:vertAlign w:val="superscript"/>
        </w:rPr>
        <w:t>2,4</w:t>
      </w:r>
      <w:r w:rsidRPr="005F29A4">
        <w:rPr>
          <w:rFonts w:cs="Times New Roman"/>
          <w:b/>
          <w:szCs w:val="24"/>
        </w:rPr>
        <w:t>, Shahid Husain</w:t>
      </w:r>
      <w:r w:rsidRPr="005F29A4">
        <w:rPr>
          <w:rFonts w:cs="Times New Roman"/>
          <w:b/>
          <w:szCs w:val="24"/>
          <w:vertAlign w:val="superscript"/>
        </w:rPr>
        <w:t>5,6</w:t>
      </w:r>
      <w:r w:rsidRPr="005F29A4">
        <w:rPr>
          <w:rFonts w:cs="Times New Roman"/>
          <w:b/>
          <w:szCs w:val="24"/>
        </w:rPr>
        <w:t>, Bryan Coburn</w:t>
      </w:r>
      <w:r w:rsidRPr="005F29A4">
        <w:rPr>
          <w:rFonts w:cs="Times New Roman"/>
          <w:b/>
          <w:szCs w:val="24"/>
          <w:vertAlign w:val="superscript"/>
        </w:rPr>
        <w:t>5,6,7</w:t>
      </w:r>
      <w:r w:rsidRPr="005F29A4">
        <w:rPr>
          <w:rFonts w:cs="Times New Roman"/>
          <w:b/>
          <w:szCs w:val="24"/>
        </w:rPr>
        <w:t>, David S. Guttman</w:t>
      </w:r>
      <w:r w:rsidRPr="005F29A4">
        <w:rPr>
          <w:rFonts w:cs="Times New Roman"/>
          <w:b/>
          <w:szCs w:val="24"/>
          <w:vertAlign w:val="superscript"/>
        </w:rPr>
        <w:t>2,4</w:t>
      </w:r>
      <w:r w:rsidRPr="005F29A4">
        <w:rPr>
          <w:rFonts w:cs="Times New Roman"/>
          <w:b/>
          <w:szCs w:val="24"/>
        </w:rPr>
        <w:t>, Julianne V. Kus</w:t>
      </w:r>
      <w:r w:rsidRPr="005F29A4">
        <w:rPr>
          <w:rFonts w:cs="Times New Roman"/>
          <w:b/>
          <w:szCs w:val="24"/>
          <w:vertAlign w:val="superscript"/>
        </w:rPr>
        <w:t>1,7</w:t>
      </w:r>
      <w:r w:rsidRPr="005F29A4">
        <w:rPr>
          <w:rFonts w:cs="Times New Roman"/>
          <w:b/>
          <w:szCs w:val="24"/>
        </w:rPr>
        <w:t>*</w:t>
      </w:r>
    </w:p>
    <w:p w14:paraId="044DBC97" w14:textId="77777777" w:rsidR="00983C12" w:rsidRDefault="00983C12" w:rsidP="00983C12">
      <w:pPr>
        <w:contextualSpacing/>
        <w:rPr>
          <w:rFonts w:cs="Times New Roman"/>
          <w:b/>
          <w:szCs w:val="24"/>
        </w:rPr>
      </w:pPr>
    </w:p>
    <w:p w14:paraId="0C8DED4F" w14:textId="694BB6DB" w:rsidR="002868E2" w:rsidRPr="00994A3D" w:rsidRDefault="002868E2" w:rsidP="00994A3D">
      <w:pPr>
        <w:spacing w:before="24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983C12">
        <w:rPr>
          <w:rFonts w:cs="Times New Roman"/>
        </w:rPr>
        <w:t>Dr. Julianne Kus</w:t>
      </w:r>
      <w:r w:rsidR="00994A3D" w:rsidRPr="00994A3D">
        <w:rPr>
          <w:rFonts w:cs="Times New Roman"/>
        </w:rPr>
        <w:t xml:space="preserve">: </w:t>
      </w:r>
      <w:r w:rsidR="00983C12">
        <w:rPr>
          <w:rFonts w:cs="Times New Roman"/>
        </w:rPr>
        <w:t>julianne.kus@oahpp.ca</w:t>
      </w:r>
    </w:p>
    <w:p w14:paraId="4D059444" w14:textId="77777777" w:rsidR="00994A3D" w:rsidRPr="00983C12" w:rsidRDefault="00654E8F" w:rsidP="0001436A">
      <w:pPr>
        <w:pStyle w:val="Heading1"/>
      </w:pPr>
      <w:r w:rsidRPr="00983C12">
        <w:t>Supplementary Figures and Tables</w:t>
      </w:r>
    </w:p>
    <w:p w14:paraId="5F1F5493" w14:textId="4AA8372C" w:rsidR="00983C12" w:rsidRDefault="00983C12" w:rsidP="00983C12">
      <w:pPr>
        <w:spacing w:before="1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Supplementary </w:t>
      </w:r>
      <w:r w:rsidRPr="00983C12">
        <w:rPr>
          <w:rFonts w:cs="Times New Roman"/>
          <w:b/>
          <w:szCs w:val="24"/>
        </w:rPr>
        <w:t>Table 1</w:t>
      </w:r>
      <w:r>
        <w:rPr>
          <w:rFonts w:cs="Times New Roman"/>
          <w:b/>
          <w:szCs w:val="24"/>
        </w:rPr>
        <w:t>.</w:t>
      </w:r>
      <w:r w:rsidRPr="00983C12">
        <w:rPr>
          <w:rFonts w:cs="Times New Roman"/>
          <w:szCs w:val="24"/>
        </w:rPr>
        <w:t xml:space="preserve"> Proportional abundance of fungal species in 3 mock communities detected using ITS1 mycobiome analysis.  Mock communities were prepared as a mixture of equal quantities (50ng) of genomic DNA of each species.  Values in bold represent &gt;2-fold differences from the expected proportional abundances. Primer scores &gt;0 indicate the potential for forward or reverse primer mismatch to negatively affect PCR product generation.  </w:t>
      </w:r>
    </w:p>
    <w:p w14:paraId="67257426" w14:textId="77777777" w:rsidR="00983C12" w:rsidRPr="00983C12" w:rsidRDefault="00983C12" w:rsidP="00983C12">
      <w:pPr>
        <w:spacing w:before="120"/>
        <w:rPr>
          <w:rFonts w:cs="Times New Roman"/>
          <w:szCs w:val="24"/>
        </w:rPr>
      </w:pPr>
    </w:p>
    <w:tbl>
      <w:tblPr>
        <w:tblStyle w:val="TableGrid"/>
        <w:tblW w:w="1304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3118"/>
        <w:gridCol w:w="1418"/>
        <w:gridCol w:w="1417"/>
        <w:gridCol w:w="1985"/>
      </w:tblGrid>
      <w:tr w:rsidR="00983C12" w:rsidRPr="00983C12" w14:paraId="51B312B2" w14:textId="77777777" w:rsidTr="00983C12">
        <w:trPr>
          <w:trHeight w:hRule="exact" w:val="85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FC738D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Phylum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2E9D47F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Species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F89D1AB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ITS1 Mycobiome Pipeline Result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3D7C8A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Expected Proportional Abundance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DF97DF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Mycobiome Proportional Abundance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6D20267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Forward/Reverse Primer Score</w:t>
            </w:r>
          </w:p>
        </w:tc>
      </w:tr>
      <w:tr w:rsidR="00983C12" w:rsidRPr="00983C12" w14:paraId="7F206565" w14:textId="77777777" w:rsidTr="00983C12">
        <w:trPr>
          <w:trHeight w:hRule="exact" w:val="561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</w:tcPr>
          <w:p w14:paraId="5DE10902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  <w:u w:val="single"/>
              </w:rPr>
            </w:pPr>
            <w:r w:rsidRPr="00983C12">
              <w:rPr>
                <w:rFonts w:cs="Times New Roman"/>
                <w:szCs w:val="24"/>
                <w:u w:val="single"/>
              </w:rPr>
              <w:t>Mock Community #1</w:t>
            </w:r>
          </w:p>
          <w:p w14:paraId="1D238378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(Total DNA concentration: 2.76 ng/µl)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76776217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CFB01D7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4828E1E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3F92D5C9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983C12" w:rsidRPr="00983C12" w14:paraId="0306E081" w14:textId="77777777" w:rsidTr="00983C12">
        <w:trPr>
          <w:trHeight w:hRule="exact" w:val="287"/>
        </w:trPr>
        <w:tc>
          <w:tcPr>
            <w:tcW w:w="1701" w:type="dxa"/>
          </w:tcPr>
          <w:p w14:paraId="18DECAAE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Ascomycota</w:t>
            </w:r>
          </w:p>
        </w:tc>
        <w:tc>
          <w:tcPr>
            <w:tcW w:w="3402" w:type="dxa"/>
          </w:tcPr>
          <w:p w14:paraId="361239C5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 pseudoglaucus</w:t>
            </w:r>
          </w:p>
        </w:tc>
        <w:tc>
          <w:tcPr>
            <w:tcW w:w="3118" w:type="dxa"/>
          </w:tcPr>
          <w:p w14:paraId="743F1C1F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</w:t>
            </w:r>
            <w:r w:rsidRPr="00983C12">
              <w:rPr>
                <w:rFonts w:cs="Times New Roman"/>
                <w:szCs w:val="24"/>
              </w:rPr>
              <w:t xml:space="preserve"> sec Aspergillus</w:t>
            </w:r>
          </w:p>
        </w:tc>
        <w:tc>
          <w:tcPr>
            <w:tcW w:w="1418" w:type="dxa"/>
          </w:tcPr>
          <w:p w14:paraId="3426BE22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4D58F558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b/>
                <w:bCs/>
                <w:szCs w:val="24"/>
              </w:rPr>
              <w:t>2.4%</w:t>
            </w:r>
          </w:p>
        </w:tc>
        <w:tc>
          <w:tcPr>
            <w:tcW w:w="1985" w:type="dxa"/>
          </w:tcPr>
          <w:p w14:paraId="68C90663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983C12">
              <w:rPr>
                <w:rFonts w:cs="Times New Roman"/>
                <w:bCs/>
                <w:szCs w:val="24"/>
              </w:rPr>
              <w:t>0/0</w:t>
            </w:r>
          </w:p>
        </w:tc>
      </w:tr>
      <w:tr w:rsidR="00983C12" w:rsidRPr="00983C12" w14:paraId="1E0988D2" w14:textId="77777777" w:rsidTr="00983C12">
        <w:trPr>
          <w:trHeight w:hRule="exact" w:val="268"/>
        </w:trPr>
        <w:tc>
          <w:tcPr>
            <w:tcW w:w="1701" w:type="dxa"/>
          </w:tcPr>
          <w:p w14:paraId="39DF74DA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4C92ADAF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 clavatonanicus</w:t>
            </w:r>
          </w:p>
        </w:tc>
        <w:tc>
          <w:tcPr>
            <w:tcW w:w="3118" w:type="dxa"/>
          </w:tcPr>
          <w:p w14:paraId="321DDEED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</w:t>
            </w:r>
            <w:r w:rsidRPr="00983C12">
              <w:rPr>
                <w:rFonts w:cs="Times New Roman"/>
                <w:szCs w:val="24"/>
              </w:rPr>
              <w:t xml:space="preserve"> sec Clavati</w:t>
            </w:r>
          </w:p>
        </w:tc>
        <w:tc>
          <w:tcPr>
            <w:tcW w:w="1418" w:type="dxa"/>
          </w:tcPr>
          <w:p w14:paraId="3EFE0775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3270F9C8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7.5%</w:t>
            </w:r>
          </w:p>
        </w:tc>
        <w:tc>
          <w:tcPr>
            <w:tcW w:w="1985" w:type="dxa"/>
          </w:tcPr>
          <w:p w14:paraId="332B452C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701DE6EE" w14:textId="77777777" w:rsidTr="00983C12">
        <w:trPr>
          <w:trHeight w:hRule="exact" w:val="285"/>
        </w:trPr>
        <w:tc>
          <w:tcPr>
            <w:tcW w:w="1701" w:type="dxa"/>
          </w:tcPr>
          <w:p w14:paraId="6ED29FFA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215022CC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 lentulus</w:t>
            </w:r>
          </w:p>
        </w:tc>
        <w:tc>
          <w:tcPr>
            <w:tcW w:w="3118" w:type="dxa"/>
          </w:tcPr>
          <w:p w14:paraId="1A53B205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</w:t>
            </w:r>
            <w:r w:rsidRPr="00983C12">
              <w:rPr>
                <w:rFonts w:cs="Times New Roman"/>
                <w:szCs w:val="24"/>
              </w:rPr>
              <w:t xml:space="preserve"> sec Fumigati</w:t>
            </w:r>
          </w:p>
        </w:tc>
        <w:tc>
          <w:tcPr>
            <w:tcW w:w="1418" w:type="dxa"/>
          </w:tcPr>
          <w:p w14:paraId="17E12F5A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34E258C0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4.9%</w:t>
            </w:r>
          </w:p>
        </w:tc>
        <w:tc>
          <w:tcPr>
            <w:tcW w:w="1985" w:type="dxa"/>
          </w:tcPr>
          <w:p w14:paraId="6A739B68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3FA54A14" w14:textId="77777777" w:rsidTr="00983C12">
        <w:trPr>
          <w:trHeight w:hRule="exact" w:val="289"/>
        </w:trPr>
        <w:tc>
          <w:tcPr>
            <w:tcW w:w="1701" w:type="dxa"/>
          </w:tcPr>
          <w:p w14:paraId="463125DB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668623E3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 niger</w:t>
            </w:r>
          </w:p>
        </w:tc>
        <w:tc>
          <w:tcPr>
            <w:tcW w:w="3118" w:type="dxa"/>
          </w:tcPr>
          <w:p w14:paraId="431BB9CB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</w:t>
            </w:r>
            <w:r w:rsidRPr="00983C12">
              <w:rPr>
                <w:rFonts w:cs="Times New Roman"/>
                <w:szCs w:val="24"/>
              </w:rPr>
              <w:t xml:space="preserve"> sec Nigri</w:t>
            </w:r>
          </w:p>
        </w:tc>
        <w:tc>
          <w:tcPr>
            <w:tcW w:w="1418" w:type="dxa"/>
          </w:tcPr>
          <w:p w14:paraId="19B38407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16DCCDDF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7.8%</w:t>
            </w:r>
          </w:p>
        </w:tc>
        <w:tc>
          <w:tcPr>
            <w:tcW w:w="1985" w:type="dxa"/>
          </w:tcPr>
          <w:p w14:paraId="2FD2A8DF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7B080C67" w14:textId="77777777" w:rsidTr="00983C12">
        <w:trPr>
          <w:trHeight w:hRule="exact" w:val="279"/>
        </w:trPr>
        <w:tc>
          <w:tcPr>
            <w:tcW w:w="1701" w:type="dxa"/>
          </w:tcPr>
          <w:p w14:paraId="4317BDA7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00D38816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Asperillus terreus</w:t>
            </w:r>
          </w:p>
        </w:tc>
        <w:tc>
          <w:tcPr>
            <w:tcW w:w="3118" w:type="dxa"/>
          </w:tcPr>
          <w:p w14:paraId="4E18745B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</w:t>
            </w:r>
            <w:r w:rsidRPr="00983C12">
              <w:rPr>
                <w:rFonts w:cs="Times New Roman"/>
                <w:szCs w:val="24"/>
              </w:rPr>
              <w:t xml:space="preserve"> sec Terrei</w:t>
            </w:r>
          </w:p>
        </w:tc>
        <w:tc>
          <w:tcPr>
            <w:tcW w:w="1418" w:type="dxa"/>
          </w:tcPr>
          <w:p w14:paraId="1B34A206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4D3892C0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6.3%</w:t>
            </w:r>
          </w:p>
        </w:tc>
        <w:tc>
          <w:tcPr>
            <w:tcW w:w="1985" w:type="dxa"/>
          </w:tcPr>
          <w:p w14:paraId="0E62B009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5279D501" w14:textId="77777777" w:rsidTr="00983C12">
        <w:trPr>
          <w:trHeight w:hRule="exact" w:val="297"/>
        </w:trPr>
        <w:tc>
          <w:tcPr>
            <w:tcW w:w="1701" w:type="dxa"/>
          </w:tcPr>
          <w:p w14:paraId="7ED0C207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29B07510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 pseudodeflectus</w:t>
            </w:r>
          </w:p>
        </w:tc>
        <w:tc>
          <w:tcPr>
            <w:tcW w:w="3118" w:type="dxa"/>
          </w:tcPr>
          <w:p w14:paraId="7187BDA7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</w:t>
            </w:r>
            <w:r w:rsidRPr="00983C12">
              <w:rPr>
                <w:rFonts w:cs="Times New Roman"/>
                <w:szCs w:val="24"/>
              </w:rPr>
              <w:t xml:space="preserve"> sec Usti</w:t>
            </w:r>
          </w:p>
        </w:tc>
        <w:tc>
          <w:tcPr>
            <w:tcW w:w="1418" w:type="dxa"/>
          </w:tcPr>
          <w:p w14:paraId="7F839D82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773E8F84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3.9%</w:t>
            </w:r>
          </w:p>
        </w:tc>
        <w:tc>
          <w:tcPr>
            <w:tcW w:w="1985" w:type="dxa"/>
          </w:tcPr>
          <w:p w14:paraId="3614AE92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27B853A8" w14:textId="77777777" w:rsidTr="00983C12">
        <w:trPr>
          <w:trHeight w:hRule="exact" w:val="288"/>
        </w:trPr>
        <w:tc>
          <w:tcPr>
            <w:tcW w:w="1701" w:type="dxa"/>
          </w:tcPr>
          <w:p w14:paraId="26ED6985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7CF5EB34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 versicolor</w:t>
            </w:r>
          </w:p>
        </w:tc>
        <w:tc>
          <w:tcPr>
            <w:tcW w:w="3118" w:type="dxa"/>
          </w:tcPr>
          <w:p w14:paraId="014D2C92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</w:t>
            </w:r>
            <w:r w:rsidRPr="00983C12">
              <w:rPr>
                <w:rFonts w:cs="Times New Roman"/>
                <w:szCs w:val="24"/>
              </w:rPr>
              <w:t xml:space="preserve"> sec Versicolores</w:t>
            </w:r>
          </w:p>
        </w:tc>
        <w:tc>
          <w:tcPr>
            <w:tcW w:w="1418" w:type="dxa"/>
          </w:tcPr>
          <w:p w14:paraId="08B38820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6A79F81C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b/>
                <w:bCs/>
                <w:szCs w:val="24"/>
              </w:rPr>
              <w:t>2.2%</w:t>
            </w:r>
          </w:p>
        </w:tc>
        <w:tc>
          <w:tcPr>
            <w:tcW w:w="1985" w:type="dxa"/>
          </w:tcPr>
          <w:p w14:paraId="64303043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983C12">
              <w:rPr>
                <w:rFonts w:cs="Times New Roman"/>
                <w:bCs/>
                <w:szCs w:val="24"/>
              </w:rPr>
              <w:t>0/0</w:t>
            </w:r>
          </w:p>
        </w:tc>
      </w:tr>
      <w:tr w:rsidR="00983C12" w:rsidRPr="00983C12" w14:paraId="09BB8689" w14:textId="77777777" w:rsidTr="00983C12">
        <w:trPr>
          <w:trHeight w:hRule="exact" w:val="571"/>
        </w:trPr>
        <w:tc>
          <w:tcPr>
            <w:tcW w:w="1701" w:type="dxa"/>
          </w:tcPr>
          <w:p w14:paraId="656E1B49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4C19B5C2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Blastomyces dermatitidis/ gilchristii</w:t>
            </w:r>
          </w:p>
          <w:p w14:paraId="115E9F15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3118" w:type="dxa"/>
          </w:tcPr>
          <w:p w14:paraId="7609A6AB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Blastomyces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dermatitidis/gilchristii</w:t>
            </w:r>
          </w:p>
        </w:tc>
        <w:tc>
          <w:tcPr>
            <w:tcW w:w="1418" w:type="dxa"/>
          </w:tcPr>
          <w:p w14:paraId="6B4BD73E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578D5FBB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b/>
                <w:bCs/>
                <w:szCs w:val="24"/>
              </w:rPr>
              <w:t>2.2%</w:t>
            </w:r>
          </w:p>
        </w:tc>
        <w:tc>
          <w:tcPr>
            <w:tcW w:w="1985" w:type="dxa"/>
          </w:tcPr>
          <w:p w14:paraId="659E6CA9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983C12">
              <w:rPr>
                <w:rFonts w:cs="Times New Roman"/>
                <w:bCs/>
                <w:szCs w:val="24"/>
              </w:rPr>
              <w:t>0/0</w:t>
            </w:r>
          </w:p>
        </w:tc>
      </w:tr>
      <w:tr w:rsidR="00983C12" w:rsidRPr="00983C12" w14:paraId="5E0C8034" w14:textId="77777777" w:rsidTr="00983C12">
        <w:trPr>
          <w:trHeight w:hRule="exact" w:val="268"/>
        </w:trPr>
        <w:tc>
          <w:tcPr>
            <w:tcW w:w="1701" w:type="dxa"/>
          </w:tcPr>
          <w:p w14:paraId="7A24E1E6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73FB343B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Coccidioides immitis/posadasii</w:t>
            </w:r>
          </w:p>
        </w:tc>
        <w:tc>
          <w:tcPr>
            <w:tcW w:w="3118" w:type="dxa"/>
          </w:tcPr>
          <w:p w14:paraId="070FA90F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Coccidioides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immitis</w:t>
            </w:r>
            <w:r w:rsidRPr="00983C12">
              <w:rPr>
                <w:rFonts w:cs="Times New Roman"/>
                <w:szCs w:val="24"/>
              </w:rPr>
              <w:t>/</w:t>
            </w:r>
            <w:r w:rsidRPr="00983C12">
              <w:rPr>
                <w:rFonts w:cs="Times New Roman"/>
                <w:i/>
                <w:szCs w:val="24"/>
              </w:rPr>
              <w:t>posadasii</w:t>
            </w:r>
          </w:p>
        </w:tc>
        <w:tc>
          <w:tcPr>
            <w:tcW w:w="1418" w:type="dxa"/>
          </w:tcPr>
          <w:p w14:paraId="7ED54E08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581F81D7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3.2%</w:t>
            </w:r>
          </w:p>
        </w:tc>
        <w:tc>
          <w:tcPr>
            <w:tcW w:w="1985" w:type="dxa"/>
          </w:tcPr>
          <w:p w14:paraId="4BC4F58A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7E9238D3" w14:textId="77777777" w:rsidTr="00983C12">
        <w:trPr>
          <w:trHeight w:hRule="exact" w:val="287"/>
        </w:trPr>
        <w:tc>
          <w:tcPr>
            <w:tcW w:w="1701" w:type="dxa"/>
          </w:tcPr>
          <w:p w14:paraId="209F3943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1764882C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Exophiala dermatitidis</w:t>
            </w:r>
          </w:p>
        </w:tc>
        <w:tc>
          <w:tcPr>
            <w:tcW w:w="3118" w:type="dxa"/>
          </w:tcPr>
          <w:p w14:paraId="06C8C8BE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Exophiala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dermatitidis</w:t>
            </w:r>
          </w:p>
        </w:tc>
        <w:tc>
          <w:tcPr>
            <w:tcW w:w="1418" w:type="dxa"/>
          </w:tcPr>
          <w:p w14:paraId="5FC9E2CF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5F0F0B78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b/>
                <w:bCs/>
                <w:szCs w:val="24"/>
              </w:rPr>
              <w:t>1.8%</w:t>
            </w:r>
          </w:p>
        </w:tc>
        <w:tc>
          <w:tcPr>
            <w:tcW w:w="1985" w:type="dxa"/>
          </w:tcPr>
          <w:p w14:paraId="5F37E67D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983C12">
              <w:rPr>
                <w:rFonts w:cs="Times New Roman"/>
                <w:bCs/>
                <w:szCs w:val="24"/>
              </w:rPr>
              <w:t>1/1.4</w:t>
            </w:r>
          </w:p>
        </w:tc>
      </w:tr>
      <w:tr w:rsidR="00983C12" w:rsidRPr="00983C12" w14:paraId="373CE153" w14:textId="77777777" w:rsidTr="00983C12">
        <w:trPr>
          <w:trHeight w:hRule="exact" w:val="290"/>
        </w:trPr>
        <w:tc>
          <w:tcPr>
            <w:tcW w:w="1701" w:type="dxa"/>
          </w:tcPr>
          <w:p w14:paraId="4A9AFAAD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368F9AC9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Histoplasma capsulatum</w:t>
            </w:r>
          </w:p>
        </w:tc>
        <w:tc>
          <w:tcPr>
            <w:tcW w:w="3118" w:type="dxa"/>
          </w:tcPr>
          <w:p w14:paraId="3E31E5FD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Histoplasma capsulatum</w:t>
            </w:r>
          </w:p>
        </w:tc>
        <w:tc>
          <w:tcPr>
            <w:tcW w:w="1418" w:type="dxa"/>
          </w:tcPr>
          <w:p w14:paraId="1B50F401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0BAD7CB8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b/>
                <w:bCs/>
                <w:szCs w:val="24"/>
              </w:rPr>
              <w:t>0.9%</w:t>
            </w:r>
          </w:p>
        </w:tc>
        <w:tc>
          <w:tcPr>
            <w:tcW w:w="1985" w:type="dxa"/>
          </w:tcPr>
          <w:p w14:paraId="199654B8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983C12">
              <w:rPr>
                <w:rFonts w:cs="Times New Roman"/>
                <w:bCs/>
                <w:szCs w:val="24"/>
              </w:rPr>
              <w:t>0/0</w:t>
            </w:r>
          </w:p>
        </w:tc>
      </w:tr>
      <w:tr w:rsidR="00983C12" w:rsidRPr="00983C12" w14:paraId="4FB5474E" w14:textId="77777777" w:rsidTr="00983C12">
        <w:trPr>
          <w:trHeight w:hRule="exact" w:val="280"/>
        </w:trPr>
        <w:tc>
          <w:tcPr>
            <w:tcW w:w="1701" w:type="dxa"/>
          </w:tcPr>
          <w:p w14:paraId="359CF5C2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618CEDB0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Penicillium chrysogenum</w:t>
            </w:r>
          </w:p>
        </w:tc>
        <w:tc>
          <w:tcPr>
            <w:tcW w:w="3118" w:type="dxa"/>
          </w:tcPr>
          <w:p w14:paraId="76876D73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Penicillium</w:t>
            </w:r>
            <w:r w:rsidRPr="00983C12">
              <w:rPr>
                <w:rFonts w:cs="Times New Roman"/>
                <w:szCs w:val="24"/>
              </w:rPr>
              <w:t xml:space="preserve">  sp.</w:t>
            </w:r>
          </w:p>
        </w:tc>
        <w:tc>
          <w:tcPr>
            <w:tcW w:w="1418" w:type="dxa"/>
          </w:tcPr>
          <w:p w14:paraId="447EBFED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4D95B758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b/>
                <w:bCs/>
                <w:szCs w:val="24"/>
              </w:rPr>
              <w:t>1.5%</w:t>
            </w:r>
          </w:p>
        </w:tc>
        <w:tc>
          <w:tcPr>
            <w:tcW w:w="1985" w:type="dxa"/>
          </w:tcPr>
          <w:p w14:paraId="03A7996B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983C12">
              <w:rPr>
                <w:rFonts w:cs="Times New Roman"/>
                <w:bCs/>
                <w:szCs w:val="24"/>
              </w:rPr>
              <w:t>0/0</w:t>
            </w:r>
          </w:p>
        </w:tc>
      </w:tr>
      <w:tr w:rsidR="00983C12" w:rsidRPr="00983C12" w14:paraId="0522F496" w14:textId="77777777" w:rsidTr="00983C12">
        <w:trPr>
          <w:trHeight w:hRule="exact" w:val="283"/>
        </w:trPr>
        <w:tc>
          <w:tcPr>
            <w:tcW w:w="1701" w:type="dxa"/>
          </w:tcPr>
          <w:p w14:paraId="787D6655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7DCBB367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Penicillium corylophilum</w:t>
            </w:r>
          </w:p>
        </w:tc>
        <w:tc>
          <w:tcPr>
            <w:tcW w:w="3118" w:type="dxa"/>
          </w:tcPr>
          <w:p w14:paraId="0AAE5F3F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Penicillium</w:t>
            </w:r>
            <w:r w:rsidRPr="00983C12">
              <w:rPr>
                <w:rFonts w:cs="Times New Roman"/>
                <w:szCs w:val="24"/>
              </w:rPr>
              <w:t xml:space="preserve"> sec Exilicaulis</w:t>
            </w:r>
          </w:p>
        </w:tc>
        <w:tc>
          <w:tcPr>
            <w:tcW w:w="1418" w:type="dxa"/>
          </w:tcPr>
          <w:p w14:paraId="5E88ABDB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3C35E4B3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6.8%</w:t>
            </w:r>
          </w:p>
        </w:tc>
        <w:tc>
          <w:tcPr>
            <w:tcW w:w="1985" w:type="dxa"/>
          </w:tcPr>
          <w:p w14:paraId="7A936F54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63D0F338" w14:textId="77777777" w:rsidTr="00983C12">
        <w:trPr>
          <w:trHeight w:hRule="exact" w:val="273"/>
        </w:trPr>
        <w:tc>
          <w:tcPr>
            <w:tcW w:w="1701" w:type="dxa"/>
          </w:tcPr>
          <w:p w14:paraId="290DD6C4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12F4E07E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Purpureocilium lilacinum</w:t>
            </w:r>
          </w:p>
        </w:tc>
        <w:tc>
          <w:tcPr>
            <w:tcW w:w="3118" w:type="dxa"/>
          </w:tcPr>
          <w:p w14:paraId="5754F998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Purpureocilium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lilacinum</w:t>
            </w:r>
          </w:p>
        </w:tc>
        <w:tc>
          <w:tcPr>
            <w:tcW w:w="1418" w:type="dxa"/>
          </w:tcPr>
          <w:p w14:paraId="71F8226B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574D59C8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b/>
                <w:bCs/>
                <w:szCs w:val="24"/>
              </w:rPr>
              <w:t>0.3%</w:t>
            </w:r>
          </w:p>
        </w:tc>
        <w:tc>
          <w:tcPr>
            <w:tcW w:w="1985" w:type="dxa"/>
          </w:tcPr>
          <w:p w14:paraId="4D7A31AF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983C12">
              <w:rPr>
                <w:rFonts w:cs="Times New Roman"/>
                <w:bCs/>
                <w:szCs w:val="24"/>
              </w:rPr>
              <w:t>1/0</w:t>
            </w:r>
          </w:p>
        </w:tc>
      </w:tr>
      <w:tr w:rsidR="00983C12" w:rsidRPr="00983C12" w14:paraId="46B1D7CD" w14:textId="77777777" w:rsidTr="00983C12">
        <w:trPr>
          <w:trHeight w:hRule="exact" w:val="297"/>
        </w:trPr>
        <w:tc>
          <w:tcPr>
            <w:tcW w:w="1701" w:type="dxa"/>
          </w:tcPr>
          <w:p w14:paraId="620F93B8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0AA2D4A9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Sarocladium strictum</w:t>
            </w:r>
          </w:p>
        </w:tc>
        <w:tc>
          <w:tcPr>
            <w:tcW w:w="3118" w:type="dxa"/>
          </w:tcPr>
          <w:p w14:paraId="23C51091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Sarocladium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strictum</w:t>
            </w:r>
          </w:p>
        </w:tc>
        <w:tc>
          <w:tcPr>
            <w:tcW w:w="1418" w:type="dxa"/>
          </w:tcPr>
          <w:p w14:paraId="5A1954DB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18D928A8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b/>
                <w:bCs/>
                <w:szCs w:val="24"/>
              </w:rPr>
              <w:t>1.5%</w:t>
            </w:r>
          </w:p>
        </w:tc>
        <w:tc>
          <w:tcPr>
            <w:tcW w:w="1985" w:type="dxa"/>
          </w:tcPr>
          <w:p w14:paraId="5DF9795D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983C12">
              <w:rPr>
                <w:rFonts w:cs="Times New Roman"/>
                <w:bCs/>
                <w:szCs w:val="24"/>
              </w:rPr>
              <w:t>1/0</w:t>
            </w:r>
          </w:p>
        </w:tc>
      </w:tr>
      <w:tr w:rsidR="00983C12" w:rsidRPr="00983C12" w14:paraId="74EB26B1" w14:textId="77777777" w:rsidTr="00983C12">
        <w:trPr>
          <w:trHeight w:hRule="exact" w:val="273"/>
        </w:trPr>
        <w:tc>
          <w:tcPr>
            <w:tcW w:w="1701" w:type="dxa"/>
          </w:tcPr>
          <w:p w14:paraId="2FB0A658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26EA53C3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Scedosporium prolificans</w:t>
            </w:r>
          </w:p>
        </w:tc>
        <w:tc>
          <w:tcPr>
            <w:tcW w:w="3118" w:type="dxa"/>
          </w:tcPr>
          <w:p w14:paraId="069C38DC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Scedosporium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prolificans</w:t>
            </w:r>
          </w:p>
        </w:tc>
        <w:tc>
          <w:tcPr>
            <w:tcW w:w="1418" w:type="dxa"/>
          </w:tcPr>
          <w:p w14:paraId="323DFB4E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0EDEBFB2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8.0%</w:t>
            </w:r>
          </w:p>
        </w:tc>
        <w:tc>
          <w:tcPr>
            <w:tcW w:w="1985" w:type="dxa"/>
          </w:tcPr>
          <w:p w14:paraId="126CD9C5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1/0</w:t>
            </w:r>
          </w:p>
        </w:tc>
      </w:tr>
      <w:tr w:rsidR="00983C12" w:rsidRPr="00983C12" w14:paraId="093A0F4A" w14:textId="77777777" w:rsidTr="00983C12">
        <w:trPr>
          <w:trHeight w:hRule="exact" w:val="291"/>
        </w:trPr>
        <w:tc>
          <w:tcPr>
            <w:tcW w:w="1701" w:type="dxa"/>
          </w:tcPr>
          <w:p w14:paraId="7C38431E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1573C89E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Talaromyces columbinus</w:t>
            </w:r>
          </w:p>
        </w:tc>
        <w:tc>
          <w:tcPr>
            <w:tcW w:w="3118" w:type="dxa"/>
          </w:tcPr>
          <w:p w14:paraId="15E40C79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Talaromyces</w:t>
            </w:r>
            <w:r w:rsidRPr="00983C12">
              <w:rPr>
                <w:rFonts w:cs="Times New Roman"/>
                <w:szCs w:val="24"/>
              </w:rPr>
              <w:t xml:space="preserve"> sec Islandici</w:t>
            </w:r>
          </w:p>
        </w:tc>
        <w:tc>
          <w:tcPr>
            <w:tcW w:w="1418" w:type="dxa"/>
          </w:tcPr>
          <w:p w14:paraId="68BF44D6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0CC0BF81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983C12">
              <w:rPr>
                <w:rFonts w:cs="Times New Roman"/>
                <w:bCs/>
                <w:szCs w:val="24"/>
              </w:rPr>
              <w:t>2.5%</w:t>
            </w:r>
          </w:p>
        </w:tc>
        <w:tc>
          <w:tcPr>
            <w:tcW w:w="1985" w:type="dxa"/>
          </w:tcPr>
          <w:p w14:paraId="597F71B5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983C12">
              <w:rPr>
                <w:rFonts w:cs="Times New Roman"/>
                <w:bCs/>
                <w:szCs w:val="24"/>
              </w:rPr>
              <w:t>0/0</w:t>
            </w:r>
          </w:p>
        </w:tc>
      </w:tr>
      <w:tr w:rsidR="00983C12" w:rsidRPr="00983C12" w14:paraId="2AD5FAF5" w14:textId="77777777" w:rsidTr="00983C12">
        <w:trPr>
          <w:trHeight w:hRule="exact" w:val="295"/>
        </w:trPr>
        <w:tc>
          <w:tcPr>
            <w:tcW w:w="1701" w:type="dxa"/>
          </w:tcPr>
          <w:p w14:paraId="136937E4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Basidiomycota</w:t>
            </w:r>
          </w:p>
        </w:tc>
        <w:tc>
          <w:tcPr>
            <w:tcW w:w="3402" w:type="dxa"/>
          </w:tcPr>
          <w:p w14:paraId="4691ED89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Cryptococcus neoformans</w:t>
            </w:r>
          </w:p>
        </w:tc>
        <w:tc>
          <w:tcPr>
            <w:tcW w:w="3118" w:type="dxa"/>
          </w:tcPr>
          <w:p w14:paraId="67527416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Cryptococcus neoformans/gattii neoformans/gattii</w:t>
            </w:r>
          </w:p>
        </w:tc>
        <w:tc>
          <w:tcPr>
            <w:tcW w:w="1418" w:type="dxa"/>
          </w:tcPr>
          <w:p w14:paraId="613C6F98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669200DE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3.2%</w:t>
            </w:r>
          </w:p>
        </w:tc>
        <w:tc>
          <w:tcPr>
            <w:tcW w:w="1985" w:type="dxa"/>
          </w:tcPr>
          <w:p w14:paraId="0A383F03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4F8FFC3C" w14:textId="77777777" w:rsidTr="00983C12">
        <w:trPr>
          <w:trHeight w:hRule="exact" w:val="271"/>
        </w:trPr>
        <w:tc>
          <w:tcPr>
            <w:tcW w:w="1701" w:type="dxa"/>
          </w:tcPr>
          <w:p w14:paraId="6E094A90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757E740A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Trichosporon asahii</w:t>
            </w:r>
          </w:p>
        </w:tc>
        <w:tc>
          <w:tcPr>
            <w:tcW w:w="3118" w:type="dxa"/>
          </w:tcPr>
          <w:p w14:paraId="0F369C0C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Trichosporon asahii</w:t>
            </w:r>
          </w:p>
        </w:tc>
        <w:tc>
          <w:tcPr>
            <w:tcW w:w="1418" w:type="dxa"/>
          </w:tcPr>
          <w:p w14:paraId="3D0D27F0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3CC20924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b/>
                <w:bCs/>
                <w:szCs w:val="24"/>
              </w:rPr>
              <w:t>15.4%</w:t>
            </w:r>
          </w:p>
        </w:tc>
        <w:tc>
          <w:tcPr>
            <w:tcW w:w="1985" w:type="dxa"/>
          </w:tcPr>
          <w:p w14:paraId="7AE57394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983C12">
              <w:rPr>
                <w:rFonts w:cs="Times New Roman"/>
                <w:bCs/>
                <w:szCs w:val="24"/>
              </w:rPr>
              <w:t>0/0</w:t>
            </w:r>
          </w:p>
        </w:tc>
      </w:tr>
      <w:tr w:rsidR="00983C12" w:rsidRPr="00983C12" w14:paraId="7594A37E" w14:textId="77777777" w:rsidTr="00983C12">
        <w:trPr>
          <w:trHeight w:hRule="exact" w:val="289"/>
        </w:trPr>
        <w:tc>
          <w:tcPr>
            <w:tcW w:w="1701" w:type="dxa"/>
            <w:tcBorders>
              <w:bottom w:val="nil"/>
            </w:tcBorders>
          </w:tcPr>
          <w:p w14:paraId="61CC7338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lastRenderedPageBreak/>
              <w:t>Zygomycota</w:t>
            </w:r>
          </w:p>
        </w:tc>
        <w:tc>
          <w:tcPr>
            <w:tcW w:w="3402" w:type="dxa"/>
            <w:tcBorders>
              <w:bottom w:val="nil"/>
            </w:tcBorders>
          </w:tcPr>
          <w:p w14:paraId="7B6D1AFC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Rhizopus oryzae</w:t>
            </w:r>
          </w:p>
        </w:tc>
        <w:tc>
          <w:tcPr>
            <w:tcW w:w="3118" w:type="dxa"/>
            <w:tcBorders>
              <w:bottom w:val="nil"/>
            </w:tcBorders>
          </w:tcPr>
          <w:p w14:paraId="23B1281D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Rhizopus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oryzae</w:t>
            </w:r>
          </w:p>
        </w:tc>
        <w:tc>
          <w:tcPr>
            <w:tcW w:w="1418" w:type="dxa"/>
            <w:tcBorders>
              <w:bottom w:val="nil"/>
            </w:tcBorders>
          </w:tcPr>
          <w:p w14:paraId="5E5CB008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  <w:tcBorders>
              <w:bottom w:val="nil"/>
            </w:tcBorders>
          </w:tcPr>
          <w:p w14:paraId="24DA1865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b/>
                <w:bCs/>
                <w:szCs w:val="24"/>
              </w:rPr>
              <w:t>15.2%</w:t>
            </w:r>
          </w:p>
        </w:tc>
        <w:tc>
          <w:tcPr>
            <w:tcW w:w="1985" w:type="dxa"/>
            <w:tcBorders>
              <w:bottom w:val="nil"/>
            </w:tcBorders>
          </w:tcPr>
          <w:p w14:paraId="5DE6AD56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983C12">
              <w:rPr>
                <w:rFonts w:cs="Times New Roman"/>
                <w:bCs/>
                <w:szCs w:val="24"/>
              </w:rPr>
              <w:t>0/0</w:t>
            </w:r>
          </w:p>
        </w:tc>
      </w:tr>
      <w:tr w:rsidR="00983C12" w:rsidRPr="00983C12" w14:paraId="054D2446" w14:textId="77777777" w:rsidTr="00983C12">
        <w:trPr>
          <w:trHeight w:hRule="exact" w:val="293"/>
        </w:trPr>
        <w:tc>
          <w:tcPr>
            <w:tcW w:w="1701" w:type="dxa"/>
            <w:tcBorders>
              <w:top w:val="nil"/>
              <w:bottom w:val="nil"/>
            </w:tcBorders>
          </w:tcPr>
          <w:p w14:paraId="6250FE26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Other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832EEDD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502862D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Other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CE249C9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0%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0356AE7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2.4%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C52F351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983C12" w:rsidRPr="00983C12" w14:paraId="01740390" w14:textId="77777777" w:rsidTr="00472DEB">
        <w:trPr>
          <w:trHeight w:hRule="exact" w:val="270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B754D98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E2EBAF3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41C6EA7F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71EEB66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83952B0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5A261156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983C12" w:rsidRPr="00983C12" w14:paraId="4C213D71" w14:textId="77777777" w:rsidTr="00983C12">
        <w:trPr>
          <w:trHeight w:val="567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B94D54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  <w:u w:val="single"/>
              </w:rPr>
            </w:pPr>
            <w:r w:rsidRPr="00983C12">
              <w:rPr>
                <w:rFonts w:cs="Times New Roman"/>
                <w:szCs w:val="24"/>
                <w:u w:val="single"/>
              </w:rPr>
              <w:t>Mock Community #2</w:t>
            </w:r>
          </w:p>
          <w:p w14:paraId="11D87B31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(Total DNA concentration: 2.60 ng/µl)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8FAC66A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9AB285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BF3BE8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6A17D6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983C12" w:rsidRPr="00983C12" w14:paraId="3F7A8A03" w14:textId="77777777" w:rsidTr="00983C12">
        <w:trPr>
          <w:trHeight w:val="57"/>
        </w:trPr>
        <w:tc>
          <w:tcPr>
            <w:tcW w:w="1701" w:type="dxa"/>
            <w:tcBorders>
              <w:top w:val="single" w:sz="4" w:space="0" w:color="auto"/>
            </w:tcBorders>
          </w:tcPr>
          <w:p w14:paraId="323EE394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Ascomycota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1AD8234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Eurotium chevalieri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868CBC5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</w:t>
            </w:r>
            <w:r w:rsidRPr="00983C12">
              <w:rPr>
                <w:rFonts w:cs="Times New Roman"/>
                <w:szCs w:val="24"/>
              </w:rPr>
              <w:t xml:space="preserve"> sec Aspergillus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75E3E54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589D65D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3.5%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3F169F3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6A4C981B" w14:textId="77777777" w:rsidTr="00983C12">
        <w:trPr>
          <w:trHeight w:val="57"/>
        </w:trPr>
        <w:tc>
          <w:tcPr>
            <w:tcW w:w="1701" w:type="dxa"/>
          </w:tcPr>
          <w:p w14:paraId="5B0D5CCB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3402" w:type="dxa"/>
          </w:tcPr>
          <w:p w14:paraId="2AADD16E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 ochraceus</w:t>
            </w:r>
          </w:p>
        </w:tc>
        <w:tc>
          <w:tcPr>
            <w:tcW w:w="3118" w:type="dxa"/>
          </w:tcPr>
          <w:p w14:paraId="69484233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</w:t>
            </w:r>
            <w:r w:rsidRPr="00983C12">
              <w:rPr>
                <w:rFonts w:cs="Times New Roman"/>
                <w:szCs w:val="24"/>
              </w:rPr>
              <w:t xml:space="preserve"> sec Circumdati</w:t>
            </w:r>
          </w:p>
        </w:tc>
        <w:tc>
          <w:tcPr>
            <w:tcW w:w="1418" w:type="dxa"/>
          </w:tcPr>
          <w:p w14:paraId="1420852F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3EA209B5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b/>
                <w:szCs w:val="24"/>
              </w:rPr>
              <w:t>10.5%</w:t>
            </w:r>
          </w:p>
        </w:tc>
        <w:tc>
          <w:tcPr>
            <w:tcW w:w="1985" w:type="dxa"/>
          </w:tcPr>
          <w:p w14:paraId="695B2FFB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49525784" w14:textId="77777777" w:rsidTr="00983C12">
        <w:trPr>
          <w:trHeight w:val="57"/>
        </w:trPr>
        <w:tc>
          <w:tcPr>
            <w:tcW w:w="1701" w:type="dxa"/>
          </w:tcPr>
          <w:p w14:paraId="1774418B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3402" w:type="dxa"/>
          </w:tcPr>
          <w:p w14:paraId="62031D07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 clavatus</w:t>
            </w:r>
          </w:p>
        </w:tc>
        <w:tc>
          <w:tcPr>
            <w:tcW w:w="3118" w:type="dxa"/>
          </w:tcPr>
          <w:p w14:paraId="2C7D83D7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</w:t>
            </w:r>
            <w:r w:rsidRPr="00983C12">
              <w:rPr>
                <w:rFonts w:cs="Times New Roman"/>
                <w:szCs w:val="24"/>
              </w:rPr>
              <w:t xml:space="preserve"> sec Clavati</w:t>
            </w:r>
          </w:p>
        </w:tc>
        <w:tc>
          <w:tcPr>
            <w:tcW w:w="1418" w:type="dxa"/>
          </w:tcPr>
          <w:p w14:paraId="663790F7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7CC146F7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b/>
                <w:szCs w:val="24"/>
              </w:rPr>
              <w:t>10.8%</w:t>
            </w:r>
          </w:p>
        </w:tc>
        <w:tc>
          <w:tcPr>
            <w:tcW w:w="1985" w:type="dxa"/>
          </w:tcPr>
          <w:p w14:paraId="1DCC7FDF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3E068E6C" w14:textId="77777777" w:rsidTr="00983C12">
        <w:trPr>
          <w:trHeight w:val="57"/>
        </w:trPr>
        <w:tc>
          <w:tcPr>
            <w:tcW w:w="1701" w:type="dxa"/>
          </w:tcPr>
          <w:p w14:paraId="76F4440F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3402" w:type="dxa"/>
          </w:tcPr>
          <w:p w14:paraId="13E3DCE0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 flavus</w:t>
            </w:r>
          </w:p>
        </w:tc>
        <w:tc>
          <w:tcPr>
            <w:tcW w:w="3118" w:type="dxa"/>
          </w:tcPr>
          <w:p w14:paraId="279D46BB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</w:t>
            </w:r>
            <w:r w:rsidRPr="00983C12">
              <w:rPr>
                <w:rFonts w:cs="Times New Roman"/>
                <w:szCs w:val="24"/>
              </w:rPr>
              <w:t xml:space="preserve"> sec Flavi</w:t>
            </w:r>
          </w:p>
        </w:tc>
        <w:tc>
          <w:tcPr>
            <w:tcW w:w="1418" w:type="dxa"/>
          </w:tcPr>
          <w:p w14:paraId="57AF471A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7A47A21C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8.2%</w:t>
            </w:r>
          </w:p>
        </w:tc>
        <w:tc>
          <w:tcPr>
            <w:tcW w:w="1985" w:type="dxa"/>
          </w:tcPr>
          <w:p w14:paraId="2922FB11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51133180" w14:textId="77777777" w:rsidTr="00983C12">
        <w:trPr>
          <w:trHeight w:val="57"/>
        </w:trPr>
        <w:tc>
          <w:tcPr>
            <w:tcW w:w="1701" w:type="dxa"/>
          </w:tcPr>
          <w:p w14:paraId="1C929782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3402" w:type="dxa"/>
          </w:tcPr>
          <w:p w14:paraId="3ECB1AA3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 fumigatus</w:t>
            </w:r>
          </w:p>
        </w:tc>
        <w:tc>
          <w:tcPr>
            <w:tcW w:w="3118" w:type="dxa"/>
          </w:tcPr>
          <w:p w14:paraId="10C9B2D7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</w:t>
            </w:r>
            <w:r w:rsidRPr="00983C12">
              <w:rPr>
                <w:rFonts w:cs="Times New Roman"/>
                <w:szCs w:val="24"/>
              </w:rPr>
              <w:t xml:space="preserve"> sec Fumigati</w:t>
            </w:r>
          </w:p>
        </w:tc>
        <w:tc>
          <w:tcPr>
            <w:tcW w:w="1418" w:type="dxa"/>
          </w:tcPr>
          <w:p w14:paraId="24DE8A7E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0873D9F2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5.4%</w:t>
            </w:r>
          </w:p>
        </w:tc>
        <w:tc>
          <w:tcPr>
            <w:tcW w:w="1985" w:type="dxa"/>
          </w:tcPr>
          <w:p w14:paraId="5F7CC80B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6DB39F0A" w14:textId="77777777" w:rsidTr="00983C12">
        <w:trPr>
          <w:trHeight w:val="57"/>
        </w:trPr>
        <w:tc>
          <w:tcPr>
            <w:tcW w:w="1701" w:type="dxa"/>
          </w:tcPr>
          <w:p w14:paraId="685EDDBB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3402" w:type="dxa"/>
          </w:tcPr>
          <w:p w14:paraId="1A6D2DCC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Emericella nidulans</w:t>
            </w:r>
          </w:p>
        </w:tc>
        <w:tc>
          <w:tcPr>
            <w:tcW w:w="3118" w:type="dxa"/>
          </w:tcPr>
          <w:p w14:paraId="69829CEF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</w:t>
            </w:r>
            <w:r w:rsidRPr="00983C12">
              <w:rPr>
                <w:rFonts w:cs="Times New Roman"/>
                <w:szCs w:val="24"/>
              </w:rPr>
              <w:t xml:space="preserve"> sec Nidulantes</w:t>
            </w:r>
          </w:p>
        </w:tc>
        <w:tc>
          <w:tcPr>
            <w:tcW w:w="1418" w:type="dxa"/>
          </w:tcPr>
          <w:p w14:paraId="52CB7502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6254B50D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4.3%</w:t>
            </w:r>
          </w:p>
        </w:tc>
        <w:tc>
          <w:tcPr>
            <w:tcW w:w="1985" w:type="dxa"/>
          </w:tcPr>
          <w:p w14:paraId="66B2A011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5B11A474" w14:textId="77777777" w:rsidTr="00983C12">
        <w:trPr>
          <w:trHeight w:val="57"/>
        </w:trPr>
        <w:tc>
          <w:tcPr>
            <w:tcW w:w="1701" w:type="dxa"/>
          </w:tcPr>
          <w:p w14:paraId="1EE92DEF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3402" w:type="dxa"/>
          </w:tcPr>
          <w:p w14:paraId="7293E17E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 calidoustus</w:t>
            </w:r>
          </w:p>
        </w:tc>
        <w:tc>
          <w:tcPr>
            <w:tcW w:w="3118" w:type="dxa"/>
          </w:tcPr>
          <w:p w14:paraId="2E3E9D67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</w:t>
            </w:r>
            <w:r w:rsidRPr="00983C12">
              <w:rPr>
                <w:rFonts w:cs="Times New Roman"/>
                <w:szCs w:val="24"/>
              </w:rPr>
              <w:t xml:space="preserve"> sec Usti</w:t>
            </w:r>
          </w:p>
        </w:tc>
        <w:tc>
          <w:tcPr>
            <w:tcW w:w="1418" w:type="dxa"/>
          </w:tcPr>
          <w:p w14:paraId="3329515C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53230133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985" w:type="dxa"/>
          </w:tcPr>
          <w:p w14:paraId="00F1E603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05907E86" w14:textId="77777777" w:rsidTr="00983C12">
        <w:trPr>
          <w:trHeight w:val="57"/>
        </w:trPr>
        <w:tc>
          <w:tcPr>
            <w:tcW w:w="1701" w:type="dxa"/>
          </w:tcPr>
          <w:p w14:paraId="4EDEEC27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3402" w:type="dxa"/>
          </w:tcPr>
          <w:p w14:paraId="59167CB1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 sydowii</w:t>
            </w:r>
          </w:p>
        </w:tc>
        <w:tc>
          <w:tcPr>
            <w:tcW w:w="3118" w:type="dxa"/>
          </w:tcPr>
          <w:p w14:paraId="4EBA7B0D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</w:t>
            </w:r>
            <w:r w:rsidRPr="00983C12">
              <w:rPr>
                <w:rFonts w:cs="Times New Roman"/>
                <w:szCs w:val="24"/>
              </w:rPr>
              <w:t xml:space="preserve"> sec Versicolores</w:t>
            </w:r>
          </w:p>
        </w:tc>
        <w:tc>
          <w:tcPr>
            <w:tcW w:w="1418" w:type="dxa"/>
          </w:tcPr>
          <w:p w14:paraId="630F7903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63A25961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6.5%</w:t>
            </w:r>
          </w:p>
        </w:tc>
        <w:tc>
          <w:tcPr>
            <w:tcW w:w="1985" w:type="dxa"/>
          </w:tcPr>
          <w:p w14:paraId="664BD0A7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48F4D6B1" w14:textId="77777777" w:rsidTr="00983C12">
        <w:trPr>
          <w:trHeight w:val="57"/>
        </w:trPr>
        <w:tc>
          <w:tcPr>
            <w:tcW w:w="1701" w:type="dxa"/>
          </w:tcPr>
          <w:p w14:paraId="135284B8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3402" w:type="dxa"/>
          </w:tcPr>
          <w:p w14:paraId="5FBA367F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Fusarium solani</w:t>
            </w:r>
          </w:p>
        </w:tc>
        <w:tc>
          <w:tcPr>
            <w:tcW w:w="3118" w:type="dxa"/>
          </w:tcPr>
          <w:p w14:paraId="05C9940F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Fusarium/Gibberella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sp.</w:t>
            </w:r>
          </w:p>
        </w:tc>
        <w:tc>
          <w:tcPr>
            <w:tcW w:w="1418" w:type="dxa"/>
          </w:tcPr>
          <w:p w14:paraId="2141C8D6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73C274DC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6.6%</w:t>
            </w:r>
          </w:p>
        </w:tc>
        <w:tc>
          <w:tcPr>
            <w:tcW w:w="1985" w:type="dxa"/>
          </w:tcPr>
          <w:p w14:paraId="060A01D4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1/0</w:t>
            </w:r>
          </w:p>
        </w:tc>
      </w:tr>
      <w:tr w:rsidR="00983C12" w:rsidRPr="00983C12" w14:paraId="46F43550" w14:textId="77777777" w:rsidTr="00983C12">
        <w:trPr>
          <w:trHeight w:val="57"/>
        </w:trPr>
        <w:tc>
          <w:tcPr>
            <w:tcW w:w="1701" w:type="dxa"/>
          </w:tcPr>
          <w:p w14:paraId="73DD1260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3402" w:type="dxa"/>
          </w:tcPr>
          <w:p w14:paraId="0316D10F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Paeciliomyces variotii</w:t>
            </w:r>
          </w:p>
        </w:tc>
        <w:tc>
          <w:tcPr>
            <w:tcW w:w="3118" w:type="dxa"/>
          </w:tcPr>
          <w:p w14:paraId="1D5EDA62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Paeciliomyces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variotii</w:t>
            </w:r>
          </w:p>
        </w:tc>
        <w:tc>
          <w:tcPr>
            <w:tcW w:w="1418" w:type="dxa"/>
          </w:tcPr>
          <w:p w14:paraId="5AECA257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431CD20D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b/>
                <w:bCs/>
                <w:szCs w:val="24"/>
              </w:rPr>
              <w:t>2.0%</w:t>
            </w:r>
          </w:p>
        </w:tc>
        <w:tc>
          <w:tcPr>
            <w:tcW w:w="1985" w:type="dxa"/>
          </w:tcPr>
          <w:p w14:paraId="43B30C85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983C12">
              <w:rPr>
                <w:rFonts w:cs="Times New Roman"/>
                <w:bCs/>
                <w:szCs w:val="24"/>
              </w:rPr>
              <w:t>0/0</w:t>
            </w:r>
          </w:p>
        </w:tc>
      </w:tr>
      <w:tr w:rsidR="00983C12" w:rsidRPr="00983C12" w14:paraId="24252C14" w14:textId="77777777" w:rsidTr="00983C12">
        <w:trPr>
          <w:trHeight w:val="57"/>
        </w:trPr>
        <w:tc>
          <w:tcPr>
            <w:tcW w:w="1701" w:type="dxa"/>
          </w:tcPr>
          <w:p w14:paraId="21AE2697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3402" w:type="dxa"/>
          </w:tcPr>
          <w:p w14:paraId="310B313E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Rasamsonia argillacea</w:t>
            </w:r>
          </w:p>
        </w:tc>
        <w:tc>
          <w:tcPr>
            <w:tcW w:w="3118" w:type="dxa"/>
          </w:tcPr>
          <w:p w14:paraId="156CEED1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Rasamsonia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argillacea</w:t>
            </w:r>
          </w:p>
        </w:tc>
        <w:tc>
          <w:tcPr>
            <w:tcW w:w="1418" w:type="dxa"/>
          </w:tcPr>
          <w:p w14:paraId="0F1292DB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5698A79C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szCs w:val="24"/>
              </w:rPr>
              <w:t>6.5%</w:t>
            </w:r>
          </w:p>
        </w:tc>
        <w:tc>
          <w:tcPr>
            <w:tcW w:w="1985" w:type="dxa"/>
          </w:tcPr>
          <w:p w14:paraId="3962F386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70E32068" w14:textId="77777777" w:rsidTr="00983C12">
        <w:trPr>
          <w:trHeight w:val="57"/>
        </w:trPr>
        <w:tc>
          <w:tcPr>
            <w:tcW w:w="1701" w:type="dxa"/>
          </w:tcPr>
          <w:p w14:paraId="4118D149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3402" w:type="dxa"/>
          </w:tcPr>
          <w:p w14:paraId="7021A513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Scedosporium apiospermum</w:t>
            </w:r>
          </w:p>
        </w:tc>
        <w:tc>
          <w:tcPr>
            <w:tcW w:w="3118" w:type="dxa"/>
          </w:tcPr>
          <w:p w14:paraId="55C6B5A6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Scedosporium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apiospermum</w:t>
            </w:r>
          </w:p>
        </w:tc>
        <w:tc>
          <w:tcPr>
            <w:tcW w:w="1418" w:type="dxa"/>
          </w:tcPr>
          <w:p w14:paraId="433382F0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2A32FEAA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7.5%</w:t>
            </w:r>
          </w:p>
        </w:tc>
        <w:tc>
          <w:tcPr>
            <w:tcW w:w="1985" w:type="dxa"/>
          </w:tcPr>
          <w:p w14:paraId="0160928F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1/0</w:t>
            </w:r>
          </w:p>
        </w:tc>
      </w:tr>
      <w:tr w:rsidR="00983C12" w:rsidRPr="00983C12" w14:paraId="1E63AE28" w14:textId="77777777" w:rsidTr="00983C12">
        <w:trPr>
          <w:trHeight w:val="57"/>
        </w:trPr>
        <w:tc>
          <w:tcPr>
            <w:tcW w:w="1701" w:type="dxa"/>
          </w:tcPr>
          <w:p w14:paraId="545F3948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3402" w:type="dxa"/>
          </w:tcPr>
          <w:p w14:paraId="64255C24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Sporothrix schenckii</w:t>
            </w:r>
          </w:p>
        </w:tc>
        <w:tc>
          <w:tcPr>
            <w:tcW w:w="3118" w:type="dxa"/>
          </w:tcPr>
          <w:p w14:paraId="084CBAE1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Sporothrix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schenckii</w:t>
            </w:r>
          </w:p>
        </w:tc>
        <w:tc>
          <w:tcPr>
            <w:tcW w:w="1418" w:type="dxa"/>
          </w:tcPr>
          <w:p w14:paraId="02AA0F80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51215919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b/>
                <w:bCs/>
                <w:szCs w:val="24"/>
              </w:rPr>
              <w:t>0.0%</w:t>
            </w:r>
          </w:p>
        </w:tc>
        <w:tc>
          <w:tcPr>
            <w:tcW w:w="1985" w:type="dxa"/>
          </w:tcPr>
          <w:p w14:paraId="0763E563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983C12">
              <w:rPr>
                <w:rFonts w:cs="Times New Roman"/>
                <w:bCs/>
                <w:szCs w:val="24"/>
              </w:rPr>
              <w:t>1/1.4</w:t>
            </w:r>
          </w:p>
        </w:tc>
      </w:tr>
      <w:tr w:rsidR="00983C12" w:rsidRPr="00983C12" w14:paraId="6409B7DB" w14:textId="77777777" w:rsidTr="00983C12">
        <w:trPr>
          <w:trHeight w:val="57"/>
        </w:trPr>
        <w:tc>
          <w:tcPr>
            <w:tcW w:w="1701" w:type="dxa"/>
          </w:tcPr>
          <w:p w14:paraId="711CE7EE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Basidiomycota</w:t>
            </w:r>
          </w:p>
        </w:tc>
        <w:tc>
          <w:tcPr>
            <w:tcW w:w="3402" w:type="dxa"/>
          </w:tcPr>
          <w:p w14:paraId="7CFA8686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Cryptococcus gattii</w:t>
            </w:r>
          </w:p>
        </w:tc>
        <w:tc>
          <w:tcPr>
            <w:tcW w:w="3118" w:type="dxa"/>
          </w:tcPr>
          <w:p w14:paraId="3207C6A1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Cryptococcus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neoformans/gattii</w:t>
            </w:r>
          </w:p>
        </w:tc>
        <w:tc>
          <w:tcPr>
            <w:tcW w:w="1418" w:type="dxa"/>
          </w:tcPr>
          <w:p w14:paraId="6F5BE361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332EF8B9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szCs w:val="24"/>
              </w:rPr>
              <w:t>2.9%</w:t>
            </w:r>
          </w:p>
        </w:tc>
        <w:tc>
          <w:tcPr>
            <w:tcW w:w="1985" w:type="dxa"/>
          </w:tcPr>
          <w:p w14:paraId="2C08AE0B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29805EE3" w14:textId="77777777" w:rsidTr="00983C12">
        <w:trPr>
          <w:trHeight w:val="57"/>
        </w:trPr>
        <w:tc>
          <w:tcPr>
            <w:tcW w:w="1701" w:type="dxa"/>
          </w:tcPr>
          <w:p w14:paraId="63DF40EC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Zygomycota</w:t>
            </w:r>
          </w:p>
        </w:tc>
        <w:tc>
          <w:tcPr>
            <w:tcW w:w="3402" w:type="dxa"/>
          </w:tcPr>
          <w:p w14:paraId="06CA7AF3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Apophysomyces variabilis</w:t>
            </w:r>
          </w:p>
        </w:tc>
        <w:tc>
          <w:tcPr>
            <w:tcW w:w="3118" w:type="dxa"/>
          </w:tcPr>
          <w:p w14:paraId="20DB6E42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Apophysomyces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variabilis</w:t>
            </w:r>
          </w:p>
        </w:tc>
        <w:tc>
          <w:tcPr>
            <w:tcW w:w="1418" w:type="dxa"/>
          </w:tcPr>
          <w:p w14:paraId="1D219360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2C1F8299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985" w:type="dxa"/>
          </w:tcPr>
          <w:p w14:paraId="4FE1EE50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2A63E2E7" w14:textId="77777777" w:rsidTr="00983C12">
        <w:trPr>
          <w:trHeight w:val="57"/>
        </w:trPr>
        <w:tc>
          <w:tcPr>
            <w:tcW w:w="1701" w:type="dxa"/>
          </w:tcPr>
          <w:p w14:paraId="3CC4EC8D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3402" w:type="dxa"/>
          </w:tcPr>
          <w:p w14:paraId="69B3BF00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Cunninghamella elegans</w:t>
            </w:r>
          </w:p>
        </w:tc>
        <w:tc>
          <w:tcPr>
            <w:tcW w:w="3118" w:type="dxa"/>
          </w:tcPr>
          <w:p w14:paraId="2FB364C7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Cunninghamella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elegans</w:t>
            </w:r>
          </w:p>
        </w:tc>
        <w:tc>
          <w:tcPr>
            <w:tcW w:w="1418" w:type="dxa"/>
          </w:tcPr>
          <w:p w14:paraId="102DF0DA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4D7D8468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b/>
                <w:bCs/>
                <w:szCs w:val="24"/>
              </w:rPr>
              <w:t>0.3%</w:t>
            </w:r>
          </w:p>
        </w:tc>
        <w:tc>
          <w:tcPr>
            <w:tcW w:w="1985" w:type="dxa"/>
          </w:tcPr>
          <w:p w14:paraId="634D5FDF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983C12">
              <w:rPr>
                <w:rFonts w:cs="Times New Roman"/>
                <w:bCs/>
                <w:szCs w:val="24"/>
              </w:rPr>
              <w:t>0/0.4</w:t>
            </w:r>
          </w:p>
        </w:tc>
      </w:tr>
      <w:tr w:rsidR="00983C12" w:rsidRPr="00983C12" w14:paraId="4EE6B187" w14:textId="77777777" w:rsidTr="00983C12">
        <w:trPr>
          <w:trHeight w:val="57"/>
        </w:trPr>
        <w:tc>
          <w:tcPr>
            <w:tcW w:w="1701" w:type="dxa"/>
          </w:tcPr>
          <w:p w14:paraId="5504792E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3402" w:type="dxa"/>
          </w:tcPr>
          <w:p w14:paraId="27A9BB92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Lichtheimia corymbifera</w:t>
            </w:r>
          </w:p>
        </w:tc>
        <w:tc>
          <w:tcPr>
            <w:tcW w:w="3118" w:type="dxa"/>
          </w:tcPr>
          <w:p w14:paraId="358D8C0F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Lichtheimia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corymbifera</w:t>
            </w:r>
          </w:p>
        </w:tc>
        <w:tc>
          <w:tcPr>
            <w:tcW w:w="1418" w:type="dxa"/>
          </w:tcPr>
          <w:p w14:paraId="1242E1E3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2AE06B0D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b/>
                <w:bCs/>
                <w:szCs w:val="24"/>
              </w:rPr>
              <w:t>1.0%</w:t>
            </w:r>
          </w:p>
        </w:tc>
        <w:tc>
          <w:tcPr>
            <w:tcW w:w="1985" w:type="dxa"/>
          </w:tcPr>
          <w:p w14:paraId="7E77A44A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983C12">
              <w:rPr>
                <w:rFonts w:cs="Times New Roman"/>
                <w:bCs/>
                <w:szCs w:val="24"/>
              </w:rPr>
              <w:t>0/0.8</w:t>
            </w:r>
          </w:p>
        </w:tc>
      </w:tr>
      <w:tr w:rsidR="00983C12" w:rsidRPr="00983C12" w14:paraId="39850600" w14:textId="77777777" w:rsidTr="00983C12">
        <w:trPr>
          <w:trHeight w:val="57"/>
        </w:trPr>
        <w:tc>
          <w:tcPr>
            <w:tcW w:w="1701" w:type="dxa"/>
          </w:tcPr>
          <w:p w14:paraId="0335719F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3402" w:type="dxa"/>
          </w:tcPr>
          <w:p w14:paraId="3454919E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Mucor circinelloides</w:t>
            </w:r>
          </w:p>
        </w:tc>
        <w:tc>
          <w:tcPr>
            <w:tcW w:w="3118" w:type="dxa"/>
          </w:tcPr>
          <w:p w14:paraId="2B631E5D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Mucor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circinelloides</w:t>
            </w:r>
          </w:p>
        </w:tc>
        <w:tc>
          <w:tcPr>
            <w:tcW w:w="1418" w:type="dxa"/>
          </w:tcPr>
          <w:p w14:paraId="1490969A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09EE49FF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983C12">
              <w:rPr>
                <w:rFonts w:cs="Times New Roman"/>
                <w:bCs/>
                <w:szCs w:val="24"/>
              </w:rPr>
              <w:t>9.6%</w:t>
            </w:r>
          </w:p>
        </w:tc>
        <w:tc>
          <w:tcPr>
            <w:tcW w:w="1985" w:type="dxa"/>
          </w:tcPr>
          <w:p w14:paraId="15996A05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983C12">
              <w:rPr>
                <w:rFonts w:cs="Times New Roman"/>
                <w:bCs/>
                <w:szCs w:val="24"/>
              </w:rPr>
              <w:t>0/0</w:t>
            </w:r>
          </w:p>
        </w:tc>
      </w:tr>
      <w:tr w:rsidR="00983C12" w:rsidRPr="00983C12" w14:paraId="24B2136A" w14:textId="77777777" w:rsidTr="00983C12">
        <w:trPr>
          <w:trHeight w:val="57"/>
        </w:trPr>
        <w:tc>
          <w:tcPr>
            <w:tcW w:w="1701" w:type="dxa"/>
          </w:tcPr>
          <w:p w14:paraId="3F441314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3402" w:type="dxa"/>
          </w:tcPr>
          <w:p w14:paraId="319CC161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Rhizomucor pusillus</w:t>
            </w:r>
          </w:p>
        </w:tc>
        <w:tc>
          <w:tcPr>
            <w:tcW w:w="3118" w:type="dxa"/>
          </w:tcPr>
          <w:p w14:paraId="65B37B48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Rhizomucor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pusillus</w:t>
            </w:r>
          </w:p>
        </w:tc>
        <w:tc>
          <w:tcPr>
            <w:tcW w:w="1418" w:type="dxa"/>
          </w:tcPr>
          <w:p w14:paraId="318D5937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16A46794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b/>
                <w:bCs/>
                <w:szCs w:val="24"/>
              </w:rPr>
              <w:t>0.0%</w:t>
            </w:r>
          </w:p>
        </w:tc>
        <w:tc>
          <w:tcPr>
            <w:tcW w:w="1985" w:type="dxa"/>
          </w:tcPr>
          <w:p w14:paraId="3C264F04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983C12">
              <w:rPr>
                <w:rFonts w:cs="Times New Roman"/>
                <w:bCs/>
                <w:szCs w:val="24"/>
              </w:rPr>
              <w:t>0/2.2</w:t>
            </w:r>
          </w:p>
        </w:tc>
      </w:tr>
      <w:tr w:rsidR="00983C12" w:rsidRPr="00983C12" w14:paraId="1B703E03" w14:textId="77777777" w:rsidTr="00983C12">
        <w:trPr>
          <w:trHeight w:val="57"/>
        </w:trPr>
        <w:tc>
          <w:tcPr>
            <w:tcW w:w="1701" w:type="dxa"/>
          </w:tcPr>
          <w:p w14:paraId="5E9F7D82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3402" w:type="dxa"/>
          </w:tcPr>
          <w:p w14:paraId="279EC051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Rhizopus microsporus</w:t>
            </w:r>
          </w:p>
        </w:tc>
        <w:tc>
          <w:tcPr>
            <w:tcW w:w="3118" w:type="dxa"/>
          </w:tcPr>
          <w:p w14:paraId="10449FF9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Rhizopus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microsporus</w:t>
            </w:r>
          </w:p>
        </w:tc>
        <w:tc>
          <w:tcPr>
            <w:tcW w:w="1418" w:type="dxa"/>
          </w:tcPr>
          <w:p w14:paraId="33B9BDF1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5.0%</w:t>
            </w:r>
          </w:p>
        </w:tc>
        <w:tc>
          <w:tcPr>
            <w:tcW w:w="1417" w:type="dxa"/>
          </w:tcPr>
          <w:p w14:paraId="77B8A003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83C12">
              <w:rPr>
                <w:rFonts w:cs="Times New Roman"/>
                <w:szCs w:val="24"/>
              </w:rPr>
              <w:t>2.5%</w:t>
            </w:r>
          </w:p>
        </w:tc>
        <w:tc>
          <w:tcPr>
            <w:tcW w:w="1985" w:type="dxa"/>
          </w:tcPr>
          <w:p w14:paraId="00DF8EA7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3A323DE0" w14:textId="77777777" w:rsidTr="00983C12">
        <w:trPr>
          <w:trHeight w:val="57"/>
        </w:trPr>
        <w:tc>
          <w:tcPr>
            <w:tcW w:w="1701" w:type="dxa"/>
            <w:tcBorders>
              <w:bottom w:val="nil"/>
            </w:tcBorders>
          </w:tcPr>
          <w:p w14:paraId="3C07CC69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Other</w:t>
            </w:r>
          </w:p>
        </w:tc>
        <w:tc>
          <w:tcPr>
            <w:tcW w:w="3402" w:type="dxa"/>
            <w:tcBorders>
              <w:bottom w:val="nil"/>
            </w:tcBorders>
          </w:tcPr>
          <w:p w14:paraId="1239BCE4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4C101F70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Other</w:t>
            </w:r>
          </w:p>
        </w:tc>
        <w:tc>
          <w:tcPr>
            <w:tcW w:w="1418" w:type="dxa"/>
            <w:tcBorders>
              <w:bottom w:val="nil"/>
            </w:tcBorders>
          </w:tcPr>
          <w:p w14:paraId="2192F6C3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0%</w:t>
            </w:r>
          </w:p>
        </w:tc>
        <w:tc>
          <w:tcPr>
            <w:tcW w:w="1417" w:type="dxa"/>
            <w:tcBorders>
              <w:bottom w:val="nil"/>
            </w:tcBorders>
          </w:tcPr>
          <w:p w14:paraId="1E115FF9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2.0%</w:t>
            </w:r>
          </w:p>
        </w:tc>
        <w:tc>
          <w:tcPr>
            <w:tcW w:w="1985" w:type="dxa"/>
            <w:tcBorders>
              <w:bottom w:val="nil"/>
            </w:tcBorders>
          </w:tcPr>
          <w:p w14:paraId="1B9B91BA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983C12" w:rsidRPr="00983C12" w14:paraId="130C8BA0" w14:textId="77777777" w:rsidTr="00983C12">
        <w:trPr>
          <w:trHeight w:val="57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47C81C8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278BB378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3570C5F5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26706CB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57C7BD5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13A744F1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983C12" w:rsidRPr="00983C12" w14:paraId="36E7B137" w14:textId="77777777" w:rsidTr="00472DEB">
        <w:trPr>
          <w:trHeight w:hRule="exact" w:val="612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523D5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  <w:u w:val="single"/>
              </w:rPr>
            </w:pPr>
            <w:r w:rsidRPr="00983C12">
              <w:rPr>
                <w:rFonts w:cs="Times New Roman"/>
                <w:szCs w:val="24"/>
                <w:u w:val="single"/>
              </w:rPr>
              <w:t>Mock Community #3</w:t>
            </w:r>
          </w:p>
          <w:p w14:paraId="544C90BF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(Total DNA concentration: 5ng/µl)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859DE95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BCC2E2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8D4040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3E6C386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983C12" w:rsidRPr="00983C12" w14:paraId="08110CE6" w14:textId="77777777" w:rsidTr="00472DEB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</w:tcBorders>
          </w:tcPr>
          <w:p w14:paraId="71865408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Ascomycota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952BAEE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Alternaria alternata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5DA1867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Alternaria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alternata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AE6D607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4.76%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4AD7D45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5.2%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AB98C8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1/0</w:t>
            </w:r>
          </w:p>
        </w:tc>
      </w:tr>
      <w:tr w:rsidR="00983C12" w:rsidRPr="00983C12" w14:paraId="3E08D85D" w14:textId="77777777" w:rsidTr="00472DEB">
        <w:trPr>
          <w:trHeight w:hRule="exact" w:val="277"/>
        </w:trPr>
        <w:tc>
          <w:tcPr>
            <w:tcW w:w="1701" w:type="dxa"/>
          </w:tcPr>
          <w:p w14:paraId="112877AC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5883CA17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 fumigatus</w:t>
            </w:r>
          </w:p>
        </w:tc>
        <w:tc>
          <w:tcPr>
            <w:tcW w:w="3118" w:type="dxa"/>
          </w:tcPr>
          <w:p w14:paraId="52ECAE91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</w:t>
            </w:r>
            <w:r w:rsidRPr="00983C12">
              <w:rPr>
                <w:rFonts w:cs="Times New Roman"/>
                <w:szCs w:val="24"/>
              </w:rPr>
              <w:t xml:space="preserve"> sec Fumigati</w:t>
            </w:r>
          </w:p>
        </w:tc>
        <w:tc>
          <w:tcPr>
            <w:tcW w:w="1418" w:type="dxa"/>
          </w:tcPr>
          <w:p w14:paraId="5CF1E530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4.76%</w:t>
            </w:r>
          </w:p>
        </w:tc>
        <w:tc>
          <w:tcPr>
            <w:tcW w:w="1417" w:type="dxa"/>
          </w:tcPr>
          <w:p w14:paraId="46F24D96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7.7%</w:t>
            </w:r>
          </w:p>
        </w:tc>
        <w:tc>
          <w:tcPr>
            <w:tcW w:w="1985" w:type="dxa"/>
          </w:tcPr>
          <w:p w14:paraId="58974397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2A141BE7" w14:textId="77777777" w:rsidTr="00472DEB">
        <w:trPr>
          <w:trHeight w:hRule="exact" w:val="281"/>
        </w:trPr>
        <w:tc>
          <w:tcPr>
            <w:tcW w:w="1701" w:type="dxa"/>
          </w:tcPr>
          <w:p w14:paraId="74613FD3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51DA6BE6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 flavus</w:t>
            </w:r>
          </w:p>
        </w:tc>
        <w:tc>
          <w:tcPr>
            <w:tcW w:w="3118" w:type="dxa"/>
          </w:tcPr>
          <w:p w14:paraId="436A4646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</w:t>
            </w:r>
            <w:r w:rsidRPr="00983C12">
              <w:rPr>
                <w:rFonts w:cs="Times New Roman"/>
                <w:szCs w:val="24"/>
              </w:rPr>
              <w:t xml:space="preserve"> sec Flavi</w:t>
            </w:r>
          </w:p>
        </w:tc>
        <w:tc>
          <w:tcPr>
            <w:tcW w:w="1418" w:type="dxa"/>
          </w:tcPr>
          <w:p w14:paraId="5F16BE99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4.76%</w:t>
            </w:r>
          </w:p>
        </w:tc>
        <w:tc>
          <w:tcPr>
            <w:tcW w:w="1417" w:type="dxa"/>
          </w:tcPr>
          <w:p w14:paraId="069AE541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7.2%</w:t>
            </w:r>
          </w:p>
        </w:tc>
        <w:tc>
          <w:tcPr>
            <w:tcW w:w="1985" w:type="dxa"/>
          </w:tcPr>
          <w:p w14:paraId="7F5990C7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486D81E5" w14:textId="77777777" w:rsidTr="00472DEB">
        <w:trPr>
          <w:trHeight w:hRule="exact" w:val="271"/>
        </w:trPr>
        <w:tc>
          <w:tcPr>
            <w:tcW w:w="1701" w:type="dxa"/>
          </w:tcPr>
          <w:p w14:paraId="607F3F43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0CAADF16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 niger</w:t>
            </w:r>
          </w:p>
        </w:tc>
        <w:tc>
          <w:tcPr>
            <w:tcW w:w="3118" w:type="dxa"/>
          </w:tcPr>
          <w:p w14:paraId="123CF822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</w:t>
            </w:r>
            <w:r w:rsidRPr="00983C12">
              <w:rPr>
                <w:rFonts w:cs="Times New Roman"/>
                <w:szCs w:val="24"/>
              </w:rPr>
              <w:t xml:space="preserve"> sec Nigri</w:t>
            </w:r>
          </w:p>
        </w:tc>
        <w:tc>
          <w:tcPr>
            <w:tcW w:w="1418" w:type="dxa"/>
          </w:tcPr>
          <w:p w14:paraId="4807D91D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szCs w:val="24"/>
              </w:rPr>
              <w:t>4.76%</w:t>
            </w:r>
          </w:p>
        </w:tc>
        <w:tc>
          <w:tcPr>
            <w:tcW w:w="1417" w:type="dxa"/>
          </w:tcPr>
          <w:p w14:paraId="7021002E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b/>
                <w:szCs w:val="24"/>
              </w:rPr>
              <w:t>9.6%</w:t>
            </w:r>
          </w:p>
        </w:tc>
        <w:tc>
          <w:tcPr>
            <w:tcW w:w="1985" w:type="dxa"/>
          </w:tcPr>
          <w:p w14:paraId="3D10CBF6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67729AC1" w14:textId="77777777" w:rsidTr="00472DEB">
        <w:trPr>
          <w:trHeight w:hRule="exact" w:val="289"/>
        </w:trPr>
        <w:tc>
          <w:tcPr>
            <w:tcW w:w="1701" w:type="dxa"/>
          </w:tcPr>
          <w:p w14:paraId="2C1D0CC1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717F046E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 terreus</w:t>
            </w:r>
          </w:p>
        </w:tc>
        <w:tc>
          <w:tcPr>
            <w:tcW w:w="3118" w:type="dxa"/>
          </w:tcPr>
          <w:p w14:paraId="30D9D245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</w:t>
            </w:r>
            <w:r w:rsidRPr="00983C12">
              <w:rPr>
                <w:rFonts w:cs="Times New Roman"/>
                <w:szCs w:val="24"/>
              </w:rPr>
              <w:t xml:space="preserve"> sec_Terrei</w:t>
            </w:r>
          </w:p>
        </w:tc>
        <w:tc>
          <w:tcPr>
            <w:tcW w:w="1418" w:type="dxa"/>
          </w:tcPr>
          <w:p w14:paraId="2F646088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4.76%</w:t>
            </w:r>
          </w:p>
        </w:tc>
        <w:tc>
          <w:tcPr>
            <w:tcW w:w="1417" w:type="dxa"/>
          </w:tcPr>
          <w:p w14:paraId="38D8157A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5.9%</w:t>
            </w:r>
          </w:p>
        </w:tc>
        <w:tc>
          <w:tcPr>
            <w:tcW w:w="1985" w:type="dxa"/>
          </w:tcPr>
          <w:p w14:paraId="54BCBB84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0A3C43EE" w14:textId="77777777" w:rsidTr="00472DEB">
        <w:trPr>
          <w:trHeight w:hRule="exact" w:val="293"/>
        </w:trPr>
        <w:tc>
          <w:tcPr>
            <w:tcW w:w="1701" w:type="dxa"/>
          </w:tcPr>
          <w:p w14:paraId="32A7DC38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6CB81EB7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 versicolor</w:t>
            </w:r>
          </w:p>
        </w:tc>
        <w:tc>
          <w:tcPr>
            <w:tcW w:w="3118" w:type="dxa"/>
          </w:tcPr>
          <w:p w14:paraId="6E7F5288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Aspergillus</w:t>
            </w:r>
            <w:r w:rsidRPr="00983C12">
              <w:rPr>
                <w:rFonts w:cs="Times New Roman"/>
                <w:szCs w:val="24"/>
              </w:rPr>
              <w:t xml:space="preserve"> sec_Versicolores</w:t>
            </w:r>
          </w:p>
        </w:tc>
        <w:tc>
          <w:tcPr>
            <w:tcW w:w="1418" w:type="dxa"/>
          </w:tcPr>
          <w:p w14:paraId="258E1595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4.76%</w:t>
            </w:r>
          </w:p>
        </w:tc>
        <w:tc>
          <w:tcPr>
            <w:tcW w:w="1417" w:type="dxa"/>
          </w:tcPr>
          <w:p w14:paraId="56DEB770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4.7%</w:t>
            </w:r>
          </w:p>
        </w:tc>
        <w:tc>
          <w:tcPr>
            <w:tcW w:w="1985" w:type="dxa"/>
          </w:tcPr>
          <w:p w14:paraId="39303A60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3EDBD67E" w14:textId="77777777" w:rsidTr="00472DEB">
        <w:trPr>
          <w:trHeight w:hRule="exact" w:val="283"/>
        </w:trPr>
        <w:tc>
          <w:tcPr>
            <w:tcW w:w="1701" w:type="dxa"/>
          </w:tcPr>
          <w:p w14:paraId="4506A6C6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2B38E54E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Candida albicans</w:t>
            </w:r>
          </w:p>
        </w:tc>
        <w:tc>
          <w:tcPr>
            <w:tcW w:w="3118" w:type="dxa"/>
          </w:tcPr>
          <w:p w14:paraId="40C19FFA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Candida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albicans</w:t>
            </w:r>
          </w:p>
        </w:tc>
        <w:tc>
          <w:tcPr>
            <w:tcW w:w="1418" w:type="dxa"/>
          </w:tcPr>
          <w:p w14:paraId="5F230DF7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4.76%</w:t>
            </w:r>
          </w:p>
        </w:tc>
        <w:tc>
          <w:tcPr>
            <w:tcW w:w="1417" w:type="dxa"/>
          </w:tcPr>
          <w:p w14:paraId="5EDB95E5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2.7%</w:t>
            </w:r>
          </w:p>
        </w:tc>
        <w:tc>
          <w:tcPr>
            <w:tcW w:w="1985" w:type="dxa"/>
          </w:tcPr>
          <w:p w14:paraId="291251E0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0915A9F8" w14:textId="77777777" w:rsidTr="00472DEB">
        <w:trPr>
          <w:trHeight w:hRule="exact" w:val="287"/>
        </w:trPr>
        <w:tc>
          <w:tcPr>
            <w:tcW w:w="1701" w:type="dxa"/>
          </w:tcPr>
          <w:p w14:paraId="12C06AA1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7AC76792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Candida dubliniensis</w:t>
            </w:r>
          </w:p>
        </w:tc>
        <w:tc>
          <w:tcPr>
            <w:tcW w:w="3118" w:type="dxa"/>
          </w:tcPr>
          <w:p w14:paraId="4EDD3803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Candida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dubliniensis</w:t>
            </w:r>
          </w:p>
        </w:tc>
        <w:tc>
          <w:tcPr>
            <w:tcW w:w="1418" w:type="dxa"/>
          </w:tcPr>
          <w:p w14:paraId="17BA9B31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szCs w:val="24"/>
              </w:rPr>
              <w:t>4.76%</w:t>
            </w:r>
          </w:p>
        </w:tc>
        <w:tc>
          <w:tcPr>
            <w:tcW w:w="1417" w:type="dxa"/>
          </w:tcPr>
          <w:p w14:paraId="6CE060F1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b/>
                <w:szCs w:val="24"/>
              </w:rPr>
              <w:t>1.3%</w:t>
            </w:r>
          </w:p>
        </w:tc>
        <w:tc>
          <w:tcPr>
            <w:tcW w:w="1985" w:type="dxa"/>
          </w:tcPr>
          <w:p w14:paraId="76F3FBF4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302014E2" w14:textId="77777777" w:rsidTr="00472DEB">
        <w:trPr>
          <w:trHeight w:hRule="exact" w:val="277"/>
        </w:trPr>
        <w:tc>
          <w:tcPr>
            <w:tcW w:w="1701" w:type="dxa"/>
          </w:tcPr>
          <w:p w14:paraId="1F2638FB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1864BD44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Candida glabrata</w:t>
            </w:r>
          </w:p>
        </w:tc>
        <w:tc>
          <w:tcPr>
            <w:tcW w:w="3118" w:type="dxa"/>
          </w:tcPr>
          <w:p w14:paraId="6BBDA980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Candida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glabrata</w:t>
            </w:r>
          </w:p>
        </w:tc>
        <w:tc>
          <w:tcPr>
            <w:tcW w:w="1418" w:type="dxa"/>
          </w:tcPr>
          <w:p w14:paraId="661C7E7F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szCs w:val="24"/>
              </w:rPr>
              <w:t>4.76%</w:t>
            </w:r>
          </w:p>
        </w:tc>
        <w:tc>
          <w:tcPr>
            <w:tcW w:w="1417" w:type="dxa"/>
          </w:tcPr>
          <w:p w14:paraId="6E2DB6A9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b/>
                <w:szCs w:val="24"/>
              </w:rPr>
              <w:t>10.5%</w:t>
            </w:r>
          </w:p>
        </w:tc>
        <w:tc>
          <w:tcPr>
            <w:tcW w:w="1985" w:type="dxa"/>
          </w:tcPr>
          <w:p w14:paraId="6AC55A24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0.4/0</w:t>
            </w:r>
          </w:p>
        </w:tc>
      </w:tr>
      <w:tr w:rsidR="00983C12" w:rsidRPr="00983C12" w14:paraId="78E070ED" w14:textId="77777777" w:rsidTr="00472DEB">
        <w:trPr>
          <w:trHeight w:hRule="exact" w:val="281"/>
        </w:trPr>
        <w:tc>
          <w:tcPr>
            <w:tcW w:w="1701" w:type="dxa"/>
          </w:tcPr>
          <w:p w14:paraId="59CDFB0A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4E249FC6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Candida parapsilosis</w:t>
            </w:r>
          </w:p>
        </w:tc>
        <w:tc>
          <w:tcPr>
            <w:tcW w:w="3118" w:type="dxa"/>
          </w:tcPr>
          <w:p w14:paraId="6E125368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Candida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parapsilosis</w:t>
            </w:r>
            <w:r w:rsidRPr="00983C12">
              <w:rPr>
                <w:rFonts w:cs="Times New Roman"/>
                <w:szCs w:val="24"/>
              </w:rPr>
              <w:t xml:space="preserve"> cplx</w:t>
            </w:r>
          </w:p>
        </w:tc>
        <w:tc>
          <w:tcPr>
            <w:tcW w:w="1418" w:type="dxa"/>
          </w:tcPr>
          <w:p w14:paraId="5016ACE0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szCs w:val="24"/>
              </w:rPr>
              <w:t>4.76%</w:t>
            </w:r>
          </w:p>
        </w:tc>
        <w:tc>
          <w:tcPr>
            <w:tcW w:w="1417" w:type="dxa"/>
          </w:tcPr>
          <w:p w14:paraId="10F2DD07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b/>
                <w:szCs w:val="24"/>
              </w:rPr>
              <w:t>&lt;0.1%</w:t>
            </w:r>
          </w:p>
        </w:tc>
        <w:tc>
          <w:tcPr>
            <w:tcW w:w="1985" w:type="dxa"/>
          </w:tcPr>
          <w:p w14:paraId="50160C3D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0.4/0</w:t>
            </w:r>
          </w:p>
        </w:tc>
      </w:tr>
      <w:tr w:rsidR="00983C12" w:rsidRPr="00983C12" w14:paraId="38DA41E0" w14:textId="77777777" w:rsidTr="00472DEB">
        <w:trPr>
          <w:trHeight w:hRule="exact" w:val="285"/>
        </w:trPr>
        <w:tc>
          <w:tcPr>
            <w:tcW w:w="1701" w:type="dxa"/>
          </w:tcPr>
          <w:p w14:paraId="55591C19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5697C96A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Candida tropicalis</w:t>
            </w:r>
          </w:p>
        </w:tc>
        <w:tc>
          <w:tcPr>
            <w:tcW w:w="3118" w:type="dxa"/>
          </w:tcPr>
          <w:p w14:paraId="1816DBA6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Candida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tropicalis</w:t>
            </w:r>
          </w:p>
        </w:tc>
        <w:tc>
          <w:tcPr>
            <w:tcW w:w="1418" w:type="dxa"/>
          </w:tcPr>
          <w:p w14:paraId="3FF5379C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szCs w:val="24"/>
              </w:rPr>
              <w:t>4.76%</w:t>
            </w:r>
          </w:p>
        </w:tc>
        <w:tc>
          <w:tcPr>
            <w:tcW w:w="1417" w:type="dxa"/>
          </w:tcPr>
          <w:p w14:paraId="3D634060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b/>
                <w:szCs w:val="24"/>
              </w:rPr>
              <w:t>1.9%</w:t>
            </w:r>
          </w:p>
        </w:tc>
        <w:tc>
          <w:tcPr>
            <w:tcW w:w="1985" w:type="dxa"/>
          </w:tcPr>
          <w:p w14:paraId="23A98183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78B50E92" w14:textId="77777777" w:rsidTr="00472DEB">
        <w:trPr>
          <w:trHeight w:hRule="exact" w:val="275"/>
        </w:trPr>
        <w:tc>
          <w:tcPr>
            <w:tcW w:w="1701" w:type="dxa"/>
          </w:tcPr>
          <w:p w14:paraId="281E0C90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23D4B027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Cladosporium cladosporioides</w:t>
            </w:r>
          </w:p>
        </w:tc>
        <w:tc>
          <w:tcPr>
            <w:tcW w:w="3118" w:type="dxa"/>
          </w:tcPr>
          <w:p w14:paraId="317698B8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Cladosporium</w:t>
            </w:r>
            <w:r w:rsidRPr="00983C12">
              <w:rPr>
                <w:rFonts w:cs="Times New Roman"/>
                <w:szCs w:val="24"/>
              </w:rPr>
              <w:t xml:space="preserve"> sp.</w:t>
            </w:r>
          </w:p>
        </w:tc>
        <w:tc>
          <w:tcPr>
            <w:tcW w:w="1418" w:type="dxa"/>
          </w:tcPr>
          <w:p w14:paraId="2DCD8870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4.76%</w:t>
            </w:r>
          </w:p>
        </w:tc>
        <w:tc>
          <w:tcPr>
            <w:tcW w:w="1417" w:type="dxa"/>
          </w:tcPr>
          <w:p w14:paraId="40F7F001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3.7%</w:t>
            </w:r>
          </w:p>
        </w:tc>
        <w:tc>
          <w:tcPr>
            <w:tcW w:w="1985" w:type="dxa"/>
          </w:tcPr>
          <w:p w14:paraId="02BF1C80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1/0</w:t>
            </w:r>
          </w:p>
        </w:tc>
      </w:tr>
      <w:tr w:rsidR="00983C12" w:rsidRPr="00983C12" w14:paraId="08E6C960" w14:textId="77777777" w:rsidTr="00472DEB">
        <w:trPr>
          <w:trHeight w:hRule="exact" w:val="293"/>
        </w:trPr>
        <w:tc>
          <w:tcPr>
            <w:tcW w:w="1701" w:type="dxa"/>
          </w:tcPr>
          <w:p w14:paraId="54FD0075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09077E5F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Candida lusitaniae</w:t>
            </w:r>
          </w:p>
        </w:tc>
        <w:tc>
          <w:tcPr>
            <w:tcW w:w="3118" w:type="dxa"/>
          </w:tcPr>
          <w:p w14:paraId="7F87AB45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Clavispora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lusitaniae</w:t>
            </w:r>
          </w:p>
        </w:tc>
        <w:tc>
          <w:tcPr>
            <w:tcW w:w="1418" w:type="dxa"/>
          </w:tcPr>
          <w:p w14:paraId="12C26F14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szCs w:val="24"/>
              </w:rPr>
              <w:t>4.76%</w:t>
            </w:r>
          </w:p>
        </w:tc>
        <w:tc>
          <w:tcPr>
            <w:tcW w:w="1417" w:type="dxa"/>
          </w:tcPr>
          <w:p w14:paraId="482C133A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b/>
                <w:szCs w:val="24"/>
              </w:rPr>
              <w:t>0.4%</w:t>
            </w:r>
          </w:p>
        </w:tc>
        <w:tc>
          <w:tcPr>
            <w:tcW w:w="1985" w:type="dxa"/>
          </w:tcPr>
          <w:p w14:paraId="5DEA846A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213BB81A" w14:textId="77777777" w:rsidTr="00472DEB">
        <w:trPr>
          <w:trHeight w:hRule="exact" w:val="269"/>
        </w:trPr>
        <w:tc>
          <w:tcPr>
            <w:tcW w:w="1701" w:type="dxa"/>
          </w:tcPr>
          <w:p w14:paraId="18C82CD0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526BDF3C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Fusarium oxysporum</w:t>
            </w:r>
          </w:p>
        </w:tc>
        <w:tc>
          <w:tcPr>
            <w:tcW w:w="3118" w:type="dxa"/>
          </w:tcPr>
          <w:p w14:paraId="0F5FD911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Fusarium</w:t>
            </w:r>
            <w:r w:rsidRPr="00983C12">
              <w:rPr>
                <w:rFonts w:cs="Times New Roman"/>
                <w:szCs w:val="24"/>
              </w:rPr>
              <w:t>/</w:t>
            </w:r>
            <w:r w:rsidRPr="00983C12">
              <w:rPr>
                <w:rFonts w:cs="Times New Roman"/>
                <w:i/>
                <w:szCs w:val="24"/>
              </w:rPr>
              <w:t>Gibberella</w:t>
            </w:r>
            <w:r w:rsidRPr="00983C12">
              <w:rPr>
                <w:rFonts w:cs="Times New Roman"/>
                <w:szCs w:val="24"/>
              </w:rPr>
              <w:t xml:space="preserve"> sp.</w:t>
            </w:r>
          </w:p>
        </w:tc>
        <w:tc>
          <w:tcPr>
            <w:tcW w:w="1418" w:type="dxa"/>
          </w:tcPr>
          <w:p w14:paraId="6B17139A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4.76%</w:t>
            </w:r>
          </w:p>
        </w:tc>
        <w:tc>
          <w:tcPr>
            <w:tcW w:w="1417" w:type="dxa"/>
          </w:tcPr>
          <w:p w14:paraId="6F57DE26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5.1%</w:t>
            </w:r>
          </w:p>
        </w:tc>
        <w:tc>
          <w:tcPr>
            <w:tcW w:w="1985" w:type="dxa"/>
          </w:tcPr>
          <w:p w14:paraId="18F24487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1/0</w:t>
            </w:r>
          </w:p>
        </w:tc>
      </w:tr>
      <w:tr w:rsidR="00983C12" w:rsidRPr="00983C12" w14:paraId="6A64810F" w14:textId="77777777" w:rsidTr="00472DEB">
        <w:trPr>
          <w:trHeight w:hRule="exact" w:val="302"/>
        </w:trPr>
        <w:tc>
          <w:tcPr>
            <w:tcW w:w="1701" w:type="dxa"/>
          </w:tcPr>
          <w:p w14:paraId="0B1274BF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5E1578CF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Candida guilliermondii</w:t>
            </w:r>
          </w:p>
        </w:tc>
        <w:tc>
          <w:tcPr>
            <w:tcW w:w="3118" w:type="dxa"/>
          </w:tcPr>
          <w:p w14:paraId="78C88A97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Meyerozyma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guilliermondii</w:t>
            </w:r>
          </w:p>
        </w:tc>
        <w:tc>
          <w:tcPr>
            <w:tcW w:w="1418" w:type="dxa"/>
          </w:tcPr>
          <w:p w14:paraId="4079CA8D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szCs w:val="24"/>
              </w:rPr>
              <w:t>4.76%</w:t>
            </w:r>
          </w:p>
        </w:tc>
        <w:tc>
          <w:tcPr>
            <w:tcW w:w="1417" w:type="dxa"/>
          </w:tcPr>
          <w:p w14:paraId="1B5C5B44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b/>
                <w:szCs w:val="24"/>
              </w:rPr>
              <w:t>2.2%</w:t>
            </w:r>
          </w:p>
        </w:tc>
        <w:tc>
          <w:tcPr>
            <w:tcW w:w="1985" w:type="dxa"/>
          </w:tcPr>
          <w:p w14:paraId="41260397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608E1A14" w14:textId="77777777" w:rsidTr="00472DEB">
        <w:trPr>
          <w:trHeight w:hRule="exact" w:val="277"/>
        </w:trPr>
        <w:tc>
          <w:tcPr>
            <w:tcW w:w="1701" w:type="dxa"/>
          </w:tcPr>
          <w:p w14:paraId="2CB8080C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2B1987E8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Penicillium chrysogenum</w:t>
            </w:r>
          </w:p>
        </w:tc>
        <w:tc>
          <w:tcPr>
            <w:tcW w:w="3118" w:type="dxa"/>
          </w:tcPr>
          <w:p w14:paraId="0D7F9711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Penicillium</w:t>
            </w:r>
            <w:r w:rsidRPr="00983C12">
              <w:rPr>
                <w:rFonts w:cs="Times New Roman"/>
                <w:szCs w:val="24"/>
              </w:rPr>
              <w:t xml:space="preserve"> sp.</w:t>
            </w:r>
          </w:p>
        </w:tc>
        <w:tc>
          <w:tcPr>
            <w:tcW w:w="1418" w:type="dxa"/>
          </w:tcPr>
          <w:p w14:paraId="72D31B19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4.76%</w:t>
            </w:r>
          </w:p>
        </w:tc>
        <w:tc>
          <w:tcPr>
            <w:tcW w:w="1417" w:type="dxa"/>
          </w:tcPr>
          <w:p w14:paraId="27C38991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b/>
                <w:szCs w:val="24"/>
              </w:rPr>
              <w:t>2.3%</w:t>
            </w:r>
          </w:p>
        </w:tc>
        <w:tc>
          <w:tcPr>
            <w:tcW w:w="1985" w:type="dxa"/>
          </w:tcPr>
          <w:p w14:paraId="13814058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76E1D45E" w14:textId="77777777" w:rsidTr="00472DEB">
        <w:trPr>
          <w:trHeight w:hRule="exact" w:val="281"/>
        </w:trPr>
        <w:tc>
          <w:tcPr>
            <w:tcW w:w="1701" w:type="dxa"/>
          </w:tcPr>
          <w:p w14:paraId="468B4E40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6945D70C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Candida krusei</w:t>
            </w:r>
          </w:p>
        </w:tc>
        <w:tc>
          <w:tcPr>
            <w:tcW w:w="3118" w:type="dxa"/>
          </w:tcPr>
          <w:p w14:paraId="3757D37B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Pichia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kudriavzevii</w:t>
            </w:r>
          </w:p>
        </w:tc>
        <w:tc>
          <w:tcPr>
            <w:tcW w:w="1418" w:type="dxa"/>
          </w:tcPr>
          <w:p w14:paraId="3F58F3A5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szCs w:val="24"/>
              </w:rPr>
              <w:t>4.76%</w:t>
            </w:r>
          </w:p>
        </w:tc>
        <w:tc>
          <w:tcPr>
            <w:tcW w:w="1417" w:type="dxa"/>
          </w:tcPr>
          <w:p w14:paraId="5287D23D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b/>
                <w:szCs w:val="24"/>
              </w:rPr>
              <w:t>11.2%</w:t>
            </w:r>
          </w:p>
        </w:tc>
        <w:tc>
          <w:tcPr>
            <w:tcW w:w="1985" w:type="dxa"/>
          </w:tcPr>
          <w:p w14:paraId="3F994B12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0/0.8</w:t>
            </w:r>
          </w:p>
        </w:tc>
      </w:tr>
      <w:tr w:rsidR="00983C12" w:rsidRPr="00983C12" w14:paraId="41DE5FF3" w14:textId="77777777" w:rsidTr="00472DEB">
        <w:trPr>
          <w:trHeight w:hRule="exact" w:val="285"/>
        </w:trPr>
        <w:tc>
          <w:tcPr>
            <w:tcW w:w="1701" w:type="dxa"/>
          </w:tcPr>
          <w:p w14:paraId="509D0A64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33A47C11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Saccharomyces cerevisiae</w:t>
            </w:r>
          </w:p>
        </w:tc>
        <w:tc>
          <w:tcPr>
            <w:tcW w:w="3118" w:type="dxa"/>
          </w:tcPr>
          <w:p w14:paraId="48385491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Saccharomyces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cerevisiae</w:t>
            </w:r>
          </w:p>
        </w:tc>
        <w:tc>
          <w:tcPr>
            <w:tcW w:w="1418" w:type="dxa"/>
          </w:tcPr>
          <w:p w14:paraId="341127F3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szCs w:val="24"/>
              </w:rPr>
              <w:t>4.76%</w:t>
            </w:r>
          </w:p>
        </w:tc>
        <w:tc>
          <w:tcPr>
            <w:tcW w:w="1417" w:type="dxa"/>
          </w:tcPr>
          <w:p w14:paraId="113676FD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b/>
                <w:szCs w:val="24"/>
              </w:rPr>
              <w:t>1.6%</w:t>
            </w:r>
          </w:p>
        </w:tc>
        <w:tc>
          <w:tcPr>
            <w:tcW w:w="1985" w:type="dxa"/>
          </w:tcPr>
          <w:p w14:paraId="717F75FD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0.4/0</w:t>
            </w:r>
          </w:p>
        </w:tc>
      </w:tr>
      <w:tr w:rsidR="00983C12" w:rsidRPr="00983C12" w14:paraId="5DC6C48D" w14:textId="77777777" w:rsidTr="00472DEB">
        <w:trPr>
          <w:trHeight w:hRule="exact" w:val="289"/>
        </w:trPr>
        <w:tc>
          <w:tcPr>
            <w:tcW w:w="1701" w:type="dxa"/>
          </w:tcPr>
          <w:p w14:paraId="0B13BCA1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Basidiomycota</w:t>
            </w:r>
          </w:p>
        </w:tc>
        <w:tc>
          <w:tcPr>
            <w:tcW w:w="3402" w:type="dxa"/>
          </w:tcPr>
          <w:p w14:paraId="0F382DAE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Sporidiobolus salmonicolor</w:t>
            </w:r>
          </w:p>
        </w:tc>
        <w:tc>
          <w:tcPr>
            <w:tcW w:w="3118" w:type="dxa"/>
          </w:tcPr>
          <w:p w14:paraId="793D20BC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Sporidiobolus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salmonicolor</w:t>
            </w:r>
          </w:p>
        </w:tc>
        <w:tc>
          <w:tcPr>
            <w:tcW w:w="1418" w:type="dxa"/>
          </w:tcPr>
          <w:p w14:paraId="391DB2CD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4.76%</w:t>
            </w:r>
          </w:p>
        </w:tc>
        <w:tc>
          <w:tcPr>
            <w:tcW w:w="1417" w:type="dxa"/>
          </w:tcPr>
          <w:p w14:paraId="43612888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3.4%</w:t>
            </w:r>
          </w:p>
        </w:tc>
        <w:tc>
          <w:tcPr>
            <w:tcW w:w="1985" w:type="dxa"/>
          </w:tcPr>
          <w:p w14:paraId="015CBCE1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3E4B66EA" w14:textId="77777777" w:rsidTr="00472DEB">
        <w:trPr>
          <w:trHeight w:hRule="exact" w:val="279"/>
        </w:trPr>
        <w:tc>
          <w:tcPr>
            <w:tcW w:w="1701" w:type="dxa"/>
          </w:tcPr>
          <w:p w14:paraId="2D6F33A3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1E1CAE10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Trichosporon asahii</w:t>
            </w:r>
          </w:p>
        </w:tc>
        <w:tc>
          <w:tcPr>
            <w:tcW w:w="3118" w:type="dxa"/>
          </w:tcPr>
          <w:p w14:paraId="4D4E57FB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Trichosporon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asahii</w:t>
            </w:r>
          </w:p>
        </w:tc>
        <w:tc>
          <w:tcPr>
            <w:tcW w:w="1418" w:type="dxa"/>
          </w:tcPr>
          <w:p w14:paraId="51920C8D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szCs w:val="24"/>
              </w:rPr>
              <w:t>4.76%</w:t>
            </w:r>
          </w:p>
        </w:tc>
        <w:tc>
          <w:tcPr>
            <w:tcW w:w="1417" w:type="dxa"/>
          </w:tcPr>
          <w:p w14:paraId="6AF86B4A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b/>
                <w:szCs w:val="24"/>
              </w:rPr>
              <w:t>11.7%</w:t>
            </w:r>
          </w:p>
        </w:tc>
        <w:tc>
          <w:tcPr>
            <w:tcW w:w="1985" w:type="dxa"/>
          </w:tcPr>
          <w:p w14:paraId="5738EF91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4F34D75E" w14:textId="77777777" w:rsidTr="00472DEB">
        <w:trPr>
          <w:trHeight w:hRule="exact" w:val="283"/>
        </w:trPr>
        <w:tc>
          <w:tcPr>
            <w:tcW w:w="1701" w:type="dxa"/>
          </w:tcPr>
          <w:p w14:paraId="6DB805A8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Zygomycota</w:t>
            </w:r>
          </w:p>
        </w:tc>
        <w:tc>
          <w:tcPr>
            <w:tcW w:w="3402" w:type="dxa"/>
          </w:tcPr>
          <w:p w14:paraId="47BDF864" w14:textId="77777777" w:rsidR="00983C12" w:rsidRPr="00983C12" w:rsidRDefault="00983C12" w:rsidP="00983C12">
            <w:pPr>
              <w:contextualSpacing/>
              <w:rPr>
                <w:rFonts w:cs="Times New Roman"/>
                <w:i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Mucor racemosus</w:t>
            </w:r>
          </w:p>
        </w:tc>
        <w:tc>
          <w:tcPr>
            <w:tcW w:w="3118" w:type="dxa"/>
          </w:tcPr>
          <w:p w14:paraId="5DEEDFA1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Mucor</w:t>
            </w:r>
            <w:r w:rsidRPr="00983C12">
              <w:rPr>
                <w:rFonts w:cs="Times New Roman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szCs w:val="24"/>
              </w:rPr>
              <w:t>racemosus</w:t>
            </w:r>
          </w:p>
        </w:tc>
        <w:tc>
          <w:tcPr>
            <w:tcW w:w="1418" w:type="dxa"/>
          </w:tcPr>
          <w:p w14:paraId="30061262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szCs w:val="24"/>
              </w:rPr>
              <w:t>4.76%</w:t>
            </w:r>
          </w:p>
        </w:tc>
        <w:tc>
          <w:tcPr>
            <w:tcW w:w="1417" w:type="dxa"/>
          </w:tcPr>
          <w:p w14:paraId="73FC0CD8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b/>
                <w:szCs w:val="24"/>
              </w:rPr>
              <w:t>1.4%</w:t>
            </w:r>
          </w:p>
        </w:tc>
        <w:tc>
          <w:tcPr>
            <w:tcW w:w="1985" w:type="dxa"/>
          </w:tcPr>
          <w:p w14:paraId="2785B31B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0/0</w:t>
            </w:r>
          </w:p>
        </w:tc>
      </w:tr>
      <w:tr w:rsidR="00983C12" w:rsidRPr="00983C12" w14:paraId="51EAFADC" w14:textId="77777777" w:rsidTr="00983C12">
        <w:trPr>
          <w:trHeight w:hRule="exact" w:val="567"/>
        </w:trPr>
        <w:tc>
          <w:tcPr>
            <w:tcW w:w="1701" w:type="dxa"/>
          </w:tcPr>
          <w:p w14:paraId="393712B5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Other</w:t>
            </w:r>
          </w:p>
        </w:tc>
        <w:tc>
          <w:tcPr>
            <w:tcW w:w="3402" w:type="dxa"/>
          </w:tcPr>
          <w:p w14:paraId="10D57044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118" w:type="dxa"/>
          </w:tcPr>
          <w:p w14:paraId="67409141" w14:textId="77777777" w:rsidR="00983C12" w:rsidRPr="00983C12" w:rsidRDefault="00983C12" w:rsidP="00983C12">
            <w:pPr>
              <w:contextualSpacing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Other</w:t>
            </w:r>
          </w:p>
        </w:tc>
        <w:tc>
          <w:tcPr>
            <w:tcW w:w="1418" w:type="dxa"/>
          </w:tcPr>
          <w:p w14:paraId="33115F6D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0%</w:t>
            </w:r>
          </w:p>
        </w:tc>
        <w:tc>
          <w:tcPr>
            <w:tcW w:w="1417" w:type="dxa"/>
          </w:tcPr>
          <w:p w14:paraId="3C86B941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0.3%</w:t>
            </w:r>
          </w:p>
        </w:tc>
        <w:tc>
          <w:tcPr>
            <w:tcW w:w="1985" w:type="dxa"/>
          </w:tcPr>
          <w:p w14:paraId="177DD898" w14:textId="77777777" w:rsidR="00983C12" w:rsidRPr="00983C12" w:rsidRDefault="00983C12" w:rsidP="00983C12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</w:tbl>
    <w:p w14:paraId="3EA6BA3D" w14:textId="77777777" w:rsidR="00983C12" w:rsidRPr="00983C12" w:rsidRDefault="00983C12" w:rsidP="00983C12">
      <w:pPr>
        <w:spacing w:before="120"/>
        <w:rPr>
          <w:rFonts w:cs="Times New Roman"/>
          <w:szCs w:val="24"/>
        </w:rPr>
      </w:pPr>
    </w:p>
    <w:p w14:paraId="1D439AB7" w14:textId="77777777" w:rsidR="00983C12" w:rsidRPr="00983C12" w:rsidRDefault="00983C12" w:rsidP="00983C12">
      <w:pPr>
        <w:spacing w:before="120"/>
        <w:rPr>
          <w:rFonts w:cs="Times New Roman"/>
          <w:szCs w:val="24"/>
        </w:rPr>
      </w:pPr>
      <w:r w:rsidRPr="00983C12">
        <w:rPr>
          <w:rFonts w:cs="Times New Roman"/>
          <w:szCs w:val="24"/>
        </w:rPr>
        <w:br w:type="page"/>
      </w:r>
    </w:p>
    <w:p w14:paraId="45932F2E" w14:textId="63057EE0" w:rsidR="00983C12" w:rsidRDefault="00983C12" w:rsidP="00983C12">
      <w:pPr>
        <w:spacing w:before="120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 xml:space="preserve">Supplementary </w:t>
      </w:r>
      <w:r w:rsidRPr="00983C12">
        <w:rPr>
          <w:rFonts w:cs="Times New Roman"/>
          <w:b/>
          <w:szCs w:val="24"/>
        </w:rPr>
        <w:t>Table 2</w:t>
      </w:r>
      <w:r>
        <w:rPr>
          <w:rFonts w:cs="Times New Roman"/>
          <w:b/>
          <w:szCs w:val="24"/>
        </w:rPr>
        <w:t>.</w:t>
      </w:r>
      <w:r w:rsidRPr="00983C12">
        <w:rPr>
          <w:rFonts w:cs="Times New Roman"/>
          <w:szCs w:val="24"/>
        </w:rPr>
        <w:t xml:space="preserve"> List of primers </w:t>
      </w:r>
    </w:p>
    <w:p w14:paraId="4B7F1287" w14:textId="77777777" w:rsidR="00983C12" w:rsidRPr="00983C12" w:rsidRDefault="00983C12" w:rsidP="00983C12">
      <w:pPr>
        <w:spacing w:before="120"/>
        <w:rPr>
          <w:rFonts w:cs="Times New Roman"/>
          <w:szCs w:val="24"/>
        </w:rPr>
      </w:pPr>
    </w:p>
    <w:tbl>
      <w:tblPr>
        <w:tblStyle w:val="TableGrid"/>
        <w:tblW w:w="127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698"/>
        <w:gridCol w:w="3118"/>
        <w:gridCol w:w="2977"/>
        <w:gridCol w:w="2410"/>
      </w:tblGrid>
      <w:tr w:rsidR="00983C12" w:rsidRPr="00983C12" w14:paraId="07AC956A" w14:textId="77777777" w:rsidTr="00983C1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3A85C33D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Target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389FD899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Purpose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7452C76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Forward primer (5’-3’)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3C7A4A0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Reverse primer (5’-3’)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D036E54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Reference</w:t>
            </w:r>
          </w:p>
        </w:tc>
      </w:tr>
      <w:tr w:rsidR="00983C12" w:rsidRPr="00983C12" w14:paraId="25D89779" w14:textId="77777777" w:rsidTr="00983C12">
        <w:tc>
          <w:tcPr>
            <w:tcW w:w="1555" w:type="dxa"/>
            <w:tcBorders>
              <w:top w:val="single" w:sz="4" w:space="0" w:color="auto"/>
            </w:tcBorders>
          </w:tcPr>
          <w:p w14:paraId="02ECB198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ITS1-5.8S-ITS2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4D65BC88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Identification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2FE7C9B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ITS5:</w:t>
            </w:r>
            <w:r w:rsidRPr="00983C12">
              <w:rPr>
                <w:rFonts w:cs="Times New Roman"/>
                <w:color w:val="666666"/>
                <w:szCs w:val="24"/>
              </w:rPr>
              <w:t xml:space="preserve"> </w:t>
            </w:r>
            <w:r w:rsidRPr="00983C12">
              <w:rPr>
                <w:rFonts w:cs="Times New Roman"/>
                <w:szCs w:val="24"/>
              </w:rPr>
              <w:t>GGAAGTAAAAGTCGTAACAAGG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7FF36EE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ITS4: TCCTCCGCTTATTGATATGC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4EAFC29" w14:textId="0003693E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White et al., 1990</w:t>
            </w:r>
          </w:p>
        </w:tc>
      </w:tr>
      <w:tr w:rsidR="00983C12" w:rsidRPr="00983C12" w14:paraId="563A3822" w14:textId="77777777" w:rsidTr="00983C12">
        <w:tc>
          <w:tcPr>
            <w:tcW w:w="1555" w:type="dxa"/>
          </w:tcPr>
          <w:p w14:paraId="0137C9FD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ITS1</w:t>
            </w:r>
          </w:p>
        </w:tc>
        <w:tc>
          <w:tcPr>
            <w:tcW w:w="2698" w:type="dxa"/>
          </w:tcPr>
          <w:p w14:paraId="544C97E5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Mycobiome generation</w:t>
            </w:r>
          </w:p>
        </w:tc>
        <w:tc>
          <w:tcPr>
            <w:tcW w:w="3118" w:type="dxa"/>
          </w:tcPr>
          <w:p w14:paraId="196C13BF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ITSF: GTAAAAGTCGTAACAAGGTTTC</w:t>
            </w:r>
          </w:p>
        </w:tc>
        <w:tc>
          <w:tcPr>
            <w:tcW w:w="2977" w:type="dxa"/>
          </w:tcPr>
          <w:p w14:paraId="623E4660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ITSR: GTTCAAAGAYTCGATGATTCAC</w:t>
            </w:r>
          </w:p>
        </w:tc>
        <w:tc>
          <w:tcPr>
            <w:tcW w:w="2410" w:type="dxa"/>
          </w:tcPr>
          <w:p w14:paraId="0A1EAF5D" w14:textId="1266BA65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Findley et al., 2013</w:t>
            </w:r>
          </w:p>
        </w:tc>
      </w:tr>
      <w:tr w:rsidR="00983C12" w:rsidRPr="00983C12" w14:paraId="7D6E88A6" w14:textId="77777777" w:rsidTr="00983C12">
        <w:tc>
          <w:tcPr>
            <w:tcW w:w="1555" w:type="dxa"/>
          </w:tcPr>
          <w:p w14:paraId="128856C8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ITS2</w:t>
            </w:r>
          </w:p>
        </w:tc>
        <w:tc>
          <w:tcPr>
            <w:tcW w:w="2698" w:type="dxa"/>
          </w:tcPr>
          <w:p w14:paraId="1375F5C0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Mycobiome generation</w:t>
            </w:r>
          </w:p>
        </w:tc>
        <w:tc>
          <w:tcPr>
            <w:tcW w:w="3118" w:type="dxa"/>
          </w:tcPr>
          <w:p w14:paraId="2F6177FB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ITS3: GCATCGATGAAGAACGCAGC</w:t>
            </w:r>
          </w:p>
        </w:tc>
        <w:tc>
          <w:tcPr>
            <w:tcW w:w="2977" w:type="dxa"/>
          </w:tcPr>
          <w:p w14:paraId="4944989F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ITS4: TCCTCCGCTTATTGATATGC</w:t>
            </w:r>
          </w:p>
        </w:tc>
        <w:tc>
          <w:tcPr>
            <w:tcW w:w="2410" w:type="dxa"/>
          </w:tcPr>
          <w:p w14:paraId="679FEDB1" w14:textId="264E56F6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White et al., 1990</w:t>
            </w:r>
          </w:p>
        </w:tc>
      </w:tr>
      <w:tr w:rsidR="00983C12" w:rsidRPr="00983C12" w14:paraId="5A26541A" w14:textId="77777777" w:rsidTr="00983C12">
        <w:tc>
          <w:tcPr>
            <w:tcW w:w="1555" w:type="dxa"/>
          </w:tcPr>
          <w:p w14:paraId="147D30FC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ITS1-5.8S-ITS2</w:t>
            </w:r>
          </w:p>
        </w:tc>
        <w:tc>
          <w:tcPr>
            <w:tcW w:w="2698" w:type="dxa"/>
          </w:tcPr>
          <w:p w14:paraId="21CCDD95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Mycobiome generation</w:t>
            </w:r>
          </w:p>
        </w:tc>
        <w:tc>
          <w:tcPr>
            <w:tcW w:w="3118" w:type="dxa"/>
          </w:tcPr>
          <w:p w14:paraId="4B5D7325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ITSF: GTAAAAGTCGTAACAAGGTTTC</w:t>
            </w:r>
          </w:p>
        </w:tc>
        <w:tc>
          <w:tcPr>
            <w:tcW w:w="2977" w:type="dxa"/>
          </w:tcPr>
          <w:p w14:paraId="5B17405C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ITS4: TCCTCCGCTTATTGATATGC</w:t>
            </w:r>
          </w:p>
        </w:tc>
        <w:tc>
          <w:tcPr>
            <w:tcW w:w="2410" w:type="dxa"/>
          </w:tcPr>
          <w:p w14:paraId="260CF52C" w14:textId="6FAB5B3B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White et al., 1990; Findley et al., 2013</w:t>
            </w:r>
          </w:p>
        </w:tc>
      </w:tr>
      <w:tr w:rsidR="00983C12" w:rsidRPr="00983C12" w14:paraId="6342EF86" w14:textId="77777777" w:rsidTr="00983C12">
        <w:tc>
          <w:tcPr>
            <w:tcW w:w="1555" w:type="dxa"/>
          </w:tcPr>
          <w:p w14:paraId="0B754F5A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18S-28S</w:t>
            </w:r>
          </w:p>
        </w:tc>
        <w:tc>
          <w:tcPr>
            <w:tcW w:w="2698" w:type="dxa"/>
          </w:tcPr>
          <w:p w14:paraId="2E71E45F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Primer binding analysis</w:t>
            </w:r>
          </w:p>
        </w:tc>
        <w:tc>
          <w:tcPr>
            <w:tcW w:w="3118" w:type="dxa"/>
          </w:tcPr>
          <w:p w14:paraId="6252DE96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ITS-BMB-CR: GTACACACCGCCCGTCG</w:t>
            </w:r>
          </w:p>
        </w:tc>
        <w:tc>
          <w:tcPr>
            <w:tcW w:w="2977" w:type="dxa"/>
          </w:tcPr>
          <w:p w14:paraId="203204AC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ITS-LR1:  GGTTGGTTTCTTTTCCT</w:t>
            </w:r>
          </w:p>
        </w:tc>
        <w:tc>
          <w:tcPr>
            <w:tcW w:w="2410" w:type="dxa"/>
          </w:tcPr>
          <w:p w14:paraId="39EA0EB4" w14:textId="0CB95F8B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Lane et al., 1985; Vilgalys and Hester 1990</w:t>
            </w:r>
          </w:p>
        </w:tc>
      </w:tr>
    </w:tbl>
    <w:p w14:paraId="31DEA715" w14:textId="64B3484E" w:rsidR="00983C12" w:rsidRPr="00983C12" w:rsidRDefault="00983C12" w:rsidP="00983C12">
      <w:pPr>
        <w:pStyle w:val="NormalWeb"/>
        <w:spacing w:before="120" w:beforeAutospacing="0"/>
      </w:pPr>
      <w:r w:rsidRPr="00983C12">
        <w:rPr>
          <w:rFonts w:eastAsiaTheme="minorEastAsia"/>
          <w:b/>
          <w:u w:val="single"/>
          <w:lang w:eastAsia="en-CA"/>
        </w:rPr>
        <w:fldChar w:fldCharType="begin"/>
      </w:r>
      <w:r w:rsidRPr="00983C12">
        <w:rPr>
          <w:b/>
          <w:u w:val="single"/>
        </w:rPr>
        <w:instrText>ADDIN RW.BIB</w:instrText>
      </w:r>
      <w:r w:rsidRPr="00983C12">
        <w:rPr>
          <w:rFonts w:eastAsiaTheme="minorEastAsia"/>
          <w:b/>
          <w:u w:val="single"/>
          <w:lang w:eastAsia="en-CA"/>
        </w:rPr>
        <w:fldChar w:fldCharType="separate"/>
      </w:r>
      <w:r w:rsidRPr="00983C12">
        <w:t>White</w:t>
      </w:r>
      <w:r>
        <w:t>,</w:t>
      </w:r>
      <w:r w:rsidRPr="00983C12">
        <w:t xml:space="preserve"> T</w:t>
      </w:r>
      <w:r>
        <w:t>.</w:t>
      </w:r>
      <w:r w:rsidRPr="00983C12">
        <w:t>J</w:t>
      </w:r>
      <w:r>
        <w:t>.</w:t>
      </w:r>
      <w:r w:rsidRPr="00983C12">
        <w:t>, Bruns</w:t>
      </w:r>
      <w:r>
        <w:t>,</w:t>
      </w:r>
      <w:r w:rsidRPr="00983C12">
        <w:t xml:space="preserve"> T</w:t>
      </w:r>
      <w:r>
        <w:t xml:space="preserve">., Lee, </w:t>
      </w:r>
      <w:r w:rsidRPr="00983C12">
        <w:t>S</w:t>
      </w:r>
      <w:r>
        <w:t>.</w:t>
      </w:r>
      <w:r w:rsidRPr="00983C12">
        <w:t xml:space="preserve">, </w:t>
      </w:r>
      <w:r>
        <w:t xml:space="preserve">and </w:t>
      </w:r>
      <w:r w:rsidRPr="00983C12">
        <w:t>Taylor</w:t>
      </w:r>
      <w:r>
        <w:t>,</w:t>
      </w:r>
      <w:r w:rsidRPr="00983C12">
        <w:t xml:space="preserve"> J. </w:t>
      </w:r>
      <w:r>
        <w:t>(</w:t>
      </w:r>
      <w:r w:rsidRPr="00983C12">
        <w:t>1990</w:t>
      </w:r>
      <w:r>
        <w:t>)</w:t>
      </w:r>
      <w:r w:rsidRPr="00983C12">
        <w:t>. Amplification and direct sequencing of fungal ribosomal RNA Genes for phylogenetics., p 315-322</w:t>
      </w:r>
      <w:r w:rsidRPr="00983C12">
        <w:rPr>
          <w:i/>
          <w:iCs/>
        </w:rPr>
        <w:t xml:space="preserve">. In </w:t>
      </w:r>
      <w:r w:rsidRPr="00983C12">
        <w:t xml:space="preserve">MA Innis, DH Gelfand, JJ Sninsky and TJ White (ed), PCR protocols: a guide to methods and applications. Academic Press, Cambridge. </w:t>
      </w:r>
    </w:p>
    <w:p w14:paraId="45BCA765" w14:textId="4132FA32" w:rsidR="00983C12" w:rsidRPr="00983C12" w:rsidRDefault="00983C12" w:rsidP="00983C12">
      <w:pPr>
        <w:pStyle w:val="NormalWeb"/>
        <w:spacing w:before="120" w:beforeAutospacing="0"/>
      </w:pPr>
      <w:r w:rsidRPr="00983C12">
        <w:t>Findley</w:t>
      </w:r>
      <w:r>
        <w:t>,</w:t>
      </w:r>
      <w:r w:rsidRPr="00983C12">
        <w:t xml:space="preserve"> K</w:t>
      </w:r>
      <w:r>
        <w:t>.</w:t>
      </w:r>
      <w:r w:rsidRPr="00983C12">
        <w:t>, Oh</w:t>
      </w:r>
      <w:r>
        <w:t>,</w:t>
      </w:r>
      <w:r w:rsidRPr="00983C12">
        <w:t xml:space="preserve"> J</w:t>
      </w:r>
      <w:r>
        <w:t>.</w:t>
      </w:r>
      <w:r w:rsidRPr="00983C12">
        <w:t>, Yang</w:t>
      </w:r>
      <w:r>
        <w:t>,</w:t>
      </w:r>
      <w:r w:rsidRPr="00983C12">
        <w:t xml:space="preserve"> J</w:t>
      </w:r>
      <w:r>
        <w:t>.</w:t>
      </w:r>
      <w:r w:rsidRPr="00983C12">
        <w:t>, Conlan</w:t>
      </w:r>
      <w:r>
        <w:t>,</w:t>
      </w:r>
      <w:r w:rsidRPr="00983C12">
        <w:t xml:space="preserve"> S</w:t>
      </w:r>
      <w:r>
        <w:t>.</w:t>
      </w:r>
      <w:r w:rsidRPr="00983C12">
        <w:t>, Deming</w:t>
      </w:r>
      <w:r>
        <w:t>,</w:t>
      </w:r>
      <w:r w:rsidRPr="00983C12">
        <w:t xml:space="preserve"> C</w:t>
      </w:r>
      <w:r>
        <w:t>.</w:t>
      </w:r>
      <w:r w:rsidRPr="00983C12">
        <w:t>, Meyer</w:t>
      </w:r>
      <w:r>
        <w:t>,</w:t>
      </w:r>
      <w:r w:rsidRPr="00983C12">
        <w:t xml:space="preserve"> J</w:t>
      </w:r>
      <w:r>
        <w:t>.</w:t>
      </w:r>
      <w:r w:rsidRPr="00983C12">
        <w:t>A</w:t>
      </w:r>
      <w:r>
        <w:t>.</w:t>
      </w:r>
      <w:r w:rsidRPr="00983C12">
        <w:t xml:space="preserve">, </w:t>
      </w:r>
      <w:r>
        <w:t>et al</w:t>
      </w:r>
      <w:r w:rsidRPr="00983C12">
        <w:t xml:space="preserve">. </w:t>
      </w:r>
      <w:r>
        <w:t>(</w:t>
      </w:r>
      <w:r w:rsidRPr="00983C12">
        <w:t>2013</w:t>
      </w:r>
      <w:r>
        <w:t>)</w:t>
      </w:r>
      <w:r w:rsidRPr="00983C12">
        <w:t>. Topographic diversity of fungal and bacterial communities in human skin. Nature 498</w:t>
      </w:r>
      <w:r>
        <w:t>,</w:t>
      </w:r>
      <w:r w:rsidRPr="00983C12">
        <w:t xml:space="preserve">367-370.  </w:t>
      </w:r>
    </w:p>
    <w:p w14:paraId="716EB491" w14:textId="43262068" w:rsidR="00983C12" w:rsidRPr="00983C12" w:rsidRDefault="00983C12" w:rsidP="00983C12">
      <w:pPr>
        <w:pStyle w:val="NormalWeb"/>
        <w:spacing w:before="120" w:beforeAutospacing="0"/>
      </w:pPr>
      <w:r w:rsidRPr="00983C12">
        <w:t>Lane</w:t>
      </w:r>
      <w:r>
        <w:t>,</w:t>
      </w:r>
      <w:r w:rsidRPr="00983C12">
        <w:t xml:space="preserve"> D</w:t>
      </w:r>
      <w:r>
        <w:t>.</w:t>
      </w:r>
      <w:r w:rsidRPr="00983C12">
        <w:t>J</w:t>
      </w:r>
      <w:r>
        <w:t>.</w:t>
      </w:r>
      <w:r w:rsidRPr="00983C12">
        <w:t>, Pace</w:t>
      </w:r>
      <w:r>
        <w:t>,</w:t>
      </w:r>
      <w:r w:rsidRPr="00983C12">
        <w:t xml:space="preserve"> B</w:t>
      </w:r>
      <w:r>
        <w:t>.</w:t>
      </w:r>
      <w:r w:rsidRPr="00983C12">
        <w:t>, Olsen</w:t>
      </w:r>
      <w:r>
        <w:t>,</w:t>
      </w:r>
      <w:r w:rsidRPr="00983C12">
        <w:t xml:space="preserve"> G</w:t>
      </w:r>
      <w:r>
        <w:t>.</w:t>
      </w:r>
      <w:r w:rsidRPr="00983C12">
        <w:t>J</w:t>
      </w:r>
      <w:r>
        <w:t>.</w:t>
      </w:r>
      <w:r w:rsidRPr="00983C12">
        <w:t>, Stahl</w:t>
      </w:r>
      <w:r>
        <w:t>,</w:t>
      </w:r>
      <w:r w:rsidRPr="00983C12">
        <w:t xml:space="preserve"> D</w:t>
      </w:r>
      <w:r>
        <w:t>.</w:t>
      </w:r>
      <w:r w:rsidRPr="00983C12">
        <w:t>A</w:t>
      </w:r>
      <w:r>
        <w:t>.</w:t>
      </w:r>
      <w:r w:rsidRPr="00983C12">
        <w:t>, Sogin</w:t>
      </w:r>
      <w:r>
        <w:t>,</w:t>
      </w:r>
      <w:r w:rsidRPr="00983C12">
        <w:t xml:space="preserve"> M</w:t>
      </w:r>
      <w:r>
        <w:t>.</w:t>
      </w:r>
      <w:r w:rsidRPr="00983C12">
        <w:t>L</w:t>
      </w:r>
      <w:r>
        <w:t>.</w:t>
      </w:r>
      <w:r w:rsidRPr="00983C12">
        <w:t xml:space="preserve">, </w:t>
      </w:r>
      <w:r>
        <w:t xml:space="preserve">and </w:t>
      </w:r>
      <w:r w:rsidRPr="00983C12">
        <w:t>Pace</w:t>
      </w:r>
      <w:r>
        <w:t>,</w:t>
      </w:r>
      <w:r w:rsidRPr="00983C12">
        <w:t xml:space="preserve"> N</w:t>
      </w:r>
      <w:r>
        <w:t>.</w:t>
      </w:r>
      <w:r w:rsidRPr="00983C12">
        <w:t xml:space="preserve">R. </w:t>
      </w:r>
      <w:r>
        <w:t>(</w:t>
      </w:r>
      <w:r w:rsidRPr="00983C12">
        <w:t>1985</w:t>
      </w:r>
      <w:r>
        <w:t>)</w:t>
      </w:r>
      <w:r w:rsidRPr="00983C12">
        <w:t>. Rapid determination of 16S ribosomal RNA sequences for phylogenetic analys</w:t>
      </w:r>
      <w:r>
        <w:t>es. Proc Natl Acad Sci U S A 82,</w:t>
      </w:r>
      <w:r w:rsidRPr="00983C12">
        <w:t xml:space="preserve">6955-6959. </w:t>
      </w:r>
    </w:p>
    <w:p w14:paraId="6EDF2080" w14:textId="6C00DD29" w:rsidR="00CE7210" w:rsidRDefault="00983C12" w:rsidP="00CE7210">
      <w:pPr>
        <w:pStyle w:val="NormalWeb"/>
        <w:spacing w:before="120" w:beforeAutospacing="0"/>
        <w:rPr>
          <w:b/>
          <w:u w:val="single"/>
        </w:rPr>
      </w:pPr>
      <w:r w:rsidRPr="00983C12">
        <w:t>Vilgalys</w:t>
      </w:r>
      <w:r>
        <w:t>,</w:t>
      </w:r>
      <w:r w:rsidRPr="00983C12">
        <w:t xml:space="preserve"> R</w:t>
      </w:r>
      <w:r>
        <w:t>. and</w:t>
      </w:r>
      <w:r w:rsidRPr="00983C12">
        <w:t xml:space="preserve"> Hester</w:t>
      </w:r>
      <w:r>
        <w:t>,</w:t>
      </w:r>
      <w:r w:rsidRPr="00983C12">
        <w:t xml:space="preserve"> M. </w:t>
      </w:r>
      <w:r>
        <w:t>(</w:t>
      </w:r>
      <w:r w:rsidRPr="00983C12">
        <w:t>1990</w:t>
      </w:r>
      <w:r>
        <w:t>)</w:t>
      </w:r>
      <w:r w:rsidRPr="00983C12">
        <w:t>. Rapid genetic identification and mapping of enzymatically amplified ribosomal DNA from several Crypto</w:t>
      </w:r>
      <w:r>
        <w:t>coccus species. J Bacteriol 172,</w:t>
      </w:r>
      <w:r w:rsidRPr="00983C12">
        <w:t xml:space="preserve">4238-4246. </w:t>
      </w:r>
      <w:r w:rsidRPr="00983C12">
        <w:rPr>
          <w:b/>
          <w:u w:val="single"/>
        </w:rPr>
        <w:fldChar w:fldCharType="end"/>
      </w:r>
      <w:r w:rsidR="00CE7210">
        <w:rPr>
          <w:b/>
          <w:u w:val="single"/>
        </w:rPr>
        <w:br w:type="page"/>
      </w:r>
    </w:p>
    <w:p w14:paraId="215D32C9" w14:textId="36C2EBDC" w:rsidR="00983C12" w:rsidRDefault="00983C12" w:rsidP="00983C12">
      <w:pPr>
        <w:spacing w:before="120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 xml:space="preserve">Supplementary </w:t>
      </w:r>
      <w:r w:rsidRPr="00983C12">
        <w:rPr>
          <w:rFonts w:cs="Times New Roman"/>
          <w:b/>
          <w:szCs w:val="24"/>
        </w:rPr>
        <w:t>Table 3</w:t>
      </w:r>
      <w:r>
        <w:rPr>
          <w:rFonts w:cs="Times New Roman"/>
          <w:b/>
          <w:szCs w:val="24"/>
        </w:rPr>
        <w:t>.</w:t>
      </w:r>
      <w:r w:rsidRPr="00983C12">
        <w:rPr>
          <w:rFonts w:cs="Times New Roman"/>
          <w:b/>
          <w:szCs w:val="24"/>
        </w:rPr>
        <w:t xml:space="preserve"> </w:t>
      </w:r>
      <w:r w:rsidRPr="00983C12">
        <w:rPr>
          <w:rFonts w:cs="Times New Roman"/>
          <w:szCs w:val="24"/>
        </w:rPr>
        <w:t>Characteristics of</w:t>
      </w:r>
      <w:r w:rsidRPr="00983C12">
        <w:rPr>
          <w:rFonts w:cs="Times New Roman"/>
          <w:b/>
          <w:szCs w:val="24"/>
        </w:rPr>
        <w:t xml:space="preserve"> </w:t>
      </w:r>
      <w:r w:rsidRPr="00983C12">
        <w:rPr>
          <w:rFonts w:cs="Times New Roman"/>
          <w:i/>
          <w:szCs w:val="24"/>
        </w:rPr>
        <w:t>Blastomyces</w:t>
      </w:r>
      <w:r w:rsidRPr="00983C12">
        <w:rPr>
          <w:rFonts w:cs="Times New Roman"/>
          <w:b/>
          <w:szCs w:val="24"/>
        </w:rPr>
        <w:t xml:space="preserve"> </w:t>
      </w:r>
      <w:r w:rsidRPr="00983C12">
        <w:rPr>
          <w:rFonts w:cs="Times New Roman"/>
          <w:szCs w:val="24"/>
        </w:rPr>
        <w:t xml:space="preserve">M+/C+ BAL specimens, </w:t>
      </w:r>
      <w:r w:rsidRPr="00983C12">
        <w:rPr>
          <w:rFonts w:cs="Times New Roman"/>
          <w:i/>
          <w:szCs w:val="24"/>
        </w:rPr>
        <w:t>Blastomyces</w:t>
      </w:r>
      <w:r w:rsidRPr="00983C12">
        <w:rPr>
          <w:rFonts w:cs="Times New Roman"/>
          <w:szCs w:val="24"/>
        </w:rPr>
        <w:t xml:space="preserve"> M-/C+ BAL specimens, BAL specimens culture-positive for other fungi, fungal-culture-negative BAL specimens, and negative controls.  Semi-quantitative fungal culture results</w:t>
      </w:r>
      <w:r w:rsidRPr="00983C12">
        <w:rPr>
          <w:rFonts w:cs="Times New Roman"/>
          <w:b/>
          <w:szCs w:val="24"/>
        </w:rPr>
        <w:t xml:space="preserve"> </w:t>
      </w:r>
      <w:r w:rsidRPr="00983C12">
        <w:rPr>
          <w:rFonts w:cs="Times New Roman"/>
          <w:szCs w:val="24"/>
        </w:rPr>
        <w:t>provide detail on the filamentous fungi and yeast cultured from each sample on IMA and/or BCCG (+++ heavy growth, ++ moderate growth, + little growth).  The DNA quantitation criteria (see Materials and Methods) wer</w:t>
      </w:r>
      <w:r w:rsidR="00B01CD2">
        <w:rPr>
          <w:rFonts w:cs="Times New Roman"/>
          <w:szCs w:val="24"/>
        </w:rPr>
        <w:t>e used to calculate the normalized</w:t>
      </w:r>
      <w:r w:rsidRPr="00983C12">
        <w:rPr>
          <w:rFonts w:cs="Times New Roman"/>
          <w:szCs w:val="24"/>
        </w:rPr>
        <w:t xml:space="preserve"> ITS abundances expressed in arbitrary units (a.u.) for each sample.</w:t>
      </w:r>
      <w:r w:rsidR="00827AA1">
        <w:rPr>
          <w:rFonts w:cs="Times New Roman"/>
          <w:szCs w:val="24"/>
        </w:rPr>
        <w:t xml:space="preserve"> Samples that f</w:t>
      </w:r>
      <w:r w:rsidR="00CE7210">
        <w:rPr>
          <w:rFonts w:cs="Times New Roman"/>
          <w:szCs w:val="24"/>
        </w:rPr>
        <w:t>a</w:t>
      </w:r>
      <w:r w:rsidR="00827AA1">
        <w:rPr>
          <w:rFonts w:cs="Times New Roman"/>
          <w:szCs w:val="24"/>
        </w:rPr>
        <w:t>iled to generate ITS1 amplicons or &lt;5000 fungal sequence reads are not listed.</w:t>
      </w:r>
    </w:p>
    <w:p w14:paraId="0A6478E8" w14:textId="77777777" w:rsidR="00983C12" w:rsidRPr="00983C12" w:rsidRDefault="00983C12" w:rsidP="00983C12">
      <w:pPr>
        <w:spacing w:before="120"/>
        <w:rPr>
          <w:rFonts w:cs="Times New Roman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86"/>
        <w:gridCol w:w="1208"/>
        <w:gridCol w:w="2976"/>
        <w:gridCol w:w="1276"/>
        <w:gridCol w:w="992"/>
        <w:gridCol w:w="1418"/>
        <w:gridCol w:w="1276"/>
        <w:gridCol w:w="1984"/>
      </w:tblGrid>
      <w:tr w:rsidR="00983C12" w:rsidRPr="00983C12" w14:paraId="663468DE" w14:textId="77777777" w:rsidTr="00983C12"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21FDD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Category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D28C5" w14:textId="77777777" w:rsidR="00983C12" w:rsidRPr="00983C12" w:rsidRDefault="00983C12" w:rsidP="00983C12">
            <w:pPr>
              <w:spacing w:before="120"/>
              <w:rPr>
                <w:rFonts w:cs="Times New Roman"/>
                <w:b/>
                <w:szCs w:val="24"/>
              </w:rPr>
            </w:pPr>
            <w:r w:rsidRPr="00983C12">
              <w:rPr>
                <w:rFonts w:cs="Times New Roman"/>
                <w:szCs w:val="24"/>
              </w:rPr>
              <w:t>Sample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1CBFB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Culture results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B41C9" w14:textId="77777777" w:rsidR="00983C12" w:rsidRPr="00983C12" w:rsidRDefault="00983C12" w:rsidP="00983C1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Vol. DNA input (μl)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7A18D" w14:textId="77777777" w:rsidR="00983C12" w:rsidRPr="00983C12" w:rsidRDefault="00983C12" w:rsidP="00983C1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No. PCR cycles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D566B" w14:textId="77777777" w:rsidR="00983C12" w:rsidRPr="00983C12" w:rsidRDefault="00983C12" w:rsidP="00983C1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ITS amplicon conc. (ng/μl)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9298E" w14:textId="77777777" w:rsidR="00983C12" w:rsidRPr="00983C12" w:rsidRDefault="00983C12" w:rsidP="00983C1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Fungal read proportion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BE887" w14:textId="38DD7AF0" w:rsidR="00983C12" w:rsidRPr="00983C12" w:rsidRDefault="00B01CD2" w:rsidP="00983C1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CA"/>
              </w:rPr>
              <w:t>Total normaliz</w:t>
            </w:r>
            <w:r w:rsidR="00983C12"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ed ITS abundance (a.u.)</w:t>
            </w:r>
          </w:p>
        </w:tc>
      </w:tr>
      <w:tr w:rsidR="00983C12" w:rsidRPr="00983C12" w14:paraId="5FF80788" w14:textId="77777777" w:rsidTr="00983C12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80716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t>Blastomyces</w:t>
            </w: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M+/C+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02482D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3BBBC74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439AC40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391BB5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8CCB2E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</w:tr>
      <w:tr w:rsidR="00983C12" w:rsidRPr="00983C12" w14:paraId="670357CE" w14:textId="77777777" w:rsidTr="00983C12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nil"/>
              <w:right w:val="nil"/>
            </w:tcBorders>
          </w:tcPr>
          <w:p w14:paraId="4945CE7D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0F6256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MC001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C374F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Blastomyces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 xml:space="preserve">dermatitidis/gilchristii </w:t>
            </w:r>
            <w:r w:rsidRPr="00983C12">
              <w:rPr>
                <w:rFonts w:cs="Times New Roman"/>
                <w:color w:val="000000"/>
                <w:szCs w:val="24"/>
              </w:rPr>
              <w:t>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22C92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8B0BB9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4D8109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5C2564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92.5%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132F1D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7.66</w:t>
            </w:r>
          </w:p>
        </w:tc>
      </w:tr>
      <w:tr w:rsidR="00983C12" w:rsidRPr="00983C12" w14:paraId="443EB181" w14:textId="77777777" w:rsidTr="00983C12">
        <w:trPr>
          <w:trHeight w:val="754"/>
        </w:trPr>
        <w:tc>
          <w:tcPr>
            <w:tcW w:w="1486" w:type="dxa"/>
            <w:vMerge/>
            <w:tcBorders>
              <w:left w:val="nil"/>
              <w:bottom w:val="nil"/>
              <w:right w:val="nil"/>
            </w:tcBorders>
          </w:tcPr>
          <w:p w14:paraId="064C65BD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E7A65A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MC002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5A85B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Blastomyces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 xml:space="preserve">dermatitidis/gilchristii </w:t>
            </w:r>
            <w:r w:rsidRPr="00983C12">
              <w:rPr>
                <w:rFonts w:cs="Times New Roman"/>
                <w:color w:val="000000"/>
                <w:szCs w:val="24"/>
              </w:rPr>
              <w:t>++ /  yeast+++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7886D9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9F9DD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53749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ADA95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72.6%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47381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2.38</w:t>
            </w:r>
          </w:p>
        </w:tc>
      </w:tr>
      <w:tr w:rsidR="00983C12" w:rsidRPr="00983C12" w14:paraId="6F98B9A9" w14:textId="77777777" w:rsidTr="00983C12"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342C723A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26DA76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MC003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7ADF7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Blastomyces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 xml:space="preserve">dermatitidis/gilchristii 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+++/            </w:t>
            </w: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 xml:space="preserve">C. albicans/dubliniensis </w:t>
            </w:r>
            <w:r w:rsidRPr="00983C12">
              <w:rPr>
                <w:rFonts w:cs="Times New Roman"/>
                <w:color w:val="000000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F9D969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16749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8306A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A38AB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99.9%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0E4C79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141.94</w:t>
            </w:r>
          </w:p>
        </w:tc>
      </w:tr>
      <w:tr w:rsidR="00983C12" w:rsidRPr="00983C12" w14:paraId="44072CF7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51178466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3F2E93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MC004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A77FF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color w:val="000000"/>
                <w:szCs w:val="24"/>
              </w:rPr>
              <w:t xml:space="preserve">Blastomyces </w:t>
            </w: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 xml:space="preserve">dermatitidis/gilchristii </w:t>
            </w:r>
            <w:r w:rsidRPr="00983C12">
              <w:rPr>
                <w:rFonts w:cs="Times New Roman"/>
                <w:color w:val="000000"/>
                <w:szCs w:val="24"/>
              </w:rPr>
              <w:t>++/</w:t>
            </w: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 xml:space="preserve">              C. glabrata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0A4D20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3D962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B5FB4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53.5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74E97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99.9%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2C856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311.20</w:t>
            </w:r>
          </w:p>
        </w:tc>
      </w:tr>
      <w:tr w:rsidR="00983C12" w:rsidRPr="00983C12" w14:paraId="292F4792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6254EA6D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B24A9C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MC006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53BE8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Blastomyces dermatitidis/gilchristii +++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38093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C6B6A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5A3AE7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8.13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926AA9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44.1%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12BED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0.27</w:t>
            </w:r>
          </w:p>
        </w:tc>
      </w:tr>
      <w:tr w:rsidR="00983C12" w:rsidRPr="00983C12" w14:paraId="3A3FFE55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15D9783E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E6B1F2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MC008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57F6E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Blastomyces dermatitidis/gilchristii +++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369C17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0F056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4E511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8922E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99.9%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0C485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1889.35</w:t>
            </w:r>
          </w:p>
        </w:tc>
      </w:tr>
      <w:tr w:rsidR="00983C12" w:rsidRPr="00983C12" w14:paraId="1854D425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440CDCB8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7C5084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MC013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9B159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color w:val="000000"/>
                <w:szCs w:val="24"/>
              </w:rPr>
              <w:t>Blastomyces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 xml:space="preserve">dermatitidis/gilchristii </w:t>
            </w:r>
            <w:r w:rsidRPr="00983C12">
              <w:rPr>
                <w:rFonts w:cs="Times New Roman"/>
                <w:color w:val="000000"/>
                <w:szCs w:val="24"/>
              </w:rPr>
              <w:t>+/           yeast +++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854B3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A288E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6B6B5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021638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99.7%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1B1080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127.11</w:t>
            </w:r>
          </w:p>
        </w:tc>
      </w:tr>
      <w:tr w:rsidR="00983C12" w:rsidRPr="00983C12" w14:paraId="722E4E6C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095B5A86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AC7A4F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MC014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CE1F2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color w:val="000000"/>
                <w:szCs w:val="24"/>
              </w:rPr>
              <w:t>Blastomyces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 xml:space="preserve">dermatitidis/gilchristii </w:t>
            </w:r>
            <w:r w:rsidRPr="00983C12">
              <w:rPr>
                <w:rFonts w:cs="Times New Roman"/>
                <w:color w:val="000000"/>
                <w:szCs w:val="24"/>
              </w:rPr>
              <w:t>+/     yeast+++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D4D21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8B7EC9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8BD018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BAF1ED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99.8%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DFD655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62.13</w:t>
            </w:r>
          </w:p>
        </w:tc>
      </w:tr>
      <w:tr w:rsidR="00983C12" w:rsidRPr="00983C12" w14:paraId="6407F495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75837360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EE2AAD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MC016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811FB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Blastomyces dermatitidis/gilchristii 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06899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D8998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85C02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6.06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2A8824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81.9%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B5A857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0.38</w:t>
            </w:r>
          </w:p>
        </w:tc>
      </w:tr>
      <w:tr w:rsidR="00983C12" w:rsidRPr="00983C12" w14:paraId="6FDA94E9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203EF64F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C0A0B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MC113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A1D90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color w:val="000000"/>
                <w:szCs w:val="24"/>
              </w:rPr>
              <w:t xml:space="preserve">Blastomyces </w:t>
            </w: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 xml:space="preserve">dermatitidis/gilchristii </w:t>
            </w:r>
            <w:r w:rsidRPr="00983C12">
              <w:rPr>
                <w:rFonts w:cs="Times New Roman"/>
                <w:color w:val="000000"/>
                <w:szCs w:val="24"/>
              </w:rPr>
              <w:t>++/        yeast 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6D07C8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D08834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06192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005E24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94.6%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28448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1.91</w:t>
            </w:r>
          </w:p>
        </w:tc>
      </w:tr>
      <w:tr w:rsidR="00983C12" w:rsidRPr="00983C12" w14:paraId="6DF13A7E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2F8F979F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B874AC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MC114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0B004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 xml:space="preserve">Blastomyces dermatitidis/gilchristii </w:t>
            </w:r>
            <w:r w:rsidRPr="00983C12">
              <w:rPr>
                <w:rFonts w:cs="Times New Roman"/>
                <w:color w:val="000000"/>
                <w:szCs w:val="24"/>
              </w:rPr>
              <w:t>+++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4D78DF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22E0A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12024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EDFE77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83.1%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47D63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17829.20</w:t>
            </w:r>
          </w:p>
        </w:tc>
      </w:tr>
      <w:tr w:rsidR="00983C12" w:rsidRPr="00983C12" w14:paraId="2FE3539D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5A5DD70D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10017C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MC115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5E43D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Blastomyces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 xml:space="preserve">dermatitidis/gilchristii </w:t>
            </w:r>
            <w:r w:rsidRPr="00983C12">
              <w:rPr>
                <w:rFonts w:cs="Times New Roman"/>
                <w:color w:val="000000"/>
                <w:szCs w:val="24"/>
              </w:rPr>
              <w:t>+++/      yeast 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E1CB1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39A79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DE60EF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6.44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3982F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98.7%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615AC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592.02</w:t>
            </w:r>
          </w:p>
        </w:tc>
      </w:tr>
      <w:tr w:rsidR="00983C12" w:rsidRPr="00983C12" w14:paraId="00A3CE23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3F0B878A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5B7EA1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MC116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5BF35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Blastomyces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 xml:space="preserve">dermatitidis/gilchristii </w:t>
            </w:r>
            <w:r w:rsidRPr="00983C12">
              <w:rPr>
                <w:rFonts w:cs="Times New Roman"/>
                <w:color w:val="000000"/>
                <w:szCs w:val="24"/>
              </w:rPr>
              <w:t>+++/     yeast+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550A2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25E77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9EEA3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8B80B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97.5%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D6C72D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877.87</w:t>
            </w:r>
          </w:p>
        </w:tc>
      </w:tr>
      <w:tr w:rsidR="00983C12" w:rsidRPr="00983C12" w14:paraId="38F9AAB0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2727BE74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C22249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MC117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A2E10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color w:val="000000"/>
                <w:szCs w:val="24"/>
              </w:rPr>
              <w:t>Blastomyces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 xml:space="preserve">dermatitidis/gilchristii </w:t>
            </w:r>
            <w:r w:rsidRPr="00983C12">
              <w:rPr>
                <w:rFonts w:cs="Times New Roman"/>
                <w:color w:val="000000"/>
                <w:szCs w:val="24"/>
              </w:rPr>
              <w:t>++/        yeast 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B5EE6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8705E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F9989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7.66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601C3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94.3%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26723F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1.31</w:t>
            </w:r>
          </w:p>
        </w:tc>
      </w:tr>
      <w:tr w:rsidR="00983C12" w:rsidRPr="00983C12" w14:paraId="3E6BD329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5D15E692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3B5791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MC119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B180F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Blastomyces dermatitidis/gilchristii 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F6F51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25D7D0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D51995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8.85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434CD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86.5%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E864B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5704.89</w:t>
            </w:r>
          </w:p>
        </w:tc>
      </w:tr>
      <w:tr w:rsidR="00983C12" w:rsidRPr="00983C12" w14:paraId="75AB5725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4990A535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1ECFE0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MC120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99440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color w:val="000000"/>
                <w:szCs w:val="24"/>
              </w:rPr>
              <w:t>Blastomyces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 xml:space="preserve">dermatitidis/gilchristii </w:t>
            </w:r>
            <w:r w:rsidRPr="00983C12">
              <w:rPr>
                <w:rFonts w:cs="Times New Roman"/>
                <w:color w:val="000000"/>
                <w:szCs w:val="24"/>
              </w:rPr>
              <w:t>++ /    yeast++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5926D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345D99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F79FB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B6B685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96.2%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850F5D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16562.03</w:t>
            </w:r>
          </w:p>
        </w:tc>
      </w:tr>
      <w:tr w:rsidR="00983C12" w:rsidRPr="00983C12" w14:paraId="7AF741D0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493B2A17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CA93BC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MC121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29C44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Blastomyces dermatitidis/gilchristii +++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81B80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E419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A6C4D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7.61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D9A85F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93.9%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1D168F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5.20</w:t>
            </w:r>
          </w:p>
        </w:tc>
      </w:tr>
      <w:tr w:rsidR="00983C12" w:rsidRPr="00983C12" w14:paraId="11A943F9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7AA4CEE8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A28E59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MC122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BADBF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Blastomyces dermatitidis/gilchristii +++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8541D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3AC910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40585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8A8A7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91.4%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EF47F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135.21</w:t>
            </w:r>
          </w:p>
        </w:tc>
      </w:tr>
      <w:tr w:rsidR="00983C12" w:rsidRPr="00983C12" w14:paraId="28ACCBB4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25A16E7E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1892BE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MC123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5AFD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color w:val="000000"/>
                <w:szCs w:val="24"/>
              </w:rPr>
              <w:t xml:space="preserve">Blastomyces </w:t>
            </w: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dermatitidis/gilchristii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++/        yeast 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297F3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014834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3BBEB9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106BC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99.5%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04012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206.24</w:t>
            </w:r>
          </w:p>
        </w:tc>
      </w:tr>
      <w:tr w:rsidR="00983C12" w:rsidRPr="00983C12" w14:paraId="64E78DEB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080F8D92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B6C32C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MC124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A647A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color w:val="000000"/>
                <w:szCs w:val="24"/>
              </w:rPr>
              <w:t xml:space="preserve">Blastomyces </w:t>
            </w: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dermatitidis/gilchristii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++/      yeast+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9D489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F7233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0E1A8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1D171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74.2%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0CC4D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0.56</w:t>
            </w:r>
          </w:p>
        </w:tc>
      </w:tr>
      <w:tr w:rsidR="00983C12" w:rsidRPr="00983C12" w14:paraId="29A1998D" w14:textId="77777777" w:rsidTr="00983C12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C6436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t>Blastomyces</w:t>
            </w: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M-/C+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DD3E6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B0375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479504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2CA2D4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6F79D5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</w:tr>
      <w:tr w:rsidR="00983C12" w:rsidRPr="00983C12" w14:paraId="1F581A1D" w14:textId="77777777" w:rsidTr="00983C12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nil"/>
              <w:right w:val="nil"/>
            </w:tcBorders>
          </w:tcPr>
          <w:p w14:paraId="378C8067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26C284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XC017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10649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Blastomyces dermatitidis/gilchristii 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5B118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BC87B8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AF543D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3FA36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83.9%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6D11FF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0.76</w:t>
            </w:r>
          </w:p>
        </w:tc>
      </w:tr>
      <w:tr w:rsidR="00983C12" w:rsidRPr="00983C12" w14:paraId="1B7832BF" w14:textId="77777777" w:rsidTr="00983C12">
        <w:trPr>
          <w:trHeight w:val="317"/>
        </w:trPr>
        <w:tc>
          <w:tcPr>
            <w:tcW w:w="1486" w:type="dxa"/>
            <w:vMerge/>
            <w:tcBorders>
              <w:left w:val="nil"/>
              <w:bottom w:val="nil"/>
              <w:right w:val="nil"/>
            </w:tcBorders>
          </w:tcPr>
          <w:p w14:paraId="11EE8009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B2A746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XC018b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7DF47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Blastomyces dermatitidis/gilchristii 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CD7F2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931B1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83E04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3F0AC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80.3%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8D8D7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0.85</w:t>
            </w:r>
          </w:p>
        </w:tc>
      </w:tr>
      <w:tr w:rsidR="00983C12" w:rsidRPr="00983C12" w14:paraId="4810FAE8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6D3F852D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E50D9A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XC019b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7A955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Blastomyces dermatitidis/gilchristii 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37FA4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89F5F8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AE2C6D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7.04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EAF27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77.9%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659BA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63.87</w:t>
            </w:r>
          </w:p>
        </w:tc>
      </w:tr>
      <w:tr w:rsidR="00983C12" w:rsidRPr="00983C12" w14:paraId="4A5C4B2D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4E767AAF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4D74B3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XC021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2CACC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Blastomyces dermatitidis/gilchristii 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AAD0C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18F008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BD5F8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060120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92.8%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660F0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2.11</w:t>
            </w:r>
          </w:p>
        </w:tc>
      </w:tr>
      <w:tr w:rsidR="00983C12" w:rsidRPr="00983C12" w14:paraId="7D6D5A69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51BCD4F0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41E1FD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XC032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788D7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 xml:space="preserve">Blastomyces dermatitidis/gilchristii ++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998975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3B0FF8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E054F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38.7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295B15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99.9%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98010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28810.86</w:t>
            </w:r>
          </w:p>
        </w:tc>
      </w:tr>
      <w:tr w:rsidR="00983C12" w:rsidRPr="00983C12" w14:paraId="32D8F70B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673276A9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FF2FCD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XC126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98F5B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Blastomyces dermatitidis/gilchristii 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5D85A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DC36C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2F0A9F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75FC9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94.6%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E27CC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9.98</w:t>
            </w:r>
          </w:p>
        </w:tc>
      </w:tr>
      <w:tr w:rsidR="00983C12" w:rsidRPr="00983C12" w14:paraId="2D885B0D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488A2F4C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454954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XC127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B09BD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color w:val="000000"/>
                <w:szCs w:val="24"/>
              </w:rPr>
              <w:t xml:space="preserve">Blastomyces </w:t>
            </w: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dermatitidis/gilchristii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++/         yeast 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5152A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DBC274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BFBF6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1F5F90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98.7%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A1DC2D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139.01</w:t>
            </w:r>
          </w:p>
        </w:tc>
      </w:tr>
      <w:tr w:rsidR="00983C12" w:rsidRPr="00983C12" w14:paraId="50E33023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6319DE1C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6AB096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XC128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55139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color w:val="000000"/>
                <w:szCs w:val="24"/>
              </w:rPr>
              <w:t>Blastomyces</w:t>
            </w: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 xml:space="preserve"> dermatitidis/gilchristii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+/            yeast +/bacteria +++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09AC6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26F9AF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455D07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19.3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0EC710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99.9%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F76B7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224.39</w:t>
            </w:r>
          </w:p>
        </w:tc>
      </w:tr>
      <w:tr w:rsidR="00983C12" w:rsidRPr="00983C12" w14:paraId="557F0BC7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36BAA27B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F81483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XC129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7B889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color w:val="000000"/>
                <w:szCs w:val="24"/>
              </w:rPr>
              <w:t>Blastomyces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 xml:space="preserve">dermatitidis/gilchristii </w:t>
            </w:r>
            <w:r w:rsidRPr="00983C12">
              <w:rPr>
                <w:rFonts w:cs="Times New Roman"/>
                <w:color w:val="000000"/>
                <w:szCs w:val="24"/>
              </w:rPr>
              <w:t>++ /        yeast 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AF3C88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B2024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0F1618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CF738F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76.3%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90EA7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1.94</w:t>
            </w:r>
          </w:p>
        </w:tc>
      </w:tr>
      <w:tr w:rsidR="00983C12" w:rsidRPr="00983C12" w14:paraId="3AA0FF86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05F3AE82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A6333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XC131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CA1A7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Blastomyces dermatitidis/gilchristii 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123C8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A94ECD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40F20D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8.02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92C5E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99.6%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BFC979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0.61</w:t>
            </w:r>
          </w:p>
        </w:tc>
      </w:tr>
      <w:tr w:rsidR="00983C12" w:rsidRPr="00983C12" w14:paraId="6264E754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4D7785FB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5BC0E7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XC132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44C23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Blastomyces dermatitidis/gilchristii 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E9BC0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DFF05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138394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5.58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ABC664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95.5%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E6CD75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62.05</w:t>
            </w:r>
          </w:p>
        </w:tc>
      </w:tr>
      <w:tr w:rsidR="00983C12" w:rsidRPr="00983C12" w14:paraId="0BC17AB7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540B7BF3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9EEB79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XC130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64C4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Blastomyces dermatitidis/gilchristii 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72649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89768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940C8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B2675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93.1%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32966D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0.22</w:t>
            </w:r>
          </w:p>
        </w:tc>
      </w:tr>
      <w:tr w:rsidR="00983C12" w:rsidRPr="00983C12" w14:paraId="0E36C684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188D6AEA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4B61D6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XC134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50583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color w:val="000000"/>
                <w:szCs w:val="24"/>
              </w:rPr>
              <w:t>Blastomyces dermatitidis/gilchristii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+/           yeast +++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E16A54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B8D608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F7CF9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E4AAA7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85.6%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73A2B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6.91</w:t>
            </w:r>
          </w:p>
        </w:tc>
      </w:tr>
      <w:tr w:rsidR="00983C12" w:rsidRPr="00983C12" w14:paraId="59BD3A8B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666A5C9D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6FE8C0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XC135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0CEEF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color w:val="000000"/>
                <w:szCs w:val="24"/>
              </w:rPr>
              <w:t>Blastomyces dermatitidis/gilchristii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+/           yeast +/ bacteria +++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4FA81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EFC77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C486B7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70C377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71.7%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0793C8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7.72</w:t>
            </w:r>
          </w:p>
        </w:tc>
      </w:tr>
      <w:tr w:rsidR="00983C12" w:rsidRPr="00983C12" w14:paraId="3504B595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4B7BCCFF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743F0E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XC136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3F5EB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 xml:space="preserve">Blastomyces dermatitidis/gilchristii +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E1F8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AD1C58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537AD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D5F4A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99.7%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16F6B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150.83</w:t>
            </w:r>
          </w:p>
        </w:tc>
      </w:tr>
      <w:tr w:rsidR="00983C12" w:rsidRPr="00983C12" w14:paraId="4ECF4479" w14:textId="77777777" w:rsidTr="00983C12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6F7D0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color w:val="000000"/>
                <w:szCs w:val="24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Other fungi, culture-positive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4DA28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6014B0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069E5F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F674DD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EDE74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</w:tr>
      <w:tr w:rsidR="00983C12" w:rsidRPr="00983C12" w14:paraId="73684F83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0082A529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06C926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MC009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F7393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color w:val="000000"/>
                <w:szCs w:val="24"/>
              </w:rPr>
              <w:t>Histoplasma capsulatum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++/        yeast 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E1994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C2ADF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99E65F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27746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50.6%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A9352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0.42</w:t>
            </w:r>
          </w:p>
        </w:tc>
      </w:tr>
      <w:tr w:rsidR="00983C12" w:rsidRPr="00983C12" w14:paraId="59D1170C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03BF3F97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F74604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XC025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5F034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Histoplasma capsulatum 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1CD22F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B82000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B0926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EDD45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99.6%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F89DF9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1002.01</w:t>
            </w:r>
          </w:p>
        </w:tc>
      </w:tr>
      <w:tr w:rsidR="00983C12" w:rsidRPr="00983C12" w14:paraId="0A4D618F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456E0D09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F6FEC4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XC026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87FA5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Histoplasma capsulatum 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6599A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C3BAA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DBD06F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D82EA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52.7%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81BD7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0.92</w:t>
            </w:r>
          </w:p>
        </w:tc>
      </w:tr>
      <w:tr w:rsidR="00983C12" w:rsidRPr="00983C12" w14:paraId="2A749B42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55A465B1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DE20BA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XC027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A48DA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color w:val="000000"/>
                <w:szCs w:val="24"/>
              </w:rPr>
              <w:t>Histoplasma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color w:val="000000"/>
                <w:szCs w:val="24"/>
              </w:rPr>
              <w:t>capsulatum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+ /          yeast 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E99F6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94DB7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B4C5D7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169FF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99.9%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02F4C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232.66</w:t>
            </w:r>
          </w:p>
        </w:tc>
      </w:tr>
      <w:tr w:rsidR="00983C12" w:rsidRPr="00983C12" w14:paraId="0B4E81A4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5674F237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7D0D82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XC028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C12C9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color w:val="000000"/>
                <w:szCs w:val="24"/>
              </w:rPr>
              <w:t>Histoplasma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color w:val="000000"/>
                <w:szCs w:val="24"/>
              </w:rPr>
              <w:t>capsulatum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+++ /     yeast +++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E98BB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A1345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6186B5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25.7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79A1D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98.9%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41EDD9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147.90</w:t>
            </w:r>
          </w:p>
        </w:tc>
      </w:tr>
      <w:tr w:rsidR="00983C12" w:rsidRPr="00983C12" w14:paraId="1D121EE4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5DD021F4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B38262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XC029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D9CED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color w:val="000000"/>
                <w:szCs w:val="24"/>
              </w:rPr>
              <w:t>Histoplasma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color w:val="000000"/>
                <w:szCs w:val="24"/>
              </w:rPr>
              <w:t>capsulatum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+/           yeast 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9A1A3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EBD1C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DC4C9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5.26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72E949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59.9%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6C8AB5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0.57</w:t>
            </w:r>
          </w:p>
        </w:tc>
      </w:tr>
      <w:tr w:rsidR="00983C12" w:rsidRPr="00983C12" w14:paraId="0A480A2F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5B37E233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EDA269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XC023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C4E7D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color w:val="000000"/>
                <w:szCs w:val="24"/>
              </w:rPr>
              <w:t>Coccidioides immitis/posadasii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DC0207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46A0A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8F20C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E87B6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73.6%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D22E54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1.74</w:t>
            </w:r>
          </w:p>
        </w:tc>
      </w:tr>
      <w:tr w:rsidR="00983C12" w:rsidRPr="00983C12" w14:paraId="13177B99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08BB735C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455270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XC024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84722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color w:val="000000"/>
                <w:szCs w:val="24"/>
              </w:rPr>
              <w:t>Coccidioides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</w:t>
            </w:r>
            <w:r w:rsidRPr="00983C12">
              <w:rPr>
                <w:rFonts w:cs="Times New Roman"/>
                <w:i/>
                <w:color w:val="000000"/>
                <w:szCs w:val="24"/>
              </w:rPr>
              <w:t>immitis/posadasii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4DE93F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FA068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D85CED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71D6A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99.6%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4577F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0.28</w:t>
            </w:r>
          </w:p>
        </w:tc>
      </w:tr>
      <w:tr w:rsidR="00983C12" w:rsidRPr="00983C12" w14:paraId="59838BD9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06ED59A7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951091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XC030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96DA8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color w:val="000000"/>
                <w:szCs w:val="24"/>
              </w:rPr>
              <w:t>Coccidioides immitis/posadasii</w:t>
            </w:r>
            <w:r w:rsidRPr="00983C12">
              <w:rPr>
                <w:rFonts w:cs="Times New Roman"/>
                <w:color w:val="000000"/>
                <w:szCs w:val="24"/>
              </w:rPr>
              <w:t xml:space="preserve"> ++ / Basidiomycota-like sp. 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E09DD9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14632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2D8AE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27.1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371D7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73.5%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72D5DF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3.62</w:t>
            </w:r>
          </w:p>
        </w:tc>
      </w:tr>
      <w:tr w:rsidR="00983C12" w:rsidRPr="00983C12" w14:paraId="00D27707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2698FABF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D82EFA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MC010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F127F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Phaeoacremonium sp. +++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C57EA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97E74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90E4F0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ABA9F8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54.2%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A486C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38.79</w:t>
            </w:r>
          </w:p>
        </w:tc>
      </w:tr>
      <w:tr w:rsidR="00983C12" w:rsidRPr="00983C12" w14:paraId="7F8DEB78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252D0403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FFB0F8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MC011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5032E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Aspergillus fumigatus ++/ Phaeoacremonium sp. 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C7DF37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CB2337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12AD7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95F98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98.6%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91E86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163.02</w:t>
            </w:r>
          </w:p>
        </w:tc>
      </w:tr>
      <w:tr w:rsidR="00983C12" w:rsidRPr="00983C12" w14:paraId="50DF8833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028F46F2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A15834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XC031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195C4" w14:textId="77777777" w:rsidR="00983C12" w:rsidRPr="00983C12" w:rsidRDefault="00983C12" w:rsidP="00983C12">
            <w:pPr>
              <w:spacing w:before="120"/>
              <w:rPr>
                <w:rFonts w:cs="Times New Roman"/>
                <w:i/>
                <w:iCs/>
                <w:color w:val="000000"/>
                <w:szCs w:val="24"/>
              </w:rPr>
            </w:pPr>
            <w:r w:rsidRPr="00983C12">
              <w:rPr>
                <w:rFonts w:cs="Times New Roman"/>
                <w:i/>
                <w:iCs/>
                <w:color w:val="000000"/>
                <w:szCs w:val="24"/>
              </w:rPr>
              <w:t>Scedosporium apiospermum 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9B46A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F1AB29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403CD4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8.71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6A717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25.2%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8F19D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0.40</w:t>
            </w:r>
          </w:p>
        </w:tc>
      </w:tr>
      <w:tr w:rsidR="00983C12" w:rsidRPr="00983C12" w14:paraId="02F39725" w14:textId="77777777" w:rsidTr="00983C12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8FBB9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Culture-negative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DB0F5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5AB584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F2756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8DB76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C27204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9CDDB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</w:tr>
      <w:tr w:rsidR="00983C12" w:rsidRPr="00983C12" w14:paraId="45ED2EF2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55FA271A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BB0748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XX036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34925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color w:val="000000"/>
                <w:szCs w:val="24"/>
              </w:rPr>
              <w:t>bacteria 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E9F12D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D611ED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7AB559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8BE1BD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85.6%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5FD14D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0.25</w:t>
            </w:r>
          </w:p>
        </w:tc>
      </w:tr>
      <w:tr w:rsidR="00983C12" w:rsidRPr="00983C12" w14:paraId="37EA8CA1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372EC7B1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AF999C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XX039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4B404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color w:val="000000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9AB5B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3A63D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15A6BF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AAB8B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59.5%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7C26D4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0.11</w:t>
            </w:r>
          </w:p>
        </w:tc>
      </w:tr>
      <w:tr w:rsidR="00983C12" w:rsidRPr="00983C12" w14:paraId="24B90406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3C21BF66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B88DC2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XX144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4649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color w:val="000000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4C2D4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71863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37814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67D76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80.0%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BED33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0.64</w:t>
            </w:r>
          </w:p>
        </w:tc>
      </w:tr>
      <w:tr w:rsidR="00983C12" w:rsidRPr="00983C12" w14:paraId="452CF404" w14:textId="77777777" w:rsidTr="00983C12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nil"/>
              <w:right w:val="nil"/>
            </w:tcBorders>
          </w:tcPr>
          <w:p w14:paraId="68DC325E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853855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XX148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EFC35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color w:val="000000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AE433D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5647A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0809B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5.28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68A95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89.2%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35208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0.36</w:t>
            </w:r>
          </w:p>
        </w:tc>
      </w:tr>
      <w:tr w:rsidR="00983C12" w:rsidRPr="00983C12" w14:paraId="5ED66D22" w14:textId="77777777" w:rsidTr="00983C12">
        <w:trPr>
          <w:trHeight w:val="300"/>
        </w:trPr>
        <w:tc>
          <w:tcPr>
            <w:tcW w:w="1486" w:type="dxa"/>
            <w:vMerge/>
            <w:tcBorders>
              <w:left w:val="nil"/>
              <w:bottom w:val="nil"/>
              <w:right w:val="nil"/>
            </w:tcBorders>
          </w:tcPr>
          <w:p w14:paraId="689A20A8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E3B9C0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XX155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9EA17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color w:val="000000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767190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EF68C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94188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5.07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7DB249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76.4%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2D59AF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0.30</w:t>
            </w:r>
          </w:p>
        </w:tc>
      </w:tr>
      <w:tr w:rsidR="00983C12" w:rsidRPr="00983C12" w14:paraId="03F3928A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63259408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ACD937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XX158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5D273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color w:val="000000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37337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BEEE3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C6A454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9B024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97.5%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B26C5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0.32</w:t>
            </w:r>
          </w:p>
        </w:tc>
      </w:tr>
      <w:tr w:rsidR="00983C12" w:rsidRPr="00983C12" w14:paraId="6EB13991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32496371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78BF71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XX159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52046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color w:val="000000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C40F8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9539D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D8A7A0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A379A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90.4%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7E8495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0.34</w:t>
            </w:r>
          </w:p>
        </w:tc>
      </w:tr>
      <w:tr w:rsidR="00983C12" w:rsidRPr="00983C12" w14:paraId="304E146A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1FFA702E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AE5BF7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XX160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B08F7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color w:val="000000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63DDB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3CDA25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89872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1372A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61.2%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218DE9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1.37</w:t>
            </w:r>
          </w:p>
        </w:tc>
      </w:tr>
      <w:tr w:rsidR="00983C12" w:rsidRPr="00983C12" w14:paraId="0CC323B4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3E71E825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E3B1C7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XX167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7ED11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color w:val="000000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BE93D8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3AAA2D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9F389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BEF0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94.6%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1E7D8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0.36</w:t>
            </w:r>
          </w:p>
        </w:tc>
      </w:tr>
      <w:tr w:rsidR="00983C12" w:rsidRPr="00983C12" w14:paraId="0664E464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353D5A94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C89D5C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XX169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991BC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color w:val="000000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68C5C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78D72F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E40934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19.3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41F5A4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80.1%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79880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2.81</w:t>
            </w:r>
          </w:p>
        </w:tc>
      </w:tr>
      <w:tr w:rsidR="00983C12" w:rsidRPr="00983C12" w14:paraId="423DDA4D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679A945C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3A8AEE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XX165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08974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color w:val="000000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D5FB70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1BB86D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7F050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6.06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F12980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87.4%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D1D750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0.41</w:t>
            </w:r>
          </w:p>
        </w:tc>
      </w:tr>
      <w:tr w:rsidR="00983C12" w:rsidRPr="00983C12" w14:paraId="6FB700B6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59EC8554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C3BAAF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XX170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DBD3E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color w:val="000000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B1BC0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883855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E5E72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E1879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88.3%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1B0C6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0.76</w:t>
            </w:r>
          </w:p>
        </w:tc>
      </w:tr>
      <w:tr w:rsidR="00983C12" w:rsidRPr="00983C12" w14:paraId="52D69BFD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5AA342B9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438FBE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XX171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E525F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color w:val="000000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DB0B5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4FA43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5B72A6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4A2BA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57.8%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78E42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0.76</w:t>
            </w:r>
          </w:p>
        </w:tc>
      </w:tr>
      <w:tr w:rsidR="00983C12" w:rsidRPr="00983C12" w14:paraId="48E53F6D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0E2B2C9A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5AD4CE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XX178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2B9E8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color w:val="000000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C2AF4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CC1BC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517B7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FAD249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91.6%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6201A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0.34</w:t>
            </w:r>
          </w:p>
        </w:tc>
      </w:tr>
      <w:tr w:rsidR="00983C12" w:rsidRPr="00983C12" w14:paraId="36AC0D09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1DBF0C72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4D2EB5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XX179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59F8F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color w:val="000000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C70792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7A1E9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F55E2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7.88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2AC8D4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67.5%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6736B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0.97</w:t>
            </w:r>
          </w:p>
        </w:tc>
      </w:tr>
      <w:tr w:rsidR="00983C12" w:rsidRPr="00983C12" w14:paraId="0B189704" w14:textId="77777777" w:rsidTr="00983C12">
        <w:trPr>
          <w:trHeight w:val="8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CEF69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Negative controls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93A28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38CE0C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458C9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2E95E7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39A93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1E7FC5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</w:tr>
      <w:tr w:rsidR="00983C12" w:rsidRPr="00983C12" w14:paraId="40DEC374" w14:textId="77777777" w:rsidTr="00983C12">
        <w:trPr>
          <w:trHeight w:val="80"/>
        </w:trPr>
        <w:tc>
          <w:tcPr>
            <w:tcW w:w="1486" w:type="dxa"/>
            <w:vMerge w:val="restart"/>
            <w:tcBorders>
              <w:top w:val="nil"/>
              <w:left w:val="nil"/>
              <w:right w:val="nil"/>
            </w:tcBorders>
          </w:tcPr>
          <w:p w14:paraId="49661E0A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9B3834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NTC-35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8032C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color w:val="000000"/>
                <w:szCs w:val="24"/>
              </w:rPr>
              <w:t>NTC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2E988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9F7D3F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947E88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C6D41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72.6%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C2590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0.06</w:t>
            </w:r>
          </w:p>
        </w:tc>
      </w:tr>
      <w:tr w:rsidR="00983C12" w:rsidRPr="00983C12" w14:paraId="04126CC4" w14:textId="77777777" w:rsidTr="00983C12">
        <w:trPr>
          <w:trHeight w:val="300"/>
        </w:trPr>
        <w:tc>
          <w:tcPr>
            <w:tcW w:w="1486" w:type="dxa"/>
            <w:vMerge/>
            <w:tcBorders>
              <w:left w:val="nil"/>
              <w:bottom w:val="nil"/>
              <w:right w:val="nil"/>
            </w:tcBorders>
          </w:tcPr>
          <w:p w14:paraId="3CFD056B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C5B043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NTC-40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7E4BD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color w:val="000000"/>
                <w:szCs w:val="24"/>
              </w:rPr>
              <w:t>NTC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DEFDCD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BB84D3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E38D50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B0F6E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98.1%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FBCDC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0.03</w:t>
            </w:r>
          </w:p>
        </w:tc>
      </w:tr>
      <w:tr w:rsidR="00983C12" w:rsidRPr="00983C12" w14:paraId="5DCC3CC5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51E35F63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CF3E0C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PCRneg-35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C071D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color w:val="000000"/>
                <w:szCs w:val="24"/>
              </w:rPr>
              <w:t>PCR negative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F99237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6B280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EBDC3A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6C79AF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99.8%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84F588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0.01</w:t>
            </w:r>
          </w:p>
        </w:tc>
      </w:tr>
      <w:tr w:rsidR="00983C12" w:rsidRPr="00983C12" w14:paraId="559BD90A" w14:textId="77777777" w:rsidTr="00983C12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42DA6" w14:textId="77777777" w:rsidR="00983C12" w:rsidRPr="00983C12" w:rsidRDefault="00983C12" w:rsidP="00983C12">
            <w:pPr>
              <w:spacing w:before="120"/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984292" w14:textId="77777777" w:rsidR="00983C12" w:rsidRPr="00983C12" w:rsidRDefault="00983C12" w:rsidP="00983C12">
            <w:pPr>
              <w:spacing w:before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PCRneg-40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ED23F" w14:textId="77777777" w:rsidR="00983C12" w:rsidRPr="00983C12" w:rsidRDefault="00983C12" w:rsidP="00983C12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983C12">
              <w:rPr>
                <w:rFonts w:cs="Times New Roman"/>
                <w:color w:val="000000"/>
                <w:szCs w:val="24"/>
              </w:rPr>
              <w:t>PCR negative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14BACB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4EB39F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4DA53E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C90421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16.7%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5B04035" w14:textId="77777777" w:rsidR="00983C12" w:rsidRPr="00983C12" w:rsidRDefault="00983C12" w:rsidP="00983C12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983C12">
              <w:rPr>
                <w:rFonts w:eastAsia="Times New Roman" w:cs="Times New Roman"/>
                <w:color w:val="000000"/>
                <w:szCs w:val="24"/>
                <w:lang w:eastAsia="en-CA"/>
              </w:rPr>
              <w:t>0.0008</w:t>
            </w:r>
          </w:p>
        </w:tc>
      </w:tr>
    </w:tbl>
    <w:p w14:paraId="56E23FC7" w14:textId="77777777" w:rsidR="00983C12" w:rsidRPr="00983C12" w:rsidRDefault="00983C12" w:rsidP="00983C12">
      <w:pPr>
        <w:spacing w:before="120"/>
        <w:rPr>
          <w:rFonts w:cs="Times New Roman"/>
          <w:szCs w:val="24"/>
        </w:rPr>
      </w:pPr>
    </w:p>
    <w:p w14:paraId="40B5ABC1" w14:textId="77777777" w:rsidR="00983C12" w:rsidRPr="00983C12" w:rsidRDefault="00983C12" w:rsidP="00983C12">
      <w:pPr>
        <w:spacing w:before="120"/>
        <w:rPr>
          <w:rFonts w:cs="Times New Roman"/>
          <w:szCs w:val="24"/>
        </w:rPr>
      </w:pPr>
    </w:p>
    <w:p w14:paraId="148AEBA0" w14:textId="77777777" w:rsidR="00983C12" w:rsidRPr="00983C12" w:rsidRDefault="00983C12" w:rsidP="00983C12">
      <w:pPr>
        <w:spacing w:before="120" w:after="160"/>
        <w:rPr>
          <w:rFonts w:cs="Times New Roman"/>
          <w:b/>
          <w:szCs w:val="24"/>
        </w:rPr>
      </w:pPr>
      <w:r w:rsidRPr="00983C12">
        <w:rPr>
          <w:rFonts w:cs="Times New Roman"/>
          <w:b/>
          <w:szCs w:val="24"/>
        </w:rPr>
        <w:br w:type="page"/>
      </w:r>
    </w:p>
    <w:p w14:paraId="307E0ACE" w14:textId="6593E21D" w:rsidR="00983C12" w:rsidRDefault="00983C12" w:rsidP="00983C12">
      <w:pPr>
        <w:spacing w:before="120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 xml:space="preserve">Supplementary </w:t>
      </w:r>
      <w:r w:rsidRPr="00983C12">
        <w:rPr>
          <w:rFonts w:cs="Times New Roman"/>
          <w:b/>
          <w:szCs w:val="24"/>
        </w:rPr>
        <w:t>Table 4</w:t>
      </w:r>
      <w:r>
        <w:rPr>
          <w:rFonts w:cs="Times New Roman"/>
          <w:b/>
          <w:szCs w:val="24"/>
        </w:rPr>
        <w:t>.</w:t>
      </w:r>
      <w:r w:rsidRPr="00983C12">
        <w:rPr>
          <w:rFonts w:cs="Times New Roman"/>
          <w:szCs w:val="24"/>
        </w:rPr>
        <w:t xml:space="preserve"> PERMANOVA of Bray-Curtis dissimilarities between fungal communities represented by genus-level OTU abundances in </w:t>
      </w:r>
      <w:r w:rsidRPr="00983C12">
        <w:rPr>
          <w:rFonts w:cs="Times New Roman"/>
          <w:i/>
          <w:szCs w:val="24"/>
        </w:rPr>
        <w:t>Blastomyces</w:t>
      </w:r>
      <w:r w:rsidRPr="00983C12">
        <w:rPr>
          <w:rFonts w:cs="Times New Roman"/>
          <w:szCs w:val="24"/>
        </w:rPr>
        <w:t xml:space="preserve"> M+/C+ BAL specimens, </w:t>
      </w:r>
      <w:r w:rsidRPr="00983C12">
        <w:rPr>
          <w:rFonts w:cs="Times New Roman"/>
          <w:i/>
          <w:szCs w:val="24"/>
        </w:rPr>
        <w:t>Blastomyces</w:t>
      </w:r>
      <w:r w:rsidRPr="00983C12">
        <w:rPr>
          <w:rFonts w:cs="Times New Roman"/>
          <w:szCs w:val="24"/>
        </w:rPr>
        <w:t xml:space="preserve"> M-/C+ BAL specimens, culture-negative BAL specimens and negative controls.  *denotes statistical significance.</w:t>
      </w:r>
    </w:p>
    <w:p w14:paraId="64F6B25D" w14:textId="77777777" w:rsidR="00983C12" w:rsidRPr="00983C12" w:rsidRDefault="00983C12" w:rsidP="00983C12">
      <w:pPr>
        <w:spacing w:before="120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872"/>
        <w:gridCol w:w="1243"/>
        <w:gridCol w:w="1243"/>
        <w:gridCol w:w="1161"/>
        <w:gridCol w:w="1234"/>
        <w:gridCol w:w="1151"/>
        <w:gridCol w:w="1114"/>
      </w:tblGrid>
      <w:tr w:rsidR="00983C12" w:rsidRPr="00983C12" w14:paraId="19BD809E" w14:textId="77777777" w:rsidTr="00983C12">
        <w:trPr>
          <w:trHeight w:hRule="exact" w:val="397"/>
        </w:trPr>
        <w:tc>
          <w:tcPr>
            <w:tcW w:w="1342" w:type="dxa"/>
            <w:tcBorders>
              <w:left w:val="nil"/>
              <w:bottom w:val="nil"/>
              <w:right w:val="nil"/>
            </w:tcBorders>
          </w:tcPr>
          <w:p w14:paraId="6E7144B8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</w:tcPr>
          <w:p w14:paraId="0A66366A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df</w:t>
            </w: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</w:tcPr>
          <w:p w14:paraId="0E4245D2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SS</w:t>
            </w: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</w:tcPr>
          <w:p w14:paraId="1F7D3D71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MS</w:t>
            </w: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</w:tcPr>
          <w:p w14:paraId="22AADBB7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F</w:t>
            </w:r>
          </w:p>
        </w:tc>
        <w:tc>
          <w:tcPr>
            <w:tcW w:w="1234" w:type="dxa"/>
            <w:tcBorders>
              <w:left w:val="nil"/>
              <w:bottom w:val="nil"/>
              <w:right w:val="nil"/>
            </w:tcBorders>
          </w:tcPr>
          <w:p w14:paraId="0FBBAFC9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R</w:t>
            </w:r>
            <w:r w:rsidRPr="00983C12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</w:tcPr>
          <w:p w14:paraId="2E535D41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P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14:paraId="4F2D5909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</w:p>
        </w:tc>
      </w:tr>
      <w:tr w:rsidR="00983C12" w:rsidRPr="00983C12" w14:paraId="58E7D414" w14:textId="77777777" w:rsidTr="00983C12">
        <w:trPr>
          <w:trHeight w:hRule="exact" w:val="397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5FBF8C7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Category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E83B9CA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E7B6FDF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3.1748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07F90A9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1.05828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38DD6448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3.8276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205D038A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0.1868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2B5D7ADC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0.001*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C3F0677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</w:p>
        </w:tc>
      </w:tr>
      <w:tr w:rsidR="00983C12" w:rsidRPr="00983C12" w14:paraId="42D61D7E" w14:textId="77777777" w:rsidTr="00983C12">
        <w:trPr>
          <w:trHeight w:hRule="exact" w:val="397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0BFDCBB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Residuals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B83C720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97B049F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13.8244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F6D141D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0.27649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56A979E5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3EB62C78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0.8132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6DD4CF1C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81A4502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</w:p>
        </w:tc>
      </w:tr>
      <w:tr w:rsidR="00983C12" w:rsidRPr="00983C12" w14:paraId="1BE69909" w14:textId="77777777" w:rsidTr="00983C12">
        <w:trPr>
          <w:trHeight w:hRule="exact" w:val="397"/>
        </w:trPr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6345B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Total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348C5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B92DF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16.9992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E3EAB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6EECD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40FA7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1.0000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96A0F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6ACF8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</w:p>
        </w:tc>
      </w:tr>
      <w:tr w:rsidR="00983C12" w:rsidRPr="00983C12" w14:paraId="66A9938A" w14:textId="77777777" w:rsidTr="00983C12">
        <w:trPr>
          <w:trHeight w:hRule="exact" w:val="397"/>
        </w:trPr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9BA52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  <w:u w:val="single"/>
              </w:rPr>
            </w:pPr>
            <w:r w:rsidRPr="00983C12">
              <w:rPr>
                <w:rFonts w:cs="Times New Roman"/>
                <w:szCs w:val="24"/>
                <w:u w:val="single"/>
              </w:rPr>
              <w:t>Post-hoc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DC3A3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73B20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41E95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5F972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F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F508C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R</w:t>
            </w:r>
            <w:r w:rsidRPr="00983C12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1E54C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p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677AA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p-adj.</w:t>
            </w:r>
          </w:p>
        </w:tc>
      </w:tr>
      <w:tr w:rsidR="00983C12" w:rsidRPr="00983C12" w14:paraId="0FA1A32A" w14:textId="77777777" w:rsidTr="00983C12">
        <w:trPr>
          <w:trHeight w:hRule="exact" w:val="397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8E0CB9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 xml:space="preserve">Blastomyces </w:t>
            </w:r>
            <w:r w:rsidRPr="00983C12">
              <w:rPr>
                <w:rFonts w:cs="Times New Roman"/>
                <w:szCs w:val="24"/>
              </w:rPr>
              <w:t xml:space="preserve">M+/C+ vs. </w:t>
            </w:r>
            <w:r w:rsidRPr="00983C12">
              <w:rPr>
                <w:rFonts w:cs="Times New Roman"/>
                <w:i/>
                <w:szCs w:val="24"/>
              </w:rPr>
              <w:t xml:space="preserve">Blastomyces </w:t>
            </w:r>
            <w:r w:rsidRPr="00983C12">
              <w:rPr>
                <w:rFonts w:cs="Times New Roman"/>
                <w:szCs w:val="24"/>
              </w:rPr>
              <w:t>M-/C+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6E8AC4C9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26.132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5CAC39F8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0.442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5638CF1C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0.001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C6E5437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0.006*</w:t>
            </w:r>
          </w:p>
        </w:tc>
      </w:tr>
      <w:tr w:rsidR="00983C12" w:rsidRPr="00983C12" w14:paraId="47D1228B" w14:textId="77777777" w:rsidTr="00983C12">
        <w:trPr>
          <w:trHeight w:hRule="exact" w:val="397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FD4C49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 xml:space="preserve">Blastomyces </w:t>
            </w:r>
            <w:r w:rsidRPr="00983C12">
              <w:rPr>
                <w:rFonts w:cs="Times New Roman"/>
                <w:szCs w:val="24"/>
              </w:rPr>
              <w:t>M+/C+ vs. Culture-negative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7E64780A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8.306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F5E0A92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0.201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05C87575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0.007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64ECB10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0.042*</w:t>
            </w:r>
          </w:p>
        </w:tc>
      </w:tr>
      <w:tr w:rsidR="00983C12" w:rsidRPr="00983C12" w14:paraId="3B86A65A" w14:textId="77777777" w:rsidTr="00983C12">
        <w:trPr>
          <w:trHeight w:hRule="exact" w:val="397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27008B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 xml:space="preserve">Blastomyces </w:t>
            </w:r>
            <w:r w:rsidRPr="00983C12">
              <w:rPr>
                <w:rFonts w:cs="Times New Roman"/>
                <w:szCs w:val="24"/>
              </w:rPr>
              <w:t>M+/C+ vs.</w:t>
            </w:r>
            <w:r w:rsidRPr="00983C12">
              <w:rPr>
                <w:rFonts w:cs="Times New Roman"/>
                <w:i/>
                <w:szCs w:val="24"/>
              </w:rPr>
              <w:t xml:space="preserve"> </w:t>
            </w:r>
            <w:r w:rsidRPr="00983C12">
              <w:rPr>
                <w:rFonts w:cs="Times New Roman"/>
                <w:szCs w:val="24"/>
              </w:rPr>
              <w:t>Negative controls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1C4CAA5E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10.069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443091C5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0.314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16550032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0.006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5F53888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0.036*</w:t>
            </w:r>
          </w:p>
        </w:tc>
      </w:tr>
      <w:tr w:rsidR="00983C12" w:rsidRPr="00983C12" w14:paraId="210100C9" w14:textId="77777777" w:rsidTr="00983C12">
        <w:trPr>
          <w:trHeight w:hRule="exact" w:val="397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8A895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Blastomyces</w:t>
            </w:r>
            <w:r w:rsidRPr="00983C12">
              <w:rPr>
                <w:rFonts w:cs="Times New Roman"/>
                <w:szCs w:val="24"/>
              </w:rPr>
              <w:t xml:space="preserve"> M-/C+ vs. Culture-negative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5C582675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2.199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3CC83789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0.073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68076539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0.123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EC32F78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0.738</w:t>
            </w:r>
          </w:p>
        </w:tc>
      </w:tr>
      <w:tr w:rsidR="00983C12" w:rsidRPr="00983C12" w14:paraId="1AEEC475" w14:textId="77777777" w:rsidTr="00983C12">
        <w:trPr>
          <w:trHeight w:hRule="exact" w:val="397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87F1F7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i/>
                <w:szCs w:val="24"/>
              </w:rPr>
              <w:t>Blastomyces</w:t>
            </w:r>
            <w:r w:rsidRPr="00983C12">
              <w:rPr>
                <w:rFonts w:cs="Times New Roman"/>
                <w:szCs w:val="24"/>
              </w:rPr>
              <w:t xml:space="preserve"> M-/C+ vs. Negative controls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005A6D7F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0.270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28274FAB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0.016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0728253F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0.810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A29A6BF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1.000</w:t>
            </w:r>
          </w:p>
        </w:tc>
      </w:tr>
      <w:tr w:rsidR="00983C12" w:rsidRPr="00983C12" w14:paraId="3E25D732" w14:textId="77777777" w:rsidTr="00983C12">
        <w:trPr>
          <w:trHeight w:hRule="exact" w:val="397"/>
        </w:trPr>
        <w:tc>
          <w:tcPr>
            <w:tcW w:w="4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37287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Culture-negative vs. Negative controls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D7D76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2D83B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0.048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E2A66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0.388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D5229" w14:textId="77777777" w:rsidR="00983C12" w:rsidRPr="00983C12" w:rsidRDefault="00983C12" w:rsidP="00983C12">
            <w:pPr>
              <w:spacing w:before="120"/>
              <w:rPr>
                <w:rFonts w:cs="Times New Roman"/>
                <w:szCs w:val="24"/>
              </w:rPr>
            </w:pPr>
            <w:r w:rsidRPr="00983C12">
              <w:rPr>
                <w:rFonts w:cs="Times New Roman"/>
                <w:szCs w:val="24"/>
              </w:rPr>
              <w:t>1.000</w:t>
            </w:r>
          </w:p>
        </w:tc>
      </w:tr>
    </w:tbl>
    <w:p w14:paraId="4CBD6D02" w14:textId="77777777" w:rsidR="00983C12" w:rsidRPr="00983C12" w:rsidRDefault="00983C12" w:rsidP="00983C12">
      <w:pPr>
        <w:spacing w:before="120"/>
        <w:rPr>
          <w:rFonts w:cs="Times New Roman"/>
          <w:szCs w:val="24"/>
        </w:rPr>
      </w:pPr>
    </w:p>
    <w:p w14:paraId="1A0BC962" w14:textId="77777777" w:rsidR="00983C12" w:rsidRPr="00983C12" w:rsidRDefault="00983C12" w:rsidP="00983C12">
      <w:pPr>
        <w:spacing w:before="120" w:after="160"/>
        <w:rPr>
          <w:rFonts w:cs="Times New Roman"/>
          <w:szCs w:val="24"/>
        </w:rPr>
      </w:pPr>
      <w:r w:rsidRPr="00983C12">
        <w:rPr>
          <w:rFonts w:cs="Times New Roman"/>
          <w:szCs w:val="24"/>
        </w:rPr>
        <w:br w:type="page"/>
      </w:r>
    </w:p>
    <w:p w14:paraId="7B65BC41" w14:textId="338807F5" w:rsidR="00DE23E8" w:rsidRPr="001549D3" w:rsidRDefault="00983C12" w:rsidP="00501E0B">
      <w:pPr>
        <w:spacing w:before="120" w:after="160"/>
      </w:pPr>
      <w:r w:rsidRPr="00983C12">
        <w:rPr>
          <w:rFonts w:cs="Times New Roman"/>
          <w:b/>
          <w:noProof/>
          <w:szCs w:val="24"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32E21" wp14:editId="6A0D98C1">
                <wp:simplePos x="0" y="0"/>
                <wp:positionH relativeFrom="column">
                  <wp:posOffset>4895850</wp:posOffset>
                </wp:positionH>
                <wp:positionV relativeFrom="paragraph">
                  <wp:posOffset>5440680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C9969" w14:textId="6933FBCF" w:rsidR="00983C12" w:rsidRDefault="00983C12" w:rsidP="00983C12">
                            <w:r>
                              <w:rPr>
                                <w:b/>
                              </w:rPr>
                              <w:t xml:space="preserve">Supplementary Figure </w:t>
                            </w:r>
                            <w:r w:rsidRPr="00327625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327625">
                              <w:rPr>
                                <w:b/>
                              </w:rPr>
                              <w:t xml:space="preserve"> </w:t>
                            </w:r>
                            <w:r w:rsidR="00B01CD2">
                              <w:rPr>
                                <w:b/>
                              </w:rPr>
                              <w:t>Relative</w:t>
                            </w:r>
                            <w:r w:rsidRPr="002656D7">
                              <w:rPr>
                                <w:b/>
                              </w:rPr>
                              <w:t xml:space="preserve"> abundance of fungal genera in </w:t>
                            </w:r>
                            <w:r>
                              <w:rPr>
                                <w:b/>
                              </w:rPr>
                              <w:t xml:space="preserve">BAL specimens that were culture positive for fungi other than </w:t>
                            </w:r>
                            <w:r w:rsidRPr="00327625">
                              <w:rPr>
                                <w:b/>
                                <w:i/>
                              </w:rPr>
                              <w:t>Blastomyces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032E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428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gJOQo98AAAANAQAADwAAAAAAAAAAAAAAAAB/BAAAZHJzL2Rv&#10;d25yZXYueG1sUEsFBgAAAAAEAAQA8wAAAIsFAAAAAA==&#10;">
                <v:textbox style="mso-fit-shape-to-text:t">
                  <w:txbxContent>
                    <w:p w14:paraId="382C9969" w14:textId="6933FBCF" w:rsidR="00983C12" w:rsidRDefault="00983C12" w:rsidP="00983C12">
                      <w:r>
                        <w:rPr>
                          <w:b/>
                        </w:rPr>
                        <w:t xml:space="preserve">Supplementary Figure </w:t>
                      </w:r>
                      <w:r w:rsidRPr="00327625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.</w:t>
                      </w:r>
                      <w:r w:rsidRPr="00327625">
                        <w:rPr>
                          <w:b/>
                        </w:rPr>
                        <w:t xml:space="preserve"> </w:t>
                      </w:r>
                      <w:r w:rsidR="00B01CD2">
                        <w:rPr>
                          <w:b/>
                        </w:rPr>
                        <w:t>Relative</w:t>
                      </w:r>
                      <w:r w:rsidRPr="002656D7">
                        <w:rPr>
                          <w:b/>
                        </w:rPr>
                        <w:t xml:space="preserve"> abundance of fungal genera in </w:t>
                      </w:r>
                      <w:r>
                        <w:rPr>
                          <w:b/>
                        </w:rPr>
                        <w:t xml:space="preserve">BAL specimens that were culture positive for fungi other than </w:t>
                      </w:r>
                      <w:r w:rsidRPr="00327625">
                        <w:rPr>
                          <w:b/>
                          <w:i/>
                        </w:rPr>
                        <w:t>Blastomyces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3C12">
        <w:rPr>
          <w:rFonts w:cs="Times New Roman"/>
          <w:noProof/>
          <w:szCs w:val="24"/>
          <w:lang w:val="en-CA" w:eastAsia="en-CA"/>
        </w:rPr>
        <w:drawing>
          <wp:inline distT="0" distB="0" distL="0" distR="0" wp14:anchorId="26AA0C1E" wp14:editId="458E1088">
            <wp:extent cx="4067175" cy="658495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774" cy="661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3E8" w:rsidRPr="001549D3" w:rsidSect="00983C12">
      <w:headerReference w:type="even" r:id="rId9"/>
      <w:footerReference w:type="even" r:id="rId10"/>
      <w:footerReference w:type="default" r:id="rId11"/>
      <w:headerReference w:type="first" r:id="rId12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F475E" w14:textId="77777777" w:rsidR="00983C12" w:rsidRDefault="00983C12" w:rsidP="00117666">
      <w:r>
        <w:separator/>
      </w:r>
    </w:p>
  </w:endnote>
  <w:endnote w:type="continuationSeparator" w:id="0">
    <w:p w14:paraId="2F15DC79" w14:textId="77777777" w:rsidR="00983C12" w:rsidRDefault="00983C12" w:rsidP="001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83C12" w:rsidRPr="00577C4C" w:rsidRDefault="00983C12">
    <w:pPr>
      <w:rPr>
        <w:color w:val="C00000"/>
        <w:szCs w:val="24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83C12" w:rsidRPr="00577C4C" w:rsidRDefault="00983C12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C742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83C12" w:rsidRPr="00577C4C" w:rsidRDefault="00983C12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C742E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83C12" w:rsidRPr="00577C4C" w:rsidRDefault="00983C12">
    <w:pPr>
      <w:rPr>
        <w:b/>
        <w:sz w:val="20"/>
        <w:szCs w:val="24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83C12" w:rsidRPr="00577C4C" w:rsidRDefault="00983C12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C742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83C12" w:rsidRPr="00577C4C" w:rsidRDefault="00983C12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C742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172D6" w14:textId="77777777" w:rsidR="00983C12" w:rsidRDefault="00983C12" w:rsidP="00117666">
      <w:r>
        <w:separator/>
      </w:r>
    </w:p>
  </w:footnote>
  <w:footnote w:type="continuationSeparator" w:id="0">
    <w:p w14:paraId="4C99E068" w14:textId="77777777" w:rsidR="00983C12" w:rsidRDefault="00983C12" w:rsidP="0011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83C12" w:rsidRPr="009151AA" w:rsidRDefault="00983C12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F621E81" w:rsidR="00983C12" w:rsidRDefault="00501E0B" w:rsidP="0093429D">
    <w:r w:rsidRPr="005A1D84">
      <w:rPr>
        <w:b/>
        <w:noProof/>
        <w:color w:val="A6A6A6" w:themeColor="background1" w:themeShade="A6"/>
        <w:lang w:val="en-CA" w:eastAsia="en-CA"/>
      </w:rPr>
      <w:drawing>
        <wp:inline distT="0" distB="0" distL="0" distR="0" wp14:anchorId="723928EE" wp14:editId="15E42C39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3C12" w:rsidRPr="007E3148">
      <w:rPr>
        <w:b/>
      </w:rPr>
      <w:ptab w:relativeTo="margin" w:alignment="center" w:leader="none"/>
    </w:r>
    <w:r w:rsidR="00983C1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C742E"/>
    <w:rsid w:val="003D2F2D"/>
    <w:rsid w:val="00401590"/>
    <w:rsid w:val="00447801"/>
    <w:rsid w:val="00452E9C"/>
    <w:rsid w:val="00472DEB"/>
    <w:rsid w:val="004735C8"/>
    <w:rsid w:val="004947A6"/>
    <w:rsid w:val="004961FF"/>
    <w:rsid w:val="00501E0B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27AA1"/>
    <w:rsid w:val="0083759F"/>
    <w:rsid w:val="00885156"/>
    <w:rsid w:val="009151AA"/>
    <w:rsid w:val="0093429D"/>
    <w:rsid w:val="00943573"/>
    <w:rsid w:val="00970F7D"/>
    <w:rsid w:val="00983C12"/>
    <w:rsid w:val="00994A3D"/>
    <w:rsid w:val="009C2B12"/>
    <w:rsid w:val="00A174D9"/>
    <w:rsid w:val="00AA4D24"/>
    <w:rsid w:val="00AB6715"/>
    <w:rsid w:val="00B01CD2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CE7210"/>
    <w:rsid w:val="00DB59C3"/>
    <w:rsid w:val="00DC259A"/>
    <w:rsid w:val="00DE23E8"/>
    <w:rsid w:val="00E52377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A6E734-D097-4642-A1D6-2F45E1AE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12</Pages>
  <Words>1928</Words>
  <Characters>10990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McTaggart</dc:creator>
  <cp:lastModifiedBy>Julianne Kus</cp:lastModifiedBy>
  <cp:revision>2</cp:revision>
  <cp:lastPrinted>2013-10-03T12:51:00Z</cp:lastPrinted>
  <dcterms:created xsi:type="dcterms:W3CDTF">2019-03-05T14:18:00Z</dcterms:created>
  <dcterms:modified xsi:type="dcterms:W3CDTF">2019-03-05T14:18:00Z</dcterms:modified>
</cp:coreProperties>
</file>