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C5" w:rsidRPr="00D15CC5" w:rsidRDefault="00D15CC5" w:rsidP="00D15C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15CC5">
        <w:rPr>
          <w:rFonts w:ascii="Times New Roman" w:hAnsi="Times New Roman" w:cs="Times New Roman"/>
          <w:sz w:val="24"/>
          <w:szCs w:val="24"/>
        </w:rPr>
        <w:t>Table 1 Compared with non-tumorous samples, 205 DEGs were identified from the datasets analyzed, of which 90 genes were up-regulated genes and 115 genes were down-regulated genes in breast cancer tissues.</w:t>
      </w:r>
    </w:p>
    <w:tbl>
      <w:tblPr>
        <w:tblStyle w:val="GridTableLight"/>
        <w:tblpPr w:leftFromText="180" w:rightFromText="180" w:vertAnchor="text" w:horzAnchor="margin" w:tblpXSpec="center" w:tblpY="226"/>
        <w:tblW w:w="109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96"/>
        <w:gridCol w:w="9219"/>
      </w:tblGrid>
      <w:tr w:rsidR="00D15CC5" w:rsidRPr="00D15CC5" w:rsidTr="00D15CC5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D15CC5" w:rsidRPr="00D15CC5" w:rsidRDefault="00D15CC5" w:rsidP="00D15CC5">
            <w:pPr>
              <w:rPr>
                <w:color w:val="000000"/>
                <w:sz w:val="24"/>
                <w:szCs w:val="24"/>
              </w:rPr>
            </w:pPr>
            <w:r w:rsidRPr="00D15CC5">
              <w:rPr>
                <w:color w:val="000000"/>
                <w:sz w:val="24"/>
                <w:szCs w:val="24"/>
              </w:rPr>
              <w:t>DEGs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D15CC5" w:rsidRPr="00D15CC5" w:rsidRDefault="00D15CC5" w:rsidP="00D15CC5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  <w:r w:rsidRPr="00D15CC5">
              <w:rPr>
                <w:color w:val="000000"/>
                <w:sz w:val="24"/>
                <w:szCs w:val="24"/>
              </w:rPr>
              <w:t>RBPs</w:t>
            </w:r>
          </w:p>
        </w:tc>
      </w:tr>
      <w:tr w:rsidR="00D15CC5" w:rsidRPr="00D15CC5" w:rsidTr="00D15CC5">
        <w:trPr>
          <w:trHeight w:val="3614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5CC5" w:rsidRPr="00D15CC5" w:rsidRDefault="00D15CC5" w:rsidP="00D15C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5CC5">
              <w:rPr>
                <w:color w:val="000000"/>
                <w:sz w:val="24"/>
                <w:szCs w:val="24"/>
              </w:rPr>
              <w:t>Upregulated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D15CC5" w:rsidRPr="00D15CC5" w:rsidRDefault="00D15CC5" w:rsidP="00D15CC5">
            <w:pPr>
              <w:widowControl/>
              <w:jc w:val="left"/>
              <w:rPr>
                <w:rFonts w:eastAsia="等线"/>
                <w:color w:val="000000"/>
                <w:sz w:val="24"/>
                <w:szCs w:val="24"/>
              </w:rPr>
            </w:pPr>
            <w:r w:rsidRPr="00D15CC5">
              <w:rPr>
                <w:rFonts w:eastAsia="等线"/>
                <w:color w:val="000000"/>
                <w:sz w:val="24"/>
                <w:szCs w:val="24"/>
              </w:rPr>
              <w:t>EXO1, TPX2, MKI67, RDM1, DQX1, NUSAP1, EEF1A2, HIST1H4H</w:t>
            </w:r>
          </w:p>
          <w:p w:rsidR="00D15CC5" w:rsidRPr="00D15CC5" w:rsidRDefault="00D15CC5" w:rsidP="00D15CC5">
            <w:pPr>
              <w:widowControl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D15CC5">
              <w:rPr>
                <w:rFonts w:eastAsia="等线"/>
                <w:color w:val="000000"/>
                <w:sz w:val="24"/>
                <w:szCs w:val="24"/>
              </w:rPr>
              <w:t>ESRP1, XIRP1, EZH2, SLC16A3, JAKMIP1, KRT18, CELF3, TERT,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 KNOP1</w:t>
            </w:r>
          </w:p>
          <w:p w:rsidR="00D15CC5" w:rsidRPr="00D15CC5" w:rsidRDefault="00D15CC5" w:rsidP="00D15CC5">
            <w:pPr>
              <w:widowControl/>
              <w:jc w:val="left"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IGF2BP1,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MEX3A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HIST1H1C, HIST1H1E,HIST1H1B,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RNASEH2A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,OASL, 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CGN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, 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NME1, MKRN3, ELAVL2, ESRP2, MAZ, FKBP4, HMGA1,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MRPS34</w:t>
            </w:r>
          </w:p>
          <w:p w:rsidR="00D15CC5" w:rsidRPr="00D15CC5" w:rsidRDefault="00D15CC5" w:rsidP="00D15CC5">
            <w:pPr>
              <w:widowControl/>
              <w:jc w:val="left"/>
              <w:rPr>
                <w:rFonts w:eastAsia="等线"/>
                <w:color w:val="000000"/>
                <w:sz w:val="24"/>
                <w:szCs w:val="24"/>
              </w:rPr>
            </w:pP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DDX39A, 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EXOSC4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, 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EZR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, LSM4, RPUSD1, SNRNP25, 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BOP1,HSPB1,IDH2</w:t>
            </w:r>
          </w:p>
          <w:p w:rsidR="00D15CC5" w:rsidRPr="00D15CC5" w:rsidRDefault="00D15CC5" w:rsidP="00D15CC5">
            <w:pPr>
              <w:widowControl/>
              <w:rPr>
                <w:rFonts w:eastAsia="等线"/>
                <w:bCs/>
                <w:color w:val="000000"/>
                <w:sz w:val="24"/>
                <w:szCs w:val="24"/>
              </w:rPr>
            </w:pP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NUDT16L1,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OAS2, MRPL14, 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OAS3,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 TSEN54, 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SNRPB, RNASE2,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MRPL55</w:t>
            </w:r>
          </w:p>
          <w:p w:rsidR="00D15CC5" w:rsidRPr="00D15CC5" w:rsidRDefault="00D15CC5" w:rsidP="00D15CC5">
            <w:pPr>
              <w:widowControl/>
              <w:jc w:val="left"/>
              <w:rPr>
                <w:rFonts w:eastAsia="等线"/>
                <w:color w:val="000000"/>
                <w:sz w:val="24"/>
                <w:szCs w:val="24"/>
              </w:rPr>
            </w:pP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NVL, EIF4E1B, DNMT3B,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COA6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, DNAJC1,HDGF, MRPS12, PARP1, GP2</w:t>
            </w:r>
          </w:p>
          <w:p w:rsidR="00D15CC5" w:rsidRPr="00D15CC5" w:rsidRDefault="00D15CC5" w:rsidP="00D15CC5">
            <w:pPr>
              <w:widowControl/>
              <w:jc w:val="left"/>
              <w:rPr>
                <w:rFonts w:eastAsia="等线"/>
                <w:color w:val="000000"/>
                <w:sz w:val="24"/>
                <w:szCs w:val="24"/>
              </w:rPr>
            </w:pP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LRRC59,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PUSL1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INTS7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STRBP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ALYREF,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C1orf35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, BARD1, CD3EAP</w:t>
            </w:r>
          </w:p>
          <w:p w:rsidR="00D15CC5" w:rsidRPr="00D15CC5" w:rsidRDefault="00D15CC5" w:rsidP="00D15CC5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PDIA4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ZNF239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RPL39L,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FLYWCH2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BASP1, MRPL12, ARPC1B HNRNPAB, OAS1, SNRPE,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DCAF13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HSPE1,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THOC6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ADAT3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, MRPL13</w:t>
            </w:r>
          </w:p>
          <w:p w:rsidR="00D15CC5" w:rsidRPr="00D15CC5" w:rsidRDefault="00D15CC5" w:rsidP="00D15CC5">
            <w:pPr>
              <w:widowControl/>
              <w:rPr>
                <w:rFonts w:eastAsia="等线"/>
                <w:color w:val="000000"/>
                <w:sz w:val="24"/>
                <w:szCs w:val="24"/>
              </w:rPr>
            </w:pP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RCC2, MANF,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CCDC137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MTCL1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H2AFY,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PTRH1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HIST1H4B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, ALDOA</w:t>
            </w:r>
          </w:p>
        </w:tc>
      </w:tr>
      <w:tr w:rsidR="00D15CC5" w:rsidRPr="00D15CC5" w:rsidTr="00D15CC5">
        <w:tc>
          <w:tcPr>
            <w:tcW w:w="1417" w:type="dxa"/>
          </w:tcPr>
          <w:p w:rsidR="00D15CC5" w:rsidRPr="00D15CC5" w:rsidRDefault="00D15CC5" w:rsidP="00D15CC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5CC5">
              <w:rPr>
                <w:color w:val="000000"/>
                <w:sz w:val="24"/>
                <w:szCs w:val="24"/>
              </w:rPr>
              <w:t>Downregulated</w:t>
            </w:r>
            <w:proofErr w:type="spellEnd"/>
          </w:p>
        </w:tc>
        <w:tc>
          <w:tcPr>
            <w:tcW w:w="9498" w:type="dxa"/>
          </w:tcPr>
          <w:p w:rsidR="00D15CC5" w:rsidRPr="00D15CC5" w:rsidRDefault="00D15CC5" w:rsidP="00D15CC5">
            <w:pPr>
              <w:widowControl/>
              <w:jc w:val="left"/>
              <w:rPr>
                <w:rFonts w:eastAsia="等线"/>
                <w:color w:val="000000"/>
                <w:sz w:val="24"/>
                <w:szCs w:val="24"/>
              </w:rPr>
            </w:pP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ZCCHC11, SNTB2,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NYNRIN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PABPC4L, CTIF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, RBFOX1, DZIP1, LGALS3</w:t>
            </w:r>
          </w:p>
          <w:p w:rsidR="00D15CC5" w:rsidRPr="00D15CC5" w:rsidRDefault="00D15CC5" w:rsidP="00D15CC5">
            <w:pPr>
              <w:widowControl/>
              <w:jc w:val="left"/>
              <w:rPr>
                <w:rFonts w:eastAsia="等线"/>
                <w:color w:val="000000"/>
                <w:sz w:val="24"/>
                <w:szCs w:val="24"/>
              </w:rPr>
            </w:pP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S100A4,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RBM20,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 FTO , RBMS1 , CELF6 , APOBEC3C , ACAA2 , EIF4E3</w:t>
            </w:r>
          </w:p>
          <w:p w:rsidR="00D15CC5" w:rsidRPr="00D15CC5" w:rsidRDefault="00D15CC5" w:rsidP="00D15CC5">
            <w:pPr>
              <w:widowControl/>
              <w:jc w:val="left"/>
              <w:rPr>
                <w:rFonts w:eastAsia="等线"/>
                <w:color w:val="000000"/>
                <w:sz w:val="24"/>
                <w:szCs w:val="24"/>
              </w:rPr>
            </w:pPr>
            <w:r w:rsidRPr="00D15CC5">
              <w:rPr>
                <w:rFonts w:eastAsia="等线"/>
                <w:color w:val="000000"/>
                <w:sz w:val="24"/>
                <w:szCs w:val="24"/>
              </w:rPr>
              <w:t>HADH, HABP4, PAPOLB, SRSF12, CELF5, C15orf52, APOBEC2, RBPMS</w:t>
            </w:r>
          </w:p>
          <w:p w:rsidR="00D15CC5" w:rsidRPr="00D15CC5" w:rsidRDefault="00D15CC5" w:rsidP="00D15CC5">
            <w:pPr>
              <w:widowControl/>
              <w:jc w:val="left"/>
              <w:rPr>
                <w:rFonts w:eastAsia="等线"/>
                <w:color w:val="000000"/>
                <w:sz w:val="24"/>
                <w:szCs w:val="24"/>
              </w:rPr>
            </w:pP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DZIP1L, RBMS2, ASS1, TDRD9, TIPARP, YAP1, RNASE1, CSRP1, YBX3 </w:t>
            </w:r>
          </w:p>
          <w:p w:rsidR="00D15CC5" w:rsidRPr="00D15CC5" w:rsidRDefault="00D15CC5" w:rsidP="00D15CC5">
            <w:pPr>
              <w:widowControl/>
              <w:jc w:val="left"/>
              <w:rPr>
                <w:rFonts w:eastAsia="等线"/>
                <w:color w:val="000000"/>
                <w:sz w:val="24"/>
                <w:szCs w:val="24"/>
              </w:rPr>
            </w:pP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QKI, PPARGC1B, TARDBP, ADARB2, TLR3, FBXO17, TDRD6, MBNL2 BICC1, STXBP1, MBNL3, ZCCHC5, DDX26B, ARHGEF28, ZNF106, VIM PABPC5, TDRD1, ZFP36L2, MAP2, MAP3K20, RBPMS2, PIWIL4, LDHB RNASE13, NOVA2, RNASE4, PCBP3, MAP1B, TAGLN, CHGA,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ADAD2 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ACO1, LRP1,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AFF2, ZCCHC24, 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GSPT2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, 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SORBS2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, 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RBM46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, 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SYNE1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, 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ADD3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 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AHNAK,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 xml:space="preserve"> NPM2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SMAD9,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ZC3H12B, DDX25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SAMD4A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, ZC3H12C, CAT DDX43,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LARP6,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 xml:space="preserve"> SPTBN1, </w:t>
            </w:r>
            <w:r w:rsidRPr="00D15CC5">
              <w:rPr>
                <w:rFonts w:eastAsia="等线"/>
                <w:bCs/>
                <w:color w:val="000000"/>
                <w:sz w:val="24"/>
                <w:szCs w:val="24"/>
              </w:rPr>
              <w:t>ENDOU</w:t>
            </w:r>
            <w:r w:rsidRPr="00D15CC5">
              <w:rPr>
                <w:rFonts w:eastAsia="等线"/>
                <w:color w:val="000000"/>
                <w:sz w:val="24"/>
                <w:szCs w:val="24"/>
              </w:rPr>
              <w:t>, IGF2BP2, PTRF, DCD, PIWIL2, DCN SCG3, CELF2, CPEB1, GAS2, LAMA2, ZFP36, COL14A1, ALDOC, DST PAPD7, RBMS3, TDRD10, PPARGC1A ,NOVA1, NDRG2, NR0B1, OGN DMGDH, TNS1, SORBS1, CNN1, RNASE7, CRYAB, C4BPA</w:t>
            </w:r>
          </w:p>
        </w:tc>
      </w:tr>
    </w:tbl>
    <w:p w:rsidR="00774BC4" w:rsidRPr="00D15CC5" w:rsidRDefault="00774BC4" w:rsidP="00D15CC5">
      <w:pPr>
        <w:rPr>
          <w:u w:val="single"/>
        </w:rPr>
      </w:pPr>
    </w:p>
    <w:sectPr w:rsidR="00774BC4" w:rsidRPr="00D15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D6" w:rsidRDefault="00834AD6" w:rsidP="00D15CC5">
      <w:r>
        <w:separator/>
      </w:r>
    </w:p>
  </w:endnote>
  <w:endnote w:type="continuationSeparator" w:id="0">
    <w:p w:rsidR="00834AD6" w:rsidRDefault="00834AD6" w:rsidP="00D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D6" w:rsidRDefault="00834AD6" w:rsidP="00D15CC5">
      <w:r>
        <w:separator/>
      </w:r>
    </w:p>
  </w:footnote>
  <w:footnote w:type="continuationSeparator" w:id="0">
    <w:p w:rsidR="00834AD6" w:rsidRDefault="00834AD6" w:rsidP="00D1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91"/>
    <w:rsid w:val="00064391"/>
    <w:rsid w:val="00774BC4"/>
    <w:rsid w:val="00834AD6"/>
    <w:rsid w:val="00D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C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CC5"/>
    <w:rPr>
      <w:sz w:val="18"/>
      <w:szCs w:val="18"/>
    </w:rPr>
  </w:style>
  <w:style w:type="table" w:customStyle="1" w:styleId="GridTableLight">
    <w:name w:val="Grid Table Light"/>
    <w:basedOn w:val="a1"/>
    <w:uiPriority w:val="40"/>
    <w:rsid w:val="00D15C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C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CC5"/>
    <w:rPr>
      <w:sz w:val="18"/>
      <w:szCs w:val="18"/>
    </w:rPr>
  </w:style>
  <w:style w:type="table" w:customStyle="1" w:styleId="GridTableLight">
    <w:name w:val="Grid Table Light"/>
    <w:basedOn w:val="a1"/>
    <w:uiPriority w:val="40"/>
    <w:rsid w:val="00D15C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QPGOS.COM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2019-01-19T13:33:00Z</dcterms:created>
  <dcterms:modified xsi:type="dcterms:W3CDTF">2019-01-19T13:34:00Z</dcterms:modified>
</cp:coreProperties>
</file>