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12409" w14:textId="77777777" w:rsidR="00C51A4D" w:rsidRPr="00405F79" w:rsidRDefault="00485582">
      <w:pPr>
        <w:rPr>
          <w:b/>
          <w:sz w:val="24"/>
          <w:szCs w:val="24"/>
        </w:rPr>
      </w:pPr>
      <w:r w:rsidRPr="00405F79">
        <w:rPr>
          <w:b/>
          <w:sz w:val="24"/>
          <w:szCs w:val="24"/>
        </w:rPr>
        <w:t>Scale development:</w:t>
      </w:r>
    </w:p>
    <w:p w14:paraId="73F05CD6" w14:textId="77777777" w:rsidR="00405F79" w:rsidRDefault="00405F79">
      <w:pPr>
        <w:rPr>
          <w:sz w:val="24"/>
          <w:szCs w:val="24"/>
        </w:rPr>
      </w:pPr>
    </w:p>
    <w:p w14:paraId="67266956" w14:textId="77777777" w:rsidR="00405F79" w:rsidRPr="00FE067B" w:rsidRDefault="00405F79" w:rsidP="00405F79">
      <w:pPr>
        <w:spacing w:line="480" w:lineRule="auto"/>
        <w:ind w:firstLine="708"/>
        <w:rPr>
          <w:sz w:val="24"/>
          <w:szCs w:val="24"/>
          <w:lang w:val="en-US"/>
        </w:rPr>
      </w:pPr>
      <w:r w:rsidRPr="00FE067B">
        <w:rPr>
          <w:sz w:val="24"/>
          <w:szCs w:val="24"/>
          <w:lang w:val="en-US"/>
        </w:rPr>
        <w:t>The development</w:t>
      </w:r>
      <w:r>
        <w:rPr>
          <w:sz w:val="24"/>
          <w:szCs w:val="24"/>
          <w:lang w:val="en-US"/>
        </w:rPr>
        <w:t>al</w:t>
      </w:r>
      <w:r w:rsidRPr="00FE067B">
        <w:rPr>
          <w:sz w:val="24"/>
          <w:szCs w:val="24"/>
          <w:lang w:val="en-US"/>
        </w:rPr>
        <w:t xml:space="preserve"> process of the autonomous and controlled OCB scale started with a review of relevant scientific literature. The initial item pool consisted of items from existing validated OCB measures (i.e., </w:t>
      </w:r>
      <w:proofErr w:type="spellStart"/>
      <w:r w:rsidRPr="00FE067B">
        <w:rPr>
          <w:sz w:val="24"/>
          <w:szCs w:val="24"/>
          <w:lang w:val="en-US"/>
        </w:rPr>
        <w:t>Dalal</w:t>
      </w:r>
      <w:proofErr w:type="spellEnd"/>
      <w:r w:rsidRPr="00FE067B">
        <w:rPr>
          <w:sz w:val="24"/>
          <w:szCs w:val="24"/>
          <w:lang w:val="en-US"/>
        </w:rPr>
        <w:t xml:space="preserve">, Lam, Weiss, Welch, &amp; Hulin, 2009; </w:t>
      </w:r>
      <w:proofErr w:type="spellStart"/>
      <w:r w:rsidRPr="00FE067B">
        <w:rPr>
          <w:sz w:val="24"/>
          <w:szCs w:val="24"/>
          <w:lang w:val="en-US"/>
        </w:rPr>
        <w:t>Podsakoff</w:t>
      </w:r>
      <w:proofErr w:type="spellEnd"/>
      <w:r w:rsidRPr="00FE067B">
        <w:rPr>
          <w:sz w:val="24"/>
          <w:szCs w:val="24"/>
          <w:lang w:val="en-US"/>
        </w:rPr>
        <w:t xml:space="preserve">, </w:t>
      </w:r>
      <w:proofErr w:type="spellStart"/>
      <w:r w:rsidRPr="00FE067B">
        <w:rPr>
          <w:sz w:val="24"/>
          <w:szCs w:val="24"/>
          <w:lang w:val="en-US"/>
        </w:rPr>
        <w:t>Ahearne</w:t>
      </w:r>
      <w:proofErr w:type="spellEnd"/>
      <w:r w:rsidRPr="00FE067B">
        <w:rPr>
          <w:sz w:val="24"/>
          <w:szCs w:val="24"/>
          <w:lang w:val="en-US"/>
        </w:rPr>
        <w:t xml:space="preserve">, &amp; Mackenzie, 1997; </w:t>
      </w:r>
      <w:proofErr w:type="spellStart"/>
      <w:r w:rsidRPr="00FE067B">
        <w:rPr>
          <w:sz w:val="24"/>
          <w:szCs w:val="24"/>
          <w:lang w:val="en-US"/>
        </w:rPr>
        <w:t>Podsakoff</w:t>
      </w:r>
      <w:proofErr w:type="spellEnd"/>
      <w:r w:rsidRPr="00FE067B">
        <w:rPr>
          <w:sz w:val="24"/>
          <w:szCs w:val="24"/>
          <w:lang w:val="en-US"/>
        </w:rPr>
        <w:t xml:space="preserve"> &amp; </w:t>
      </w:r>
      <w:proofErr w:type="spellStart"/>
      <w:r w:rsidRPr="00FE067B">
        <w:rPr>
          <w:sz w:val="24"/>
          <w:szCs w:val="24"/>
          <w:lang w:val="en-US"/>
        </w:rPr>
        <w:t>MacKenzie</w:t>
      </w:r>
      <w:proofErr w:type="spellEnd"/>
      <w:r w:rsidRPr="00FE067B">
        <w:rPr>
          <w:sz w:val="24"/>
          <w:szCs w:val="24"/>
          <w:lang w:val="en-US"/>
        </w:rPr>
        <w:t xml:space="preserve">, 1994; </w:t>
      </w:r>
      <w:proofErr w:type="spellStart"/>
      <w:r w:rsidRPr="00FE067B">
        <w:rPr>
          <w:sz w:val="24"/>
          <w:szCs w:val="24"/>
          <w:lang w:val="en-US"/>
        </w:rPr>
        <w:t>Podsakoff</w:t>
      </w:r>
      <w:proofErr w:type="spellEnd"/>
      <w:r w:rsidRPr="00FE067B">
        <w:rPr>
          <w:sz w:val="24"/>
          <w:szCs w:val="24"/>
          <w:lang w:val="en-US"/>
        </w:rPr>
        <w:t xml:space="preserve">, </w:t>
      </w:r>
      <w:proofErr w:type="spellStart"/>
      <w:r w:rsidRPr="00FE067B">
        <w:rPr>
          <w:sz w:val="24"/>
          <w:szCs w:val="24"/>
          <w:lang w:val="en-US"/>
        </w:rPr>
        <w:t>MacKenzie</w:t>
      </w:r>
      <w:proofErr w:type="spellEnd"/>
      <w:r w:rsidRPr="00FE067B">
        <w:rPr>
          <w:sz w:val="24"/>
          <w:szCs w:val="24"/>
          <w:lang w:val="en-US"/>
        </w:rPr>
        <w:t xml:space="preserve">, Moorman, &amp; Fetter, 1990; Smith, Organ, &amp; Near, 1983; Williams &amp; Anderson, 1991). </w:t>
      </w:r>
      <w:r>
        <w:rPr>
          <w:sz w:val="24"/>
          <w:szCs w:val="24"/>
          <w:lang w:val="en-US"/>
        </w:rPr>
        <w:t>A</w:t>
      </w:r>
      <w:r w:rsidRPr="00FE067B">
        <w:rPr>
          <w:sz w:val="24"/>
          <w:szCs w:val="24"/>
          <w:lang w:val="en-US"/>
        </w:rPr>
        <w:t xml:space="preserve">mbiguously worded, unclearly formulated, and reversed items </w:t>
      </w:r>
      <w:r>
        <w:rPr>
          <w:sz w:val="24"/>
          <w:szCs w:val="24"/>
          <w:lang w:val="en-US"/>
        </w:rPr>
        <w:t xml:space="preserve">were excluded </w:t>
      </w:r>
      <w:r w:rsidRPr="00FE067B">
        <w:rPr>
          <w:sz w:val="24"/>
          <w:szCs w:val="24"/>
          <w:lang w:val="en-US"/>
        </w:rPr>
        <w:t>because these items were found to correlate positively with measures of counterproductiv</w:t>
      </w:r>
      <w:r>
        <w:rPr>
          <w:sz w:val="24"/>
          <w:szCs w:val="24"/>
          <w:lang w:val="en-US"/>
        </w:rPr>
        <w:t>e work behavior (</w:t>
      </w:r>
      <w:proofErr w:type="spellStart"/>
      <w:r>
        <w:rPr>
          <w:sz w:val="24"/>
          <w:szCs w:val="24"/>
          <w:lang w:val="en-US"/>
        </w:rPr>
        <w:t>Dalal</w:t>
      </w:r>
      <w:proofErr w:type="spellEnd"/>
      <w:r>
        <w:rPr>
          <w:sz w:val="24"/>
          <w:szCs w:val="24"/>
          <w:lang w:val="en-US"/>
        </w:rPr>
        <w:t>, 2005). Ten e</w:t>
      </w:r>
      <w:r w:rsidRPr="00FE067B">
        <w:rPr>
          <w:sz w:val="24"/>
          <w:szCs w:val="24"/>
          <w:lang w:val="en-US"/>
        </w:rPr>
        <w:t xml:space="preserve">xperts in the field of work behavior reviewed the initial item pool to ensure that the items were assessing OCB, could occur and fluctuate on a daily basis, could be performed autonomous as well as controlled, and had face validity. </w:t>
      </w:r>
      <w:r>
        <w:rPr>
          <w:sz w:val="24"/>
          <w:szCs w:val="24"/>
          <w:lang w:val="en-US"/>
        </w:rPr>
        <w:t>A</w:t>
      </w:r>
      <w:r w:rsidRPr="00FE067B">
        <w:rPr>
          <w:sz w:val="24"/>
          <w:szCs w:val="24"/>
          <w:lang w:val="en-US"/>
        </w:rPr>
        <w:t xml:space="preserve"> pilot-study</w:t>
      </w:r>
      <w:r>
        <w:rPr>
          <w:sz w:val="24"/>
          <w:szCs w:val="24"/>
          <w:lang w:val="en-US"/>
        </w:rPr>
        <w:t xml:space="preserve"> was conducted</w:t>
      </w:r>
      <w:r w:rsidRPr="00FE067B">
        <w:rPr>
          <w:sz w:val="24"/>
          <w:szCs w:val="24"/>
          <w:lang w:val="en-US"/>
        </w:rPr>
        <w:t xml:space="preserve"> among a heterogeneous convenience sample of 402 employees working in different sectors. The sample included 61% woman and the average age of the respondents was 38 years (</w:t>
      </w:r>
      <w:r w:rsidRPr="00FE067B">
        <w:rPr>
          <w:i/>
          <w:sz w:val="24"/>
          <w:szCs w:val="24"/>
          <w:lang w:val="en-US"/>
        </w:rPr>
        <w:t>SD</w:t>
      </w:r>
      <w:r w:rsidRPr="00FE067B">
        <w:rPr>
          <w:sz w:val="24"/>
          <w:szCs w:val="24"/>
          <w:lang w:val="en-US"/>
        </w:rPr>
        <w:t xml:space="preserve"> = 11.67, range: 19-64 years). </w:t>
      </w:r>
      <w:r>
        <w:rPr>
          <w:sz w:val="24"/>
          <w:szCs w:val="24"/>
          <w:lang w:val="en-US"/>
        </w:rPr>
        <w:t>Around</w:t>
      </w:r>
      <w:r w:rsidRPr="00FE067B">
        <w:rPr>
          <w:sz w:val="24"/>
          <w:szCs w:val="24"/>
          <w:lang w:val="en-US"/>
        </w:rPr>
        <w:t xml:space="preserve"> 62.9% of the participants worked as a clerk. These employees filled out the questionnaire consisting of 20 items, once for autonomous OCB and once for controlled OCB. The accompanying scale instruction for autonomous OCB was “Please indicate to what extend you display each of the behaviors below at work 'out of your own initiative', spontaneously, without someone asking you. Answer on a scale ranging from ‘fully disagree’ (1) to ‘fully agree’ (7).” The accompanying scale instruction for controlled OCB was “Please indicate to what extend you display each of the behaviors below at work ‘elicited', because someone expects, urges or explicitly asks you to. Answer on a scale ranging from ‘fully disagree’ (1) to ‘fully agree’ (7).” </w:t>
      </w:r>
    </w:p>
    <w:p w14:paraId="47A40226" w14:textId="77777777" w:rsidR="00405F79" w:rsidRPr="00FE067B" w:rsidRDefault="00405F79" w:rsidP="00405F79">
      <w:pPr>
        <w:spacing w:line="480" w:lineRule="auto"/>
        <w:ind w:firstLine="708"/>
        <w:rPr>
          <w:sz w:val="24"/>
          <w:szCs w:val="24"/>
          <w:lang w:val="en-US"/>
        </w:rPr>
      </w:pPr>
      <w:r w:rsidRPr="00FE067B">
        <w:rPr>
          <w:sz w:val="24"/>
          <w:szCs w:val="24"/>
          <w:lang w:val="en-US"/>
        </w:rPr>
        <w:t>To test the dimensionality of our new measure, a confirmatory factor analysis (CFA)</w:t>
      </w:r>
      <w:r>
        <w:rPr>
          <w:sz w:val="24"/>
          <w:szCs w:val="24"/>
          <w:lang w:val="en-US"/>
        </w:rPr>
        <w:t xml:space="preserve"> was conducted</w:t>
      </w:r>
      <w:r w:rsidRPr="00FE067B">
        <w:rPr>
          <w:sz w:val="24"/>
          <w:szCs w:val="24"/>
          <w:lang w:val="en-US"/>
        </w:rPr>
        <w:t>.</w:t>
      </w:r>
      <w:r>
        <w:rPr>
          <w:sz w:val="24"/>
          <w:szCs w:val="24"/>
          <w:lang w:val="en-US"/>
        </w:rPr>
        <w:t xml:space="preserve"> </w:t>
      </w:r>
      <w:r w:rsidRPr="00FE067B">
        <w:rPr>
          <w:sz w:val="24"/>
          <w:szCs w:val="24"/>
          <w:lang w:val="en-US"/>
        </w:rPr>
        <w:t>Overall</w:t>
      </w:r>
      <w:r>
        <w:rPr>
          <w:sz w:val="24"/>
          <w:szCs w:val="24"/>
          <w:lang w:val="en-US"/>
        </w:rPr>
        <w:t>,</w:t>
      </w:r>
      <w:r w:rsidRPr="00FE067B">
        <w:rPr>
          <w:sz w:val="24"/>
          <w:szCs w:val="24"/>
          <w:lang w:val="en-US"/>
        </w:rPr>
        <w:t xml:space="preserve"> our 2-factor model achieved a good fit (</w:t>
      </w:r>
      <w:r w:rsidRPr="00FE067B">
        <w:rPr>
          <w:sz w:val="24"/>
          <w:szCs w:val="24"/>
        </w:rPr>
        <w:sym w:font="Symbol" w:char="F063"/>
      </w:r>
      <w:r w:rsidRPr="00FE067B">
        <w:rPr>
          <w:sz w:val="24"/>
          <w:szCs w:val="24"/>
          <w:vertAlign w:val="superscript"/>
          <w:lang w:val="en-US"/>
        </w:rPr>
        <w:t>2</w:t>
      </w:r>
      <w:r w:rsidRPr="00FE067B">
        <w:rPr>
          <w:sz w:val="24"/>
          <w:szCs w:val="24"/>
          <w:lang w:val="en-US"/>
        </w:rPr>
        <w:t xml:space="preserve">(689) = 1249.21, </w:t>
      </w:r>
      <w:r w:rsidRPr="00FE067B">
        <w:rPr>
          <w:i/>
          <w:sz w:val="24"/>
          <w:szCs w:val="24"/>
          <w:lang w:val="en-US"/>
        </w:rPr>
        <w:t xml:space="preserve">p </w:t>
      </w:r>
      <w:r w:rsidRPr="00FE067B">
        <w:rPr>
          <w:sz w:val="24"/>
          <w:szCs w:val="24"/>
          <w:lang w:val="en-US"/>
        </w:rPr>
        <w:t xml:space="preserve">&lt; .001, CFI = .93, TLI = .92, SRMR = .06, RMSEA = .05). </w:t>
      </w:r>
      <w:r>
        <w:rPr>
          <w:sz w:val="24"/>
          <w:szCs w:val="24"/>
          <w:lang w:val="en-US"/>
        </w:rPr>
        <w:t>Moreover</w:t>
      </w:r>
      <w:r w:rsidRPr="00FE067B">
        <w:rPr>
          <w:sz w:val="24"/>
          <w:szCs w:val="24"/>
          <w:lang w:val="en-US"/>
        </w:rPr>
        <w:t xml:space="preserve">, each item loaded significantly </w:t>
      </w:r>
      <w:r w:rsidRPr="00FE067B">
        <w:rPr>
          <w:sz w:val="24"/>
          <w:szCs w:val="24"/>
          <w:lang w:val="en-US"/>
        </w:rPr>
        <w:lastRenderedPageBreak/>
        <w:t xml:space="preserve">and in the expected direction onto its respective latent factor. </w:t>
      </w:r>
      <w:r>
        <w:rPr>
          <w:sz w:val="24"/>
          <w:szCs w:val="24"/>
          <w:lang w:val="en-US"/>
        </w:rPr>
        <w:t>Additionally</w:t>
      </w:r>
      <w:r w:rsidRPr="00FE067B">
        <w:rPr>
          <w:sz w:val="24"/>
          <w:szCs w:val="24"/>
          <w:lang w:val="en-US"/>
        </w:rPr>
        <w:t>, comparing the Bayesian Information Criterion (BIC)</w:t>
      </w:r>
      <w:r w:rsidRPr="00FE067B">
        <w:rPr>
          <w:sz w:val="24"/>
          <w:szCs w:val="24"/>
          <w:lang w:val="en-GB"/>
        </w:rPr>
        <w:t xml:space="preserve"> values</w:t>
      </w:r>
      <w:r w:rsidRPr="00FE067B">
        <w:rPr>
          <w:sz w:val="24"/>
          <w:szCs w:val="24"/>
          <w:lang w:val="en-US"/>
        </w:rPr>
        <w:t>—which represents the balance between the number of parameters (i.e., model complexity) and the fit of the model to the data—</w:t>
      </w:r>
      <w:r w:rsidRPr="00FE067B">
        <w:rPr>
          <w:sz w:val="24"/>
          <w:szCs w:val="24"/>
          <w:lang w:val="en-GB"/>
        </w:rPr>
        <w:t xml:space="preserve">of our hypothesized </w:t>
      </w:r>
      <w:r w:rsidRPr="00FE067B">
        <w:rPr>
          <w:sz w:val="24"/>
          <w:szCs w:val="24"/>
          <w:lang w:val="en-US"/>
        </w:rPr>
        <w:t>2-factor model to the alternative single factor model (i.e., all items loading on one OCB factor) revealed that the 2-factor model (BIC = 45599.70) fit the data better than the alternative single fa</w:t>
      </w:r>
      <w:r>
        <w:rPr>
          <w:sz w:val="24"/>
          <w:szCs w:val="24"/>
          <w:lang w:val="en-US"/>
        </w:rPr>
        <w:t>ctor model (BIC = 499447.35) (</w:t>
      </w:r>
      <w:r w:rsidRPr="00FE067B">
        <w:rPr>
          <w:sz w:val="24"/>
          <w:szCs w:val="24"/>
          <w:lang w:val="en-US"/>
        </w:rPr>
        <w:t xml:space="preserve">Aiken &amp; West, 1991). </w:t>
      </w:r>
      <w:r>
        <w:rPr>
          <w:sz w:val="24"/>
          <w:szCs w:val="24"/>
          <w:lang w:val="en-US"/>
        </w:rPr>
        <w:t>Note that using Likert scales also</w:t>
      </w:r>
      <w:r w:rsidRPr="00FE067B">
        <w:rPr>
          <w:sz w:val="24"/>
          <w:szCs w:val="24"/>
          <w:lang w:val="en-US"/>
        </w:rPr>
        <w:t xml:space="preserve"> </w:t>
      </w:r>
      <w:r>
        <w:rPr>
          <w:sz w:val="24"/>
          <w:szCs w:val="24"/>
          <w:lang w:val="en-US"/>
        </w:rPr>
        <w:t xml:space="preserve">allowed a CFA with the classic fit indices and estimators. </w:t>
      </w:r>
      <w:r w:rsidRPr="00050158">
        <w:rPr>
          <w:sz w:val="24"/>
          <w:szCs w:val="24"/>
          <w:lang w:val="en-US"/>
        </w:rPr>
        <w:t xml:space="preserve">However, to assess the daily occurrence or absence of autonomous and controlled OCB in our diary study, we altered the 7-point Likert scales to dichotomous response options (for a similar approach see </w:t>
      </w:r>
      <w:proofErr w:type="spellStart"/>
      <w:r w:rsidRPr="00050158">
        <w:rPr>
          <w:sz w:val="24"/>
          <w:szCs w:val="24"/>
          <w:lang w:val="en-US"/>
        </w:rPr>
        <w:t>Dalal</w:t>
      </w:r>
      <w:proofErr w:type="spellEnd"/>
      <w:r w:rsidRPr="00050158">
        <w:rPr>
          <w:sz w:val="24"/>
          <w:szCs w:val="24"/>
          <w:lang w:val="en-US"/>
        </w:rPr>
        <w:t xml:space="preserve"> et al., 2009; Judge et al., 2006). We adhered to this approach because traditional Likert scales typically are used to assess the frequency of OCB enactment over an extended period of time, which is obviously unsuitable for the current study in which participants were surveyed on a daily basis.</w:t>
      </w:r>
    </w:p>
    <w:p w14:paraId="79F359F2" w14:textId="77777777" w:rsidR="00405F79" w:rsidRPr="00FE067B" w:rsidRDefault="00405F79" w:rsidP="00405F79">
      <w:pPr>
        <w:spacing w:line="480" w:lineRule="auto"/>
        <w:ind w:firstLine="708"/>
        <w:rPr>
          <w:sz w:val="24"/>
          <w:szCs w:val="24"/>
          <w:lang w:val="en-US"/>
        </w:rPr>
      </w:pPr>
      <w:r w:rsidRPr="00FE067B">
        <w:rPr>
          <w:sz w:val="24"/>
          <w:szCs w:val="24"/>
          <w:lang w:val="en-US"/>
        </w:rPr>
        <w:t xml:space="preserve"> Next, the internal consistency</w:t>
      </w:r>
      <w:r>
        <w:rPr>
          <w:sz w:val="24"/>
          <w:szCs w:val="24"/>
          <w:lang w:val="en-US"/>
        </w:rPr>
        <w:t xml:space="preserve"> </w:t>
      </w:r>
      <w:r w:rsidRPr="00FE067B">
        <w:rPr>
          <w:sz w:val="24"/>
          <w:szCs w:val="24"/>
          <w:lang w:val="en-US"/>
        </w:rPr>
        <w:t xml:space="preserve">of our new scale </w:t>
      </w:r>
      <w:r>
        <w:rPr>
          <w:sz w:val="24"/>
          <w:szCs w:val="24"/>
          <w:lang w:val="en-US"/>
        </w:rPr>
        <w:t>was</w:t>
      </w:r>
      <w:r w:rsidRPr="00FE067B">
        <w:rPr>
          <w:sz w:val="24"/>
          <w:szCs w:val="24"/>
          <w:lang w:val="en-US"/>
        </w:rPr>
        <w:t xml:space="preserve"> examined and </w:t>
      </w:r>
      <w:r>
        <w:rPr>
          <w:sz w:val="24"/>
          <w:szCs w:val="24"/>
          <w:lang w:val="en-US"/>
        </w:rPr>
        <w:t xml:space="preserve">we </w:t>
      </w:r>
      <w:r w:rsidRPr="00FE067B">
        <w:rPr>
          <w:sz w:val="24"/>
          <w:szCs w:val="24"/>
          <w:lang w:val="en-US"/>
        </w:rPr>
        <w:t>found that autonomous OCB (</w:t>
      </w:r>
      <w:r w:rsidRPr="00FE067B">
        <w:rPr>
          <w:sz w:val="24"/>
          <w:szCs w:val="24"/>
          <w:shd w:val="clear" w:color="auto" w:fill="FFFFFF"/>
          <w:lang w:val="nl-NL"/>
        </w:rPr>
        <w:t>α</w:t>
      </w:r>
      <w:r w:rsidRPr="00FE067B">
        <w:rPr>
          <w:sz w:val="24"/>
          <w:szCs w:val="24"/>
          <w:shd w:val="clear" w:color="auto" w:fill="FFFFFF"/>
          <w:lang w:val="en-US"/>
        </w:rPr>
        <w:t xml:space="preserve"> = .93) </w:t>
      </w:r>
      <w:r w:rsidRPr="00FE067B">
        <w:rPr>
          <w:sz w:val="24"/>
          <w:szCs w:val="24"/>
          <w:lang w:val="en-US"/>
        </w:rPr>
        <w:t>and controlled OCB (</w:t>
      </w:r>
      <w:r w:rsidRPr="00FE067B">
        <w:rPr>
          <w:sz w:val="24"/>
          <w:szCs w:val="24"/>
          <w:shd w:val="clear" w:color="auto" w:fill="FFFFFF"/>
          <w:lang w:val="nl-NL"/>
        </w:rPr>
        <w:t>α</w:t>
      </w:r>
      <w:r w:rsidRPr="00FE067B">
        <w:rPr>
          <w:sz w:val="24"/>
          <w:szCs w:val="24"/>
          <w:shd w:val="clear" w:color="auto" w:fill="FFFFFF"/>
          <w:lang w:val="en-US"/>
        </w:rPr>
        <w:t xml:space="preserve"> = .97) scale</w:t>
      </w:r>
      <w:r w:rsidRPr="00FE067B">
        <w:rPr>
          <w:sz w:val="24"/>
          <w:szCs w:val="24"/>
          <w:lang w:val="en-US"/>
        </w:rPr>
        <w:t xml:space="preserve"> had </w:t>
      </w:r>
      <w:r>
        <w:rPr>
          <w:sz w:val="24"/>
          <w:szCs w:val="24"/>
          <w:lang w:val="en-US"/>
        </w:rPr>
        <w:t xml:space="preserve">a </w:t>
      </w:r>
      <w:r w:rsidRPr="00FE067B">
        <w:rPr>
          <w:sz w:val="24"/>
          <w:szCs w:val="24"/>
          <w:lang w:val="en-US"/>
        </w:rPr>
        <w:t>satisfactory internal consistency. Moreover, we examined the correlation between the new scale and other established theoretically relevant scales. Autonomous OCB (</w:t>
      </w:r>
      <w:r w:rsidRPr="00FE067B">
        <w:rPr>
          <w:i/>
          <w:sz w:val="24"/>
          <w:szCs w:val="24"/>
          <w:lang w:val="en-GB"/>
        </w:rPr>
        <w:t xml:space="preserve">r </w:t>
      </w:r>
      <w:r w:rsidRPr="00FE067B">
        <w:rPr>
          <w:sz w:val="24"/>
          <w:szCs w:val="24"/>
          <w:lang w:val="en-GB"/>
        </w:rPr>
        <w:t xml:space="preserve">= .67, </w:t>
      </w:r>
      <w:r w:rsidRPr="00FE067B">
        <w:rPr>
          <w:i/>
          <w:sz w:val="24"/>
          <w:szCs w:val="24"/>
          <w:lang w:val="en-GB"/>
        </w:rPr>
        <w:t xml:space="preserve">p </w:t>
      </w:r>
      <w:r w:rsidRPr="00FE067B">
        <w:rPr>
          <w:sz w:val="24"/>
          <w:szCs w:val="24"/>
          <w:lang w:val="en-GB"/>
        </w:rPr>
        <w:t xml:space="preserve">&lt; .001) </w:t>
      </w:r>
      <w:r w:rsidRPr="00FE067B">
        <w:rPr>
          <w:sz w:val="24"/>
          <w:szCs w:val="24"/>
          <w:lang w:val="en-US"/>
        </w:rPr>
        <w:t>and controlled OCB (</w:t>
      </w:r>
      <w:r w:rsidRPr="00FE067B">
        <w:rPr>
          <w:i/>
          <w:sz w:val="24"/>
          <w:szCs w:val="24"/>
          <w:lang w:val="en-GB"/>
        </w:rPr>
        <w:t xml:space="preserve">r </w:t>
      </w:r>
      <w:r w:rsidRPr="00FE067B">
        <w:rPr>
          <w:sz w:val="24"/>
          <w:szCs w:val="24"/>
          <w:lang w:val="en-GB"/>
        </w:rPr>
        <w:t xml:space="preserve">= .17, </w:t>
      </w:r>
      <w:r w:rsidRPr="00FE067B">
        <w:rPr>
          <w:i/>
          <w:sz w:val="24"/>
          <w:szCs w:val="24"/>
          <w:lang w:val="en-GB"/>
        </w:rPr>
        <w:t xml:space="preserve">p </w:t>
      </w:r>
      <w:r w:rsidRPr="00FE067B">
        <w:rPr>
          <w:sz w:val="24"/>
          <w:szCs w:val="24"/>
          <w:lang w:val="en-GB"/>
        </w:rPr>
        <w:t xml:space="preserve">&lt; .05) </w:t>
      </w:r>
      <w:r w:rsidRPr="00FE067B">
        <w:rPr>
          <w:sz w:val="24"/>
          <w:szCs w:val="24"/>
          <w:lang w:val="en-US"/>
        </w:rPr>
        <w:t xml:space="preserve">both correlated positively with the validated OCB scale of </w:t>
      </w:r>
      <w:proofErr w:type="spellStart"/>
      <w:r w:rsidRPr="00FE067B">
        <w:rPr>
          <w:sz w:val="24"/>
          <w:szCs w:val="24"/>
          <w:lang w:val="en-US"/>
        </w:rPr>
        <w:t>Poropat</w:t>
      </w:r>
      <w:proofErr w:type="spellEnd"/>
      <w:r w:rsidRPr="00FE067B">
        <w:rPr>
          <w:sz w:val="24"/>
          <w:szCs w:val="24"/>
          <w:lang w:val="en-US"/>
        </w:rPr>
        <w:t xml:space="preserve"> and Jones (2009). Because the conceptualization of autonomous OCB aligns m</w:t>
      </w:r>
      <w:r>
        <w:rPr>
          <w:sz w:val="24"/>
          <w:szCs w:val="24"/>
          <w:lang w:val="en-US"/>
        </w:rPr>
        <w:t>ainly</w:t>
      </w:r>
      <w:r w:rsidRPr="00FE067B">
        <w:rPr>
          <w:sz w:val="24"/>
          <w:szCs w:val="24"/>
          <w:lang w:val="en-US"/>
        </w:rPr>
        <w:t xml:space="preserve"> with the original definition and measure of OCB (i.e., voluntary discretionary extra-role behaviors), the convergent validity between autonomous OCB and the validated OCB scale was high as expected, whereas the low correlation between controlled OCB and the validated OCB scale might suggest discriminant validity. </w:t>
      </w:r>
    </w:p>
    <w:p w14:paraId="07CE9992" w14:textId="77777777" w:rsidR="00405F79" w:rsidRPr="00FE067B" w:rsidRDefault="00405F79" w:rsidP="00405F79">
      <w:pPr>
        <w:spacing w:line="480" w:lineRule="auto"/>
        <w:ind w:firstLine="708"/>
        <w:rPr>
          <w:sz w:val="24"/>
          <w:szCs w:val="24"/>
          <w:lang w:val="en-US"/>
        </w:rPr>
      </w:pPr>
      <w:r w:rsidRPr="00FE067B">
        <w:rPr>
          <w:sz w:val="24"/>
          <w:szCs w:val="24"/>
          <w:lang w:val="en-US"/>
        </w:rPr>
        <w:t>Next, the predictive validity of our new autonomous OCB and controlled OCB scale</w:t>
      </w:r>
      <w:r>
        <w:rPr>
          <w:sz w:val="24"/>
          <w:szCs w:val="24"/>
          <w:lang w:val="en-US"/>
        </w:rPr>
        <w:t xml:space="preserve"> was examined </w:t>
      </w:r>
      <w:r w:rsidRPr="00FE067B">
        <w:rPr>
          <w:sz w:val="24"/>
          <w:szCs w:val="24"/>
          <w:lang w:val="en-US"/>
        </w:rPr>
        <w:t xml:space="preserve">and </w:t>
      </w:r>
      <w:r>
        <w:rPr>
          <w:sz w:val="24"/>
          <w:szCs w:val="24"/>
          <w:lang w:val="en-US"/>
        </w:rPr>
        <w:t xml:space="preserve">we </w:t>
      </w:r>
      <w:r w:rsidRPr="00FE067B">
        <w:rPr>
          <w:sz w:val="24"/>
          <w:szCs w:val="24"/>
          <w:lang w:val="en-US"/>
        </w:rPr>
        <w:t>found that they correlated (1) positively with task performance</w:t>
      </w:r>
      <w:r w:rsidRPr="00FE067B">
        <w:rPr>
          <w:lang w:val="en-US"/>
        </w:rPr>
        <w:t xml:space="preserve"> (</w:t>
      </w:r>
      <w:r w:rsidRPr="00FE067B">
        <w:rPr>
          <w:sz w:val="24"/>
          <w:szCs w:val="24"/>
          <w:lang w:val="en-GB"/>
        </w:rPr>
        <w:t xml:space="preserve">Williams &amp; Anderson, 1991; </w:t>
      </w:r>
      <w:r w:rsidRPr="00FE067B">
        <w:rPr>
          <w:i/>
          <w:sz w:val="24"/>
          <w:szCs w:val="24"/>
          <w:lang w:val="en-GB"/>
        </w:rPr>
        <w:t xml:space="preserve">r </w:t>
      </w:r>
      <w:r w:rsidRPr="00FE067B">
        <w:rPr>
          <w:sz w:val="24"/>
          <w:szCs w:val="24"/>
          <w:lang w:val="en-GB"/>
        </w:rPr>
        <w:t xml:space="preserve">= .26, </w:t>
      </w:r>
      <w:r w:rsidRPr="00FE067B">
        <w:rPr>
          <w:i/>
          <w:sz w:val="24"/>
          <w:szCs w:val="24"/>
          <w:lang w:val="en-GB"/>
        </w:rPr>
        <w:t xml:space="preserve">p </w:t>
      </w:r>
      <w:r w:rsidRPr="00FE067B">
        <w:rPr>
          <w:sz w:val="24"/>
          <w:szCs w:val="24"/>
          <w:lang w:val="en-GB"/>
        </w:rPr>
        <w:t xml:space="preserve">&lt; .001, </w:t>
      </w:r>
      <w:r w:rsidRPr="00FE067B">
        <w:rPr>
          <w:i/>
          <w:sz w:val="24"/>
          <w:szCs w:val="24"/>
          <w:lang w:val="en-GB"/>
        </w:rPr>
        <w:t xml:space="preserve">r </w:t>
      </w:r>
      <w:r w:rsidRPr="00FE067B">
        <w:rPr>
          <w:sz w:val="24"/>
          <w:szCs w:val="24"/>
          <w:lang w:val="en-GB"/>
        </w:rPr>
        <w:t xml:space="preserve">= 21, </w:t>
      </w:r>
      <w:r w:rsidRPr="00FE067B">
        <w:rPr>
          <w:i/>
          <w:sz w:val="24"/>
          <w:szCs w:val="24"/>
          <w:lang w:val="en-GB"/>
        </w:rPr>
        <w:t xml:space="preserve">p </w:t>
      </w:r>
      <w:r w:rsidRPr="00FE067B">
        <w:rPr>
          <w:sz w:val="24"/>
          <w:szCs w:val="24"/>
          <w:lang w:val="en-GB"/>
        </w:rPr>
        <w:t xml:space="preserve">&lt; .01, respectively), (2) positively with job satisfaction (Hackman &amp; Oldman, 1991; </w:t>
      </w:r>
      <w:r w:rsidRPr="00FE067B">
        <w:rPr>
          <w:i/>
          <w:sz w:val="24"/>
          <w:szCs w:val="24"/>
          <w:lang w:val="en-GB"/>
        </w:rPr>
        <w:t xml:space="preserve">r </w:t>
      </w:r>
      <w:r w:rsidRPr="00FE067B">
        <w:rPr>
          <w:sz w:val="24"/>
          <w:szCs w:val="24"/>
          <w:lang w:val="en-GB"/>
        </w:rPr>
        <w:t xml:space="preserve">= .42, </w:t>
      </w:r>
      <w:r w:rsidRPr="00FE067B">
        <w:rPr>
          <w:i/>
          <w:sz w:val="24"/>
          <w:szCs w:val="24"/>
          <w:lang w:val="en-GB"/>
        </w:rPr>
        <w:t xml:space="preserve">p </w:t>
      </w:r>
      <w:r w:rsidRPr="00FE067B">
        <w:rPr>
          <w:sz w:val="24"/>
          <w:szCs w:val="24"/>
          <w:lang w:val="en-GB"/>
        </w:rPr>
        <w:t xml:space="preserve">&lt; .001, </w:t>
      </w:r>
      <w:r w:rsidRPr="00FE067B">
        <w:rPr>
          <w:i/>
          <w:sz w:val="24"/>
          <w:szCs w:val="24"/>
          <w:lang w:val="en-GB"/>
        </w:rPr>
        <w:t xml:space="preserve">r </w:t>
      </w:r>
      <w:r w:rsidRPr="00FE067B">
        <w:rPr>
          <w:sz w:val="24"/>
          <w:szCs w:val="24"/>
          <w:lang w:val="en-GB"/>
        </w:rPr>
        <w:t xml:space="preserve">= .25, </w:t>
      </w:r>
      <w:r w:rsidRPr="00FE067B">
        <w:rPr>
          <w:i/>
          <w:sz w:val="24"/>
          <w:szCs w:val="24"/>
          <w:lang w:val="en-GB"/>
        </w:rPr>
        <w:t xml:space="preserve">p </w:t>
      </w:r>
      <w:r w:rsidRPr="00FE067B">
        <w:rPr>
          <w:sz w:val="24"/>
          <w:szCs w:val="24"/>
          <w:lang w:val="en-GB"/>
        </w:rPr>
        <w:t>&lt; .001, respectively), and (3) negatively with turnover intentions (</w:t>
      </w:r>
      <w:proofErr w:type="spellStart"/>
      <w:r w:rsidRPr="00FE067B">
        <w:rPr>
          <w:sz w:val="24"/>
          <w:szCs w:val="24"/>
          <w:lang w:val="en-US"/>
        </w:rPr>
        <w:t>Lum</w:t>
      </w:r>
      <w:proofErr w:type="spellEnd"/>
      <w:r w:rsidRPr="00FE067B">
        <w:rPr>
          <w:sz w:val="24"/>
          <w:szCs w:val="24"/>
          <w:lang w:val="en-US"/>
        </w:rPr>
        <w:t xml:space="preserve">, </w:t>
      </w:r>
      <w:proofErr w:type="spellStart"/>
      <w:r w:rsidRPr="00FE067B">
        <w:rPr>
          <w:sz w:val="24"/>
          <w:szCs w:val="24"/>
          <w:lang w:val="en-US"/>
        </w:rPr>
        <w:t>Kervin</w:t>
      </w:r>
      <w:proofErr w:type="spellEnd"/>
      <w:r w:rsidRPr="00FE067B">
        <w:rPr>
          <w:sz w:val="24"/>
          <w:szCs w:val="24"/>
          <w:lang w:val="en-US"/>
        </w:rPr>
        <w:t xml:space="preserve">, Clark, Reid, &amp; </w:t>
      </w:r>
      <w:proofErr w:type="spellStart"/>
      <w:r w:rsidRPr="00FE067B">
        <w:rPr>
          <w:sz w:val="24"/>
          <w:szCs w:val="24"/>
          <w:lang w:val="en-US"/>
        </w:rPr>
        <w:t>Sirola</w:t>
      </w:r>
      <w:proofErr w:type="spellEnd"/>
      <w:r w:rsidRPr="00FE067B">
        <w:rPr>
          <w:sz w:val="24"/>
          <w:szCs w:val="24"/>
          <w:lang w:val="en-US"/>
        </w:rPr>
        <w:t>, 1998</w:t>
      </w:r>
      <w:r w:rsidRPr="00FE067B">
        <w:rPr>
          <w:sz w:val="24"/>
          <w:szCs w:val="24"/>
          <w:lang w:val="en-GB"/>
        </w:rPr>
        <w:t xml:space="preserve">; </w:t>
      </w:r>
      <w:r w:rsidRPr="00FE067B">
        <w:rPr>
          <w:i/>
          <w:sz w:val="24"/>
          <w:szCs w:val="24"/>
          <w:lang w:val="en-GB"/>
        </w:rPr>
        <w:t xml:space="preserve">r </w:t>
      </w:r>
      <w:r w:rsidRPr="00FE067B">
        <w:rPr>
          <w:sz w:val="24"/>
          <w:szCs w:val="24"/>
          <w:lang w:val="en-GB"/>
        </w:rPr>
        <w:t xml:space="preserve">= -.19, </w:t>
      </w:r>
      <w:r w:rsidRPr="00FE067B">
        <w:rPr>
          <w:i/>
          <w:sz w:val="24"/>
          <w:szCs w:val="24"/>
          <w:lang w:val="en-GB"/>
        </w:rPr>
        <w:t xml:space="preserve">p </w:t>
      </w:r>
      <w:r w:rsidRPr="00FE067B">
        <w:rPr>
          <w:sz w:val="24"/>
          <w:szCs w:val="24"/>
          <w:lang w:val="en-GB"/>
        </w:rPr>
        <w:t xml:space="preserve">&lt; .001, </w:t>
      </w:r>
      <w:r w:rsidRPr="00FE067B">
        <w:rPr>
          <w:i/>
          <w:sz w:val="24"/>
          <w:szCs w:val="24"/>
          <w:lang w:val="en-GB"/>
        </w:rPr>
        <w:t xml:space="preserve">r </w:t>
      </w:r>
      <w:r w:rsidRPr="00FE067B">
        <w:rPr>
          <w:sz w:val="24"/>
          <w:szCs w:val="24"/>
          <w:lang w:val="en-GB"/>
        </w:rPr>
        <w:t xml:space="preserve">= -.21, </w:t>
      </w:r>
      <w:r w:rsidRPr="00FE067B">
        <w:rPr>
          <w:i/>
          <w:sz w:val="24"/>
          <w:szCs w:val="24"/>
          <w:lang w:val="en-GB"/>
        </w:rPr>
        <w:t xml:space="preserve">p </w:t>
      </w:r>
      <w:r w:rsidRPr="00FE067B">
        <w:rPr>
          <w:sz w:val="24"/>
          <w:szCs w:val="24"/>
          <w:lang w:val="en-GB"/>
        </w:rPr>
        <w:t xml:space="preserve">&lt; .01, respectively). Note that these correlations were in the expected direction and size as those obtained by previous studies linking traditional scales of OCB to task performance, job satisfaction, and turnover intentions. Moreover, </w:t>
      </w:r>
      <w:r w:rsidRPr="00FE067B">
        <w:rPr>
          <w:sz w:val="24"/>
          <w:szCs w:val="24"/>
          <w:lang w:val="en-US"/>
        </w:rPr>
        <w:t>autonomous OCB (</w:t>
      </w:r>
      <w:r w:rsidRPr="00FE067B">
        <w:rPr>
          <w:i/>
          <w:sz w:val="24"/>
          <w:szCs w:val="24"/>
          <w:lang w:val="en-GB"/>
        </w:rPr>
        <w:t xml:space="preserve">r </w:t>
      </w:r>
      <w:r w:rsidRPr="00FE067B">
        <w:rPr>
          <w:sz w:val="24"/>
          <w:szCs w:val="24"/>
          <w:lang w:val="en-GB"/>
        </w:rPr>
        <w:t xml:space="preserve">= -.13, </w:t>
      </w:r>
      <w:r w:rsidRPr="00FE067B">
        <w:rPr>
          <w:i/>
          <w:sz w:val="24"/>
          <w:szCs w:val="24"/>
          <w:lang w:val="en-GB"/>
        </w:rPr>
        <w:t>ns</w:t>
      </w:r>
      <w:r w:rsidRPr="00FE067B">
        <w:rPr>
          <w:sz w:val="24"/>
          <w:szCs w:val="24"/>
          <w:lang w:val="en-GB"/>
        </w:rPr>
        <w:t xml:space="preserve">), </w:t>
      </w:r>
      <w:r w:rsidRPr="00FE067B">
        <w:rPr>
          <w:sz w:val="24"/>
          <w:szCs w:val="24"/>
          <w:lang w:val="en-US"/>
        </w:rPr>
        <w:t>nor controlled OCB (</w:t>
      </w:r>
      <w:r w:rsidRPr="00FE067B">
        <w:rPr>
          <w:i/>
          <w:sz w:val="24"/>
          <w:szCs w:val="24"/>
          <w:lang w:val="en-GB"/>
        </w:rPr>
        <w:t xml:space="preserve">r </w:t>
      </w:r>
      <w:r w:rsidRPr="00FE067B">
        <w:rPr>
          <w:sz w:val="24"/>
          <w:szCs w:val="24"/>
          <w:lang w:val="en-GB"/>
        </w:rPr>
        <w:t xml:space="preserve">= -.04, </w:t>
      </w:r>
      <w:r w:rsidRPr="00FE067B">
        <w:rPr>
          <w:i/>
          <w:sz w:val="24"/>
          <w:szCs w:val="24"/>
          <w:lang w:val="en-GB"/>
        </w:rPr>
        <w:t>ns</w:t>
      </w:r>
      <w:r w:rsidRPr="00FE067B">
        <w:rPr>
          <w:sz w:val="24"/>
          <w:szCs w:val="24"/>
          <w:lang w:val="en-GB"/>
        </w:rPr>
        <w:t>)</w:t>
      </w:r>
      <w:r w:rsidRPr="00FE067B">
        <w:rPr>
          <w:sz w:val="24"/>
          <w:szCs w:val="24"/>
          <w:lang w:val="en-US"/>
        </w:rPr>
        <w:t xml:space="preserve"> were significantly related to the social desirability scale of </w:t>
      </w:r>
      <w:proofErr w:type="spellStart"/>
      <w:r w:rsidRPr="00FE067B">
        <w:rPr>
          <w:sz w:val="24"/>
          <w:szCs w:val="24"/>
          <w:lang w:val="en-US"/>
        </w:rPr>
        <w:t>Stöber</w:t>
      </w:r>
      <w:proofErr w:type="spellEnd"/>
      <w:r w:rsidRPr="00FE067B">
        <w:rPr>
          <w:sz w:val="24"/>
          <w:szCs w:val="24"/>
          <w:lang w:val="en-US"/>
        </w:rPr>
        <w:t xml:space="preserve"> (2001). </w:t>
      </w:r>
    </w:p>
    <w:p w14:paraId="1BE624DF" w14:textId="77777777" w:rsidR="00405F79" w:rsidRPr="00FE067B" w:rsidRDefault="00405F79" w:rsidP="00405F79">
      <w:pPr>
        <w:spacing w:line="480" w:lineRule="auto"/>
        <w:ind w:firstLine="708"/>
        <w:rPr>
          <w:sz w:val="24"/>
          <w:szCs w:val="24"/>
          <w:lang w:val="en-US"/>
        </w:rPr>
      </w:pPr>
      <w:r w:rsidRPr="00FE067B">
        <w:rPr>
          <w:sz w:val="24"/>
          <w:szCs w:val="24"/>
          <w:lang w:val="en-US"/>
        </w:rPr>
        <w:t>Finally, we found that autonomous OCB and controlled OCB were significantly and positively related with each other (</w:t>
      </w:r>
      <w:r w:rsidRPr="00FE067B">
        <w:rPr>
          <w:i/>
          <w:sz w:val="24"/>
          <w:szCs w:val="24"/>
          <w:lang w:val="en-GB"/>
        </w:rPr>
        <w:t xml:space="preserve">r </w:t>
      </w:r>
      <w:r w:rsidRPr="00FE067B">
        <w:rPr>
          <w:sz w:val="24"/>
          <w:szCs w:val="24"/>
          <w:lang w:val="en-GB"/>
        </w:rPr>
        <w:t xml:space="preserve">= .37, </w:t>
      </w:r>
      <w:r w:rsidRPr="00FE067B">
        <w:rPr>
          <w:i/>
          <w:sz w:val="24"/>
          <w:szCs w:val="24"/>
          <w:lang w:val="en-GB"/>
        </w:rPr>
        <w:t xml:space="preserve">p </w:t>
      </w:r>
      <w:r w:rsidRPr="00FE067B">
        <w:rPr>
          <w:sz w:val="24"/>
          <w:szCs w:val="24"/>
          <w:lang w:val="en-GB"/>
        </w:rPr>
        <w:t>&lt; .001</w:t>
      </w:r>
      <w:r w:rsidRPr="00FE067B">
        <w:rPr>
          <w:sz w:val="24"/>
          <w:szCs w:val="24"/>
          <w:lang w:val="en-US"/>
        </w:rPr>
        <w:t xml:space="preserve">), indicating that both autonomous OCB and controlled OCB assess the underlying latent variable “OCB”, but that they are not mutually interchangeable constructs (if they were, the correlation would approach unity). </w:t>
      </w:r>
    </w:p>
    <w:p w14:paraId="672146A4" w14:textId="77777777" w:rsidR="00405F79" w:rsidRDefault="00405F79">
      <w:pPr>
        <w:rPr>
          <w:sz w:val="24"/>
          <w:szCs w:val="24"/>
        </w:rPr>
      </w:pPr>
      <w:r>
        <w:rPr>
          <w:sz w:val="24"/>
          <w:szCs w:val="24"/>
        </w:rPr>
        <w:br w:type="page"/>
      </w:r>
    </w:p>
    <w:p w14:paraId="029FF44C" w14:textId="77777777" w:rsidR="00405F79" w:rsidRPr="00FE067B" w:rsidRDefault="00405F79" w:rsidP="00405F79">
      <w:pPr>
        <w:spacing w:line="360" w:lineRule="auto"/>
        <w:rPr>
          <w:sz w:val="24"/>
          <w:szCs w:val="24"/>
          <w:lang w:val="en-US"/>
        </w:rPr>
      </w:pPr>
      <w:r>
        <w:rPr>
          <w:b/>
          <w:sz w:val="24"/>
          <w:szCs w:val="24"/>
          <w:lang w:val="en-US"/>
        </w:rPr>
        <w:t>Scale items:</w:t>
      </w:r>
      <w:r>
        <w:rPr>
          <w:b/>
          <w:sz w:val="24"/>
          <w:szCs w:val="24"/>
          <w:lang w:val="en-US"/>
        </w:rPr>
        <w:br/>
      </w:r>
      <w:r>
        <w:rPr>
          <w:b/>
          <w:sz w:val="24"/>
          <w:szCs w:val="24"/>
          <w:lang w:val="en-US"/>
        </w:rPr>
        <w:br/>
      </w:r>
      <w:r w:rsidRPr="00FE067B">
        <w:rPr>
          <w:sz w:val="24"/>
          <w:szCs w:val="24"/>
          <w:lang w:val="en-US"/>
        </w:rPr>
        <w:t xml:space="preserve">Indicate whether you displayed each of the behaviors below </w:t>
      </w:r>
      <w:r w:rsidRPr="00FE067B">
        <w:rPr>
          <w:b/>
          <w:sz w:val="24"/>
          <w:szCs w:val="24"/>
          <w:lang w:val="en-US"/>
        </w:rPr>
        <w:t>today</w:t>
      </w:r>
      <w:r w:rsidRPr="00FE067B">
        <w:rPr>
          <w:sz w:val="24"/>
          <w:szCs w:val="24"/>
          <w:lang w:val="en-US"/>
        </w:rPr>
        <w:t xml:space="preserve">. Mark the column </w:t>
      </w:r>
      <w:r w:rsidRPr="00FE067B">
        <w:rPr>
          <w:b/>
          <w:sz w:val="24"/>
          <w:szCs w:val="24"/>
          <w:lang w:val="en-US"/>
        </w:rPr>
        <w:t>'Out of my own initiative</w:t>
      </w:r>
      <w:r w:rsidRPr="00FE067B">
        <w:rPr>
          <w:sz w:val="24"/>
          <w:szCs w:val="24"/>
          <w:lang w:val="en-US"/>
        </w:rPr>
        <w:t xml:space="preserve">' if you performed the behavior </w:t>
      </w:r>
      <w:r w:rsidRPr="00FE067B">
        <w:rPr>
          <w:sz w:val="24"/>
          <w:szCs w:val="24"/>
          <w:u w:val="single"/>
          <w:lang w:val="en-US"/>
        </w:rPr>
        <w:t>spontaneously, without someone asking you</w:t>
      </w:r>
      <w:r w:rsidRPr="00FE067B">
        <w:rPr>
          <w:sz w:val="24"/>
          <w:szCs w:val="24"/>
          <w:lang w:val="en-US"/>
        </w:rPr>
        <w:t>. Mark the column '</w:t>
      </w:r>
      <w:r w:rsidRPr="00FE067B">
        <w:rPr>
          <w:b/>
          <w:sz w:val="24"/>
          <w:szCs w:val="24"/>
          <w:lang w:val="en-US"/>
        </w:rPr>
        <w:t>Elicited</w:t>
      </w:r>
      <w:r w:rsidRPr="00FE067B">
        <w:rPr>
          <w:sz w:val="24"/>
          <w:szCs w:val="24"/>
          <w:lang w:val="en-US"/>
        </w:rPr>
        <w:t xml:space="preserve">' if you engaged in the behavior because </w:t>
      </w:r>
      <w:r w:rsidRPr="00FE067B">
        <w:rPr>
          <w:sz w:val="24"/>
          <w:szCs w:val="24"/>
          <w:u w:val="single"/>
          <w:lang w:val="en-US"/>
        </w:rPr>
        <w:t>someone expected, urged or explicitly asked you to</w:t>
      </w:r>
      <w:r w:rsidRPr="00FE067B">
        <w:rPr>
          <w:sz w:val="24"/>
          <w:szCs w:val="24"/>
          <w:lang w:val="en-US"/>
        </w:rPr>
        <w:t>. If you did not display the behavior today, mark '</w:t>
      </w:r>
      <w:r w:rsidRPr="00FE067B">
        <w:rPr>
          <w:b/>
          <w:sz w:val="24"/>
          <w:szCs w:val="24"/>
          <w:lang w:val="en-US"/>
        </w:rPr>
        <w:t>Behavior not performed</w:t>
      </w:r>
      <w:r w:rsidRPr="00FE067B">
        <w:rPr>
          <w:sz w:val="24"/>
          <w:szCs w:val="24"/>
          <w:lang w:val="en-US"/>
        </w:rPr>
        <w:t xml:space="preserve">'. </w:t>
      </w:r>
    </w:p>
    <w:tbl>
      <w:tblPr>
        <w:tblW w:w="10632" w:type="dxa"/>
        <w:jc w:val="center"/>
        <w:tblBorders>
          <w:top w:val="single" w:sz="2" w:space="0" w:color="808080"/>
          <w:bottom w:val="single" w:sz="2" w:space="0" w:color="808080"/>
          <w:insideH w:val="single" w:sz="2" w:space="0" w:color="808080"/>
        </w:tblBorders>
        <w:shd w:val="clear" w:color="auto" w:fill="F3F3F3"/>
        <w:tblLayout w:type="fixed"/>
        <w:tblCellMar>
          <w:left w:w="70" w:type="dxa"/>
          <w:right w:w="70" w:type="dxa"/>
        </w:tblCellMar>
        <w:tblLook w:val="04A0" w:firstRow="1" w:lastRow="0" w:firstColumn="1" w:lastColumn="0" w:noHBand="0" w:noVBand="1"/>
      </w:tblPr>
      <w:tblGrid>
        <w:gridCol w:w="6591"/>
        <w:gridCol w:w="1276"/>
        <w:gridCol w:w="1490"/>
        <w:gridCol w:w="1275"/>
      </w:tblGrid>
      <w:tr w:rsidR="00405F79" w:rsidRPr="00FE067B" w14:paraId="21466C96" w14:textId="77777777" w:rsidTr="00DB3697">
        <w:trPr>
          <w:trHeight w:val="397"/>
          <w:jc w:val="center"/>
        </w:trPr>
        <w:tc>
          <w:tcPr>
            <w:tcW w:w="6591" w:type="dxa"/>
            <w:shd w:val="clear" w:color="auto" w:fill="auto"/>
            <w:vAlign w:val="center"/>
          </w:tcPr>
          <w:p w14:paraId="4D6BBE9B" w14:textId="77777777" w:rsidR="00405F79" w:rsidRPr="00FE067B" w:rsidRDefault="00405F79" w:rsidP="00DB3697">
            <w:pPr>
              <w:rPr>
                <w:sz w:val="24"/>
                <w:szCs w:val="24"/>
                <w:lang w:val="en-US"/>
              </w:rPr>
            </w:pPr>
          </w:p>
        </w:tc>
        <w:tc>
          <w:tcPr>
            <w:tcW w:w="1276" w:type="dxa"/>
            <w:shd w:val="clear" w:color="auto" w:fill="auto"/>
            <w:vAlign w:val="center"/>
          </w:tcPr>
          <w:p w14:paraId="397C2697" w14:textId="77777777" w:rsidR="00405F79" w:rsidRPr="00FE067B" w:rsidRDefault="00405F79" w:rsidP="00DB3697">
            <w:pPr>
              <w:spacing w:line="288" w:lineRule="auto"/>
              <w:jc w:val="center"/>
              <w:rPr>
                <w:sz w:val="24"/>
                <w:szCs w:val="24"/>
                <w:lang w:val="en-US"/>
              </w:rPr>
            </w:pPr>
            <w:r w:rsidRPr="00FE067B">
              <w:rPr>
                <w:b/>
                <w:bCs/>
                <w:sz w:val="24"/>
                <w:szCs w:val="24"/>
                <w:u w:val="single"/>
                <w:lang w:val="en-US"/>
              </w:rPr>
              <w:t>Out of my own initiative</w:t>
            </w:r>
          </w:p>
        </w:tc>
        <w:tc>
          <w:tcPr>
            <w:tcW w:w="1490" w:type="dxa"/>
            <w:shd w:val="clear" w:color="auto" w:fill="auto"/>
            <w:vAlign w:val="center"/>
          </w:tcPr>
          <w:p w14:paraId="6AE13702" w14:textId="77777777" w:rsidR="00405F79" w:rsidRPr="00FE067B" w:rsidRDefault="00405F79" w:rsidP="00DB3697">
            <w:pPr>
              <w:spacing w:line="288" w:lineRule="auto"/>
              <w:jc w:val="center"/>
              <w:rPr>
                <w:sz w:val="24"/>
                <w:szCs w:val="24"/>
                <w:lang w:val="en-US"/>
              </w:rPr>
            </w:pPr>
            <w:r w:rsidRPr="00FE067B">
              <w:rPr>
                <w:b/>
                <w:bCs/>
                <w:sz w:val="24"/>
                <w:szCs w:val="24"/>
                <w:u w:val="single"/>
              </w:rPr>
              <w:t>Elicited</w:t>
            </w:r>
          </w:p>
        </w:tc>
        <w:tc>
          <w:tcPr>
            <w:tcW w:w="1275" w:type="dxa"/>
            <w:shd w:val="clear" w:color="auto" w:fill="auto"/>
            <w:vAlign w:val="center"/>
          </w:tcPr>
          <w:p w14:paraId="5D0844DB" w14:textId="77777777" w:rsidR="00405F79" w:rsidRPr="00FE067B" w:rsidRDefault="00405F79" w:rsidP="00DB3697">
            <w:pPr>
              <w:spacing w:line="288" w:lineRule="auto"/>
              <w:jc w:val="center"/>
              <w:rPr>
                <w:sz w:val="24"/>
                <w:szCs w:val="24"/>
                <w:lang w:val="en-US"/>
              </w:rPr>
            </w:pPr>
            <w:r w:rsidRPr="00FE067B">
              <w:rPr>
                <w:b/>
                <w:bCs/>
                <w:sz w:val="24"/>
                <w:szCs w:val="24"/>
                <w:u w:val="single"/>
              </w:rPr>
              <w:t>Behavior not performed</w:t>
            </w:r>
          </w:p>
        </w:tc>
      </w:tr>
      <w:tr w:rsidR="00405F79" w:rsidRPr="00FE067B" w14:paraId="5D332DF7" w14:textId="77777777" w:rsidTr="00DB3697">
        <w:trPr>
          <w:trHeight w:val="397"/>
          <w:jc w:val="center"/>
        </w:trPr>
        <w:tc>
          <w:tcPr>
            <w:tcW w:w="6591" w:type="dxa"/>
            <w:shd w:val="clear" w:color="auto" w:fill="auto"/>
            <w:vAlign w:val="center"/>
            <w:hideMark/>
          </w:tcPr>
          <w:p w14:paraId="25C086F8" w14:textId="77777777" w:rsidR="00405F79" w:rsidRPr="00FE067B" w:rsidRDefault="00405F79" w:rsidP="00DB3697">
            <w:pPr>
              <w:rPr>
                <w:sz w:val="24"/>
                <w:szCs w:val="24"/>
                <w:lang w:val="en-US"/>
              </w:rPr>
            </w:pPr>
            <w:r w:rsidRPr="00FE067B">
              <w:rPr>
                <w:sz w:val="24"/>
                <w:szCs w:val="24"/>
                <w:lang w:val="en-US"/>
              </w:rPr>
              <w:t>I took the time to listen to the personal problems of my colleagues/supervisor.</w:t>
            </w:r>
          </w:p>
        </w:tc>
        <w:tc>
          <w:tcPr>
            <w:tcW w:w="1276" w:type="dxa"/>
            <w:shd w:val="clear" w:color="auto" w:fill="auto"/>
            <w:vAlign w:val="center"/>
            <w:hideMark/>
          </w:tcPr>
          <w:p w14:paraId="66068EB7"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490" w:type="dxa"/>
            <w:shd w:val="clear" w:color="auto" w:fill="auto"/>
            <w:vAlign w:val="center"/>
            <w:hideMark/>
          </w:tcPr>
          <w:p w14:paraId="249DEC48"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275" w:type="dxa"/>
            <w:shd w:val="clear" w:color="auto" w:fill="auto"/>
            <w:vAlign w:val="center"/>
            <w:hideMark/>
          </w:tcPr>
          <w:p w14:paraId="597E4BEA" w14:textId="77777777" w:rsidR="00405F79" w:rsidRPr="00FE067B" w:rsidRDefault="00405F79" w:rsidP="00DB3697">
            <w:pPr>
              <w:spacing w:line="288" w:lineRule="auto"/>
              <w:jc w:val="center"/>
              <w:rPr>
                <w:sz w:val="24"/>
                <w:szCs w:val="24"/>
              </w:rPr>
            </w:pPr>
            <w:r w:rsidRPr="00FE067B">
              <w:rPr>
                <w:rFonts w:hint="eastAsia"/>
                <w:sz w:val="24"/>
                <w:szCs w:val="24"/>
              </w:rPr>
              <w:t>□</w:t>
            </w:r>
          </w:p>
        </w:tc>
      </w:tr>
      <w:tr w:rsidR="00405F79" w:rsidRPr="00FE067B" w14:paraId="50EE4EA0" w14:textId="77777777" w:rsidTr="00DB3697">
        <w:trPr>
          <w:trHeight w:val="397"/>
          <w:jc w:val="center"/>
        </w:trPr>
        <w:tc>
          <w:tcPr>
            <w:tcW w:w="6591" w:type="dxa"/>
            <w:shd w:val="clear" w:color="auto" w:fill="auto"/>
            <w:vAlign w:val="center"/>
            <w:hideMark/>
          </w:tcPr>
          <w:p w14:paraId="0F775465" w14:textId="77777777" w:rsidR="00405F79" w:rsidRPr="00FE067B" w:rsidRDefault="00405F79" w:rsidP="00DB3697">
            <w:pPr>
              <w:rPr>
                <w:sz w:val="24"/>
                <w:szCs w:val="24"/>
                <w:lang w:val="en-US"/>
              </w:rPr>
            </w:pPr>
            <w:r w:rsidRPr="00FE067B">
              <w:rPr>
                <w:sz w:val="24"/>
                <w:szCs w:val="24"/>
                <w:lang w:val="en-US"/>
              </w:rPr>
              <w:t>In my organization’s interest, I spent time on work-related tasks that are not formally part of my job.</w:t>
            </w:r>
          </w:p>
        </w:tc>
        <w:tc>
          <w:tcPr>
            <w:tcW w:w="1276" w:type="dxa"/>
            <w:shd w:val="clear" w:color="auto" w:fill="auto"/>
            <w:vAlign w:val="center"/>
            <w:hideMark/>
          </w:tcPr>
          <w:p w14:paraId="6FED5D3D"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490" w:type="dxa"/>
            <w:shd w:val="clear" w:color="auto" w:fill="auto"/>
            <w:vAlign w:val="center"/>
            <w:hideMark/>
          </w:tcPr>
          <w:p w14:paraId="001ECFFF"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275" w:type="dxa"/>
            <w:shd w:val="clear" w:color="auto" w:fill="auto"/>
            <w:vAlign w:val="center"/>
            <w:hideMark/>
          </w:tcPr>
          <w:p w14:paraId="391E0D3A" w14:textId="77777777" w:rsidR="00405F79" w:rsidRPr="00FE067B" w:rsidRDefault="00405F79" w:rsidP="00DB3697">
            <w:pPr>
              <w:spacing w:line="288" w:lineRule="auto"/>
              <w:jc w:val="center"/>
              <w:rPr>
                <w:sz w:val="24"/>
                <w:szCs w:val="24"/>
              </w:rPr>
            </w:pPr>
            <w:r w:rsidRPr="00FE067B">
              <w:rPr>
                <w:rFonts w:hint="eastAsia"/>
                <w:sz w:val="24"/>
                <w:szCs w:val="24"/>
              </w:rPr>
              <w:t>□</w:t>
            </w:r>
          </w:p>
        </w:tc>
      </w:tr>
      <w:tr w:rsidR="00405F79" w:rsidRPr="00FE067B" w14:paraId="7EEED62D" w14:textId="77777777" w:rsidTr="00DB3697">
        <w:trPr>
          <w:trHeight w:val="397"/>
          <w:jc w:val="center"/>
        </w:trPr>
        <w:tc>
          <w:tcPr>
            <w:tcW w:w="6591" w:type="dxa"/>
            <w:shd w:val="clear" w:color="auto" w:fill="auto"/>
            <w:vAlign w:val="center"/>
            <w:hideMark/>
          </w:tcPr>
          <w:p w14:paraId="614B2F35" w14:textId="77777777" w:rsidR="00405F79" w:rsidRPr="00FE067B" w:rsidRDefault="00405F79" w:rsidP="00DB3697">
            <w:pPr>
              <w:rPr>
                <w:sz w:val="24"/>
                <w:szCs w:val="24"/>
                <w:lang w:val="en-US"/>
              </w:rPr>
            </w:pPr>
            <w:r w:rsidRPr="00FE067B">
              <w:rPr>
                <w:sz w:val="24"/>
                <w:szCs w:val="24"/>
                <w:lang w:val="en-US"/>
              </w:rPr>
              <w:t>I took over tasks from my colleagues/supervisor who were experiencing a high workload.</w:t>
            </w:r>
          </w:p>
        </w:tc>
        <w:tc>
          <w:tcPr>
            <w:tcW w:w="1276" w:type="dxa"/>
            <w:shd w:val="clear" w:color="auto" w:fill="auto"/>
            <w:vAlign w:val="center"/>
            <w:hideMark/>
          </w:tcPr>
          <w:p w14:paraId="1C5EF15A"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490" w:type="dxa"/>
            <w:shd w:val="clear" w:color="auto" w:fill="auto"/>
            <w:vAlign w:val="center"/>
            <w:hideMark/>
          </w:tcPr>
          <w:p w14:paraId="015DCF28"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275" w:type="dxa"/>
            <w:shd w:val="clear" w:color="auto" w:fill="auto"/>
            <w:vAlign w:val="center"/>
            <w:hideMark/>
          </w:tcPr>
          <w:p w14:paraId="06E0F39F" w14:textId="77777777" w:rsidR="00405F79" w:rsidRPr="00FE067B" w:rsidRDefault="00405F79" w:rsidP="00DB3697">
            <w:pPr>
              <w:spacing w:line="288" w:lineRule="auto"/>
              <w:jc w:val="center"/>
              <w:rPr>
                <w:sz w:val="24"/>
                <w:szCs w:val="24"/>
              </w:rPr>
            </w:pPr>
            <w:r w:rsidRPr="00FE067B">
              <w:rPr>
                <w:rFonts w:hint="eastAsia"/>
                <w:sz w:val="24"/>
                <w:szCs w:val="24"/>
              </w:rPr>
              <w:t>□</w:t>
            </w:r>
          </w:p>
        </w:tc>
      </w:tr>
      <w:tr w:rsidR="00405F79" w:rsidRPr="00FE067B" w14:paraId="1FCAAECE" w14:textId="77777777" w:rsidTr="00DB3697">
        <w:trPr>
          <w:trHeight w:val="397"/>
          <w:jc w:val="center"/>
        </w:trPr>
        <w:tc>
          <w:tcPr>
            <w:tcW w:w="6591" w:type="dxa"/>
            <w:shd w:val="clear" w:color="auto" w:fill="auto"/>
            <w:vAlign w:val="center"/>
            <w:hideMark/>
          </w:tcPr>
          <w:p w14:paraId="2B9B89A0" w14:textId="77777777" w:rsidR="00405F79" w:rsidRPr="00FE067B" w:rsidRDefault="00405F79" w:rsidP="00DB3697">
            <w:pPr>
              <w:rPr>
                <w:sz w:val="24"/>
                <w:szCs w:val="24"/>
                <w:lang w:val="en-US"/>
              </w:rPr>
            </w:pPr>
            <w:r w:rsidRPr="00FE067B">
              <w:rPr>
                <w:sz w:val="24"/>
                <w:szCs w:val="24"/>
                <w:lang w:val="en-US"/>
              </w:rPr>
              <w:t>I gave positive feedback to my colleagues/supervisor regarding his/her work.</w:t>
            </w:r>
          </w:p>
        </w:tc>
        <w:tc>
          <w:tcPr>
            <w:tcW w:w="1276" w:type="dxa"/>
            <w:shd w:val="clear" w:color="auto" w:fill="auto"/>
            <w:vAlign w:val="center"/>
            <w:hideMark/>
          </w:tcPr>
          <w:p w14:paraId="08FB985E"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490" w:type="dxa"/>
            <w:shd w:val="clear" w:color="auto" w:fill="auto"/>
            <w:vAlign w:val="center"/>
            <w:hideMark/>
          </w:tcPr>
          <w:p w14:paraId="37110E70"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275" w:type="dxa"/>
            <w:shd w:val="clear" w:color="auto" w:fill="auto"/>
            <w:vAlign w:val="center"/>
            <w:hideMark/>
          </w:tcPr>
          <w:p w14:paraId="2463B2AF" w14:textId="77777777" w:rsidR="00405F79" w:rsidRPr="00FE067B" w:rsidRDefault="00405F79" w:rsidP="00DB3697">
            <w:pPr>
              <w:spacing w:line="288" w:lineRule="auto"/>
              <w:jc w:val="center"/>
              <w:rPr>
                <w:sz w:val="24"/>
                <w:szCs w:val="24"/>
              </w:rPr>
            </w:pPr>
            <w:r w:rsidRPr="00FE067B">
              <w:rPr>
                <w:rFonts w:hint="eastAsia"/>
                <w:sz w:val="24"/>
                <w:szCs w:val="24"/>
              </w:rPr>
              <w:t>□</w:t>
            </w:r>
          </w:p>
        </w:tc>
      </w:tr>
      <w:tr w:rsidR="00405F79" w:rsidRPr="00FE067B" w14:paraId="314E3162" w14:textId="77777777" w:rsidTr="00DB3697">
        <w:trPr>
          <w:trHeight w:val="397"/>
          <w:jc w:val="center"/>
        </w:trPr>
        <w:tc>
          <w:tcPr>
            <w:tcW w:w="6591" w:type="dxa"/>
            <w:shd w:val="clear" w:color="auto" w:fill="auto"/>
            <w:vAlign w:val="center"/>
            <w:hideMark/>
          </w:tcPr>
          <w:p w14:paraId="3DA0D666" w14:textId="77777777" w:rsidR="00405F79" w:rsidRPr="00FE067B" w:rsidRDefault="00405F79" w:rsidP="00DB3697">
            <w:pPr>
              <w:rPr>
                <w:sz w:val="24"/>
                <w:szCs w:val="24"/>
                <w:lang w:val="en-US"/>
              </w:rPr>
            </w:pPr>
            <w:r w:rsidRPr="00FE067B">
              <w:rPr>
                <w:sz w:val="24"/>
                <w:szCs w:val="24"/>
                <w:lang w:val="en-US"/>
              </w:rPr>
              <w:t xml:space="preserve">I came to work early and/or stayed late. </w:t>
            </w:r>
          </w:p>
        </w:tc>
        <w:tc>
          <w:tcPr>
            <w:tcW w:w="1276" w:type="dxa"/>
            <w:shd w:val="clear" w:color="auto" w:fill="auto"/>
            <w:vAlign w:val="center"/>
            <w:hideMark/>
          </w:tcPr>
          <w:p w14:paraId="5E4DDE6B"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490" w:type="dxa"/>
            <w:shd w:val="clear" w:color="auto" w:fill="auto"/>
            <w:vAlign w:val="center"/>
            <w:hideMark/>
          </w:tcPr>
          <w:p w14:paraId="6C5AA721"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275" w:type="dxa"/>
            <w:shd w:val="clear" w:color="auto" w:fill="auto"/>
            <w:vAlign w:val="center"/>
            <w:hideMark/>
          </w:tcPr>
          <w:p w14:paraId="6CCA8B48" w14:textId="77777777" w:rsidR="00405F79" w:rsidRPr="00FE067B" w:rsidRDefault="00405F79" w:rsidP="00DB3697">
            <w:pPr>
              <w:spacing w:line="288" w:lineRule="auto"/>
              <w:jc w:val="center"/>
              <w:rPr>
                <w:sz w:val="24"/>
                <w:szCs w:val="24"/>
              </w:rPr>
            </w:pPr>
            <w:r w:rsidRPr="00FE067B">
              <w:rPr>
                <w:rFonts w:hint="eastAsia"/>
                <w:sz w:val="24"/>
                <w:szCs w:val="24"/>
              </w:rPr>
              <w:t>□</w:t>
            </w:r>
          </w:p>
        </w:tc>
      </w:tr>
      <w:tr w:rsidR="00405F79" w:rsidRPr="00FE067B" w14:paraId="400AA47C" w14:textId="77777777" w:rsidTr="00DB3697">
        <w:trPr>
          <w:trHeight w:val="397"/>
          <w:jc w:val="center"/>
        </w:trPr>
        <w:tc>
          <w:tcPr>
            <w:tcW w:w="6591" w:type="dxa"/>
            <w:shd w:val="clear" w:color="auto" w:fill="auto"/>
            <w:vAlign w:val="center"/>
            <w:hideMark/>
          </w:tcPr>
          <w:p w14:paraId="1FC9498E" w14:textId="77777777" w:rsidR="00405F79" w:rsidRPr="00FE067B" w:rsidRDefault="00405F79" w:rsidP="00DB3697">
            <w:pPr>
              <w:rPr>
                <w:sz w:val="24"/>
                <w:szCs w:val="24"/>
                <w:lang w:val="en-US"/>
              </w:rPr>
            </w:pPr>
            <w:r w:rsidRPr="00FE067B">
              <w:rPr>
                <w:sz w:val="24"/>
                <w:szCs w:val="24"/>
                <w:lang w:val="en-US"/>
              </w:rPr>
              <w:t>I performed additional tasks on top of my officially prescribed tasks and/or responsibilities.</w:t>
            </w:r>
          </w:p>
        </w:tc>
        <w:tc>
          <w:tcPr>
            <w:tcW w:w="1276" w:type="dxa"/>
            <w:shd w:val="clear" w:color="auto" w:fill="auto"/>
            <w:vAlign w:val="center"/>
            <w:hideMark/>
          </w:tcPr>
          <w:p w14:paraId="081794F8"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490" w:type="dxa"/>
            <w:shd w:val="clear" w:color="auto" w:fill="auto"/>
            <w:vAlign w:val="center"/>
            <w:hideMark/>
          </w:tcPr>
          <w:p w14:paraId="0BBAB368"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275" w:type="dxa"/>
            <w:shd w:val="clear" w:color="auto" w:fill="auto"/>
            <w:vAlign w:val="center"/>
            <w:hideMark/>
          </w:tcPr>
          <w:p w14:paraId="148150EF" w14:textId="77777777" w:rsidR="00405F79" w:rsidRPr="00FE067B" w:rsidRDefault="00405F79" w:rsidP="00DB3697">
            <w:pPr>
              <w:spacing w:line="288" w:lineRule="auto"/>
              <w:jc w:val="center"/>
              <w:rPr>
                <w:sz w:val="24"/>
                <w:szCs w:val="24"/>
              </w:rPr>
            </w:pPr>
            <w:r w:rsidRPr="00FE067B">
              <w:rPr>
                <w:rFonts w:hint="eastAsia"/>
                <w:sz w:val="24"/>
                <w:szCs w:val="24"/>
              </w:rPr>
              <w:t>□</w:t>
            </w:r>
          </w:p>
        </w:tc>
      </w:tr>
      <w:tr w:rsidR="00405F79" w:rsidRPr="00FE067B" w14:paraId="49F4A9F9" w14:textId="77777777" w:rsidTr="00DB3697">
        <w:trPr>
          <w:trHeight w:val="397"/>
          <w:jc w:val="center"/>
        </w:trPr>
        <w:tc>
          <w:tcPr>
            <w:tcW w:w="6591" w:type="dxa"/>
            <w:shd w:val="clear" w:color="auto" w:fill="auto"/>
            <w:vAlign w:val="center"/>
            <w:hideMark/>
          </w:tcPr>
          <w:p w14:paraId="735503B5" w14:textId="77777777" w:rsidR="00405F79" w:rsidRPr="00FE067B" w:rsidRDefault="00405F79" w:rsidP="00DB3697">
            <w:pPr>
              <w:rPr>
                <w:sz w:val="24"/>
                <w:szCs w:val="24"/>
                <w:lang w:val="en-US"/>
              </w:rPr>
            </w:pPr>
            <w:r w:rsidRPr="00FE067B">
              <w:rPr>
                <w:sz w:val="24"/>
                <w:szCs w:val="24"/>
                <w:lang w:val="en-US"/>
              </w:rPr>
              <w:t>I behaved in a loyal way towards my organization.</w:t>
            </w:r>
          </w:p>
        </w:tc>
        <w:tc>
          <w:tcPr>
            <w:tcW w:w="1276" w:type="dxa"/>
            <w:shd w:val="clear" w:color="auto" w:fill="auto"/>
            <w:vAlign w:val="center"/>
            <w:hideMark/>
          </w:tcPr>
          <w:p w14:paraId="1F7C2EB7"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490" w:type="dxa"/>
            <w:shd w:val="clear" w:color="auto" w:fill="auto"/>
            <w:vAlign w:val="center"/>
            <w:hideMark/>
          </w:tcPr>
          <w:p w14:paraId="7A18F4F9"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275" w:type="dxa"/>
            <w:shd w:val="clear" w:color="auto" w:fill="auto"/>
            <w:vAlign w:val="center"/>
            <w:hideMark/>
          </w:tcPr>
          <w:p w14:paraId="2A7AF423" w14:textId="77777777" w:rsidR="00405F79" w:rsidRPr="00FE067B" w:rsidRDefault="00405F79" w:rsidP="00DB3697">
            <w:pPr>
              <w:spacing w:line="288" w:lineRule="auto"/>
              <w:jc w:val="center"/>
              <w:rPr>
                <w:sz w:val="24"/>
                <w:szCs w:val="24"/>
              </w:rPr>
            </w:pPr>
            <w:r w:rsidRPr="00FE067B">
              <w:rPr>
                <w:rFonts w:hint="eastAsia"/>
                <w:sz w:val="24"/>
                <w:szCs w:val="24"/>
              </w:rPr>
              <w:t>□</w:t>
            </w:r>
          </w:p>
        </w:tc>
      </w:tr>
      <w:tr w:rsidR="00405F79" w:rsidRPr="00FE067B" w14:paraId="22D9FBAC" w14:textId="77777777" w:rsidTr="00DB3697">
        <w:trPr>
          <w:trHeight w:val="397"/>
          <w:jc w:val="center"/>
        </w:trPr>
        <w:tc>
          <w:tcPr>
            <w:tcW w:w="6591" w:type="dxa"/>
            <w:shd w:val="clear" w:color="auto" w:fill="auto"/>
            <w:vAlign w:val="center"/>
            <w:hideMark/>
          </w:tcPr>
          <w:p w14:paraId="4A298555" w14:textId="77777777" w:rsidR="00405F79" w:rsidRPr="00FE067B" w:rsidRDefault="00405F79" w:rsidP="00DB3697">
            <w:pPr>
              <w:rPr>
                <w:sz w:val="24"/>
                <w:szCs w:val="24"/>
                <w:lang w:val="en-US"/>
              </w:rPr>
            </w:pPr>
            <w:r w:rsidRPr="00FE067B">
              <w:rPr>
                <w:sz w:val="24"/>
                <w:szCs w:val="24"/>
                <w:lang w:val="en-US"/>
              </w:rPr>
              <w:t>I encouraged my colleagues/supervisor.</w:t>
            </w:r>
          </w:p>
        </w:tc>
        <w:tc>
          <w:tcPr>
            <w:tcW w:w="1276" w:type="dxa"/>
            <w:shd w:val="clear" w:color="auto" w:fill="auto"/>
            <w:vAlign w:val="center"/>
            <w:hideMark/>
          </w:tcPr>
          <w:p w14:paraId="35ECD97C"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490" w:type="dxa"/>
            <w:shd w:val="clear" w:color="auto" w:fill="auto"/>
            <w:vAlign w:val="center"/>
            <w:hideMark/>
          </w:tcPr>
          <w:p w14:paraId="5A602816"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275" w:type="dxa"/>
            <w:shd w:val="clear" w:color="auto" w:fill="auto"/>
            <w:vAlign w:val="center"/>
            <w:hideMark/>
          </w:tcPr>
          <w:p w14:paraId="35EEBD1E" w14:textId="77777777" w:rsidR="00405F79" w:rsidRPr="00FE067B" w:rsidRDefault="00405F79" w:rsidP="00DB3697">
            <w:pPr>
              <w:spacing w:line="288" w:lineRule="auto"/>
              <w:jc w:val="center"/>
              <w:rPr>
                <w:sz w:val="24"/>
                <w:szCs w:val="24"/>
              </w:rPr>
            </w:pPr>
            <w:r w:rsidRPr="00FE067B">
              <w:rPr>
                <w:rFonts w:hint="eastAsia"/>
                <w:sz w:val="24"/>
                <w:szCs w:val="24"/>
              </w:rPr>
              <w:t>□</w:t>
            </w:r>
          </w:p>
        </w:tc>
      </w:tr>
      <w:tr w:rsidR="00405F79" w:rsidRPr="00FE067B" w14:paraId="7D91318D" w14:textId="77777777" w:rsidTr="00DB3697">
        <w:trPr>
          <w:trHeight w:val="397"/>
          <w:jc w:val="center"/>
        </w:trPr>
        <w:tc>
          <w:tcPr>
            <w:tcW w:w="6591" w:type="dxa"/>
            <w:shd w:val="clear" w:color="auto" w:fill="auto"/>
            <w:vAlign w:val="center"/>
            <w:hideMark/>
          </w:tcPr>
          <w:p w14:paraId="1F98ABCF" w14:textId="77777777" w:rsidR="00405F79" w:rsidRPr="00FE067B" w:rsidRDefault="00405F79" w:rsidP="00DB3697">
            <w:pPr>
              <w:rPr>
                <w:sz w:val="24"/>
                <w:szCs w:val="24"/>
                <w:lang w:val="en-US"/>
              </w:rPr>
            </w:pPr>
            <w:r w:rsidRPr="00FE067B">
              <w:rPr>
                <w:sz w:val="24"/>
                <w:szCs w:val="24"/>
                <w:lang w:val="en-US"/>
              </w:rPr>
              <w:t>I spoke highly about my organization to others.</w:t>
            </w:r>
          </w:p>
        </w:tc>
        <w:tc>
          <w:tcPr>
            <w:tcW w:w="1276" w:type="dxa"/>
            <w:shd w:val="clear" w:color="auto" w:fill="auto"/>
            <w:vAlign w:val="center"/>
            <w:hideMark/>
          </w:tcPr>
          <w:p w14:paraId="3F03F220"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490" w:type="dxa"/>
            <w:shd w:val="clear" w:color="auto" w:fill="auto"/>
            <w:vAlign w:val="center"/>
            <w:hideMark/>
          </w:tcPr>
          <w:p w14:paraId="156C8BDF"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275" w:type="dxa"/>
            <w:shd w:val="clear" w:color="auto" w:fill="auto"/>
            <w:vAlign w:val="center"/>
            <w:hideMark/>
          </w:tcPr>
          <w:p w14:paraId="003EA01D" w14:textId="77777777" w:rsidR="00405F79" w:rsidRPr="00FE067B" w:rsidRDefault="00405F79" w:rsidP="00DB3697">
            <w:pPr>
              <w:spacing w:line="288" w:lineRule="auto"/>
              <w:jc w:val="center"/>
              <w:rPr>
                <w:sz w:val="24"/>
                <w:szCs w:val="24"/>
              </w:rPr>
            </w:pPr>
            <w:r w:rsidRPr="00FE067B">
              <w:rPr>
                <w:rFonts w:hint="eastAsia"/>
                <w:sz w:val="24"/>
                <w:szCs w:val="24"/>
              </w:rPr>
              <w:t>□</w:t>
            </w:r>
          </w:p>
        </w:tc>
      </w:tr>
      <w:tr w:rsidR="00405F79" w:rsidRPr="00FE067B" w14:paraId="4CE965CA" w14:textId="77777777" w:rsidTr="00DB3697">
        <w:trPr>
          <w:trHeight w:val="397"/>
          <w:jc w:val="center"/>
        </w:trPr>
        <w:tc>
          <w:tcPr>
            <w:tcW w:w="6591" w:type="dxa"/>
            <w:shd w:val="clear" w:color="auto" w:fill="auto"/>
            <w:vAlign w:val="center"/>
            <w:hideMark/>
          </w:tcPr>
          <w:p w14:paraId="4626F731" w14:textId="77777777" w:rsidR="00405F79" w:rsidRPr="00FE067B" w:rsidRDefault="00405F79" w:rsidP="00DB3697">
            <w:pPr>
              <w:rPr>
                <w:sz w:val="24"/>
                <w:szCs w:val="24"/>
                <w:lang w:val="en-US"/>
              </w:rPr>
            </w:pPr>
            <w:r w:rsidRPr="00FE067B">
              <w:rPr>
                <w:sz w:val="24"/>
                <w:szCs w:val="24"/>
                <w:lang w:val="en-US"/>
              </w:rPr>
              <w:t>I oriented new colleagues, although this is not part of my formal duties.</w:t>
            </w:r>
          </w:p>
        </w:tc>
        <w:tc>
          <w:tcPr>
            <w:tcW w:w="1276" w:type="dxa"/>
            <w:shd w:val="clear" w:color="auto" w:fill="auto"/>
            <w:vAlign w:val="center"/>
            <w:hideMark/>
          </w:tcPr>
          <w:p w14:paraId="5FE5FC86"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490" w:type="dxa"/>
            <w:shd w:val="clear" w:color="auto" w:fill="auto"/>
            <w:vAlign w:val="center"/>
            <w:hideMark/>
          </w:tcPr>
          <w:p w14:paraId="151585D6"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275" w:type="dxa"/>
            <w:shd w:val="clear" w:color="auto" w:fill="auto"/>
            <w:vAlign w:val="center"/>
            <w:hideMark/>
          </w:tcPr>
          <w:p w14:paraId="75BC1E75" w14:textId="77777777" w:rsidR="00405F79" w:rsidRPr="00FE067B" w:rsidRDefault="00405F79" w:rsidP="00DB3697">
            <w:pPr>
              <w:spacing w:line="288" w:lineRule="auto"/>
              <w:jc w:val="center"/>
              <w:rPr>
                <w:sz w:val="24"/>
                <w:szCs w:val="24"/>
              </w:rPr>
            </w:pPr>
            <w:r w:rsidRPr="00FE067B">
              <w:rPr>
                <w:rFonts w:hint="eastAsia"/>
                <w:sz w:val="24"/>
                <w:szCs w:val="24"/>
              </w:rPr>
              <w:t>□</w:t>
            </w:r>
          </w:p>
        </w:tc>
      </w:tr>
      <w:tr w:rsidR="00405F79" w:rsidRPr="00FE067B" w14:paraId="0B442494" w14:textId="77777777" w:rsidTr="00DB3697">
        <w:trPr>
          <w:trHeight w:val="397"/>
          <w:jc w:val="center"/>
        </w:trPr>
        <w:tc>
          <w:tcPr>
            <w:tcW w:w="6591" w:type="dxa"/>
            <w:shd w:val="clear" w:color="auto" w:fill="auto"/>
            <w:vAlign w:val="center"/>
            <w:hideMark/>
          </w:tcPr>
          <w:p w14:paraId="30F2D6D1" w14:textId="77777777" w:rsidR="00405F79" w:rsidRPr="00FE067B" w:rsidRDefault="00405F79" w:rsidP="00DB3697">
            <w:pPr>
              <w:rPr>
                <w:sz w:val="24"/>
                <w:szCs w:val="24"/>
                <w:lang w:val="en-US"/>
              </w:rPr>
            </w:pPr>
            <w:r w:rsidRPr="00FE067B">
              <w:rPr>
                <w:sz w:val="24"/>
                <w:szCs w:val="24"/>
                <w:lang w:val="en-US"/>
              </w:rPr>
              <w:t>I gave work-related advice to my colleagues/supervisor.</w:t>
            </w:r>
          </w:p>
        </w:tc>
        <w:tc>
          <w:tcPr>
            <w:tcW w:w="1276" w:type="dxa"/>
            <w:shd w:val="clear" w:color="auto" w:fill="auto"/>
            <w:vAlign w:val="center"/>
            <w:hideMark/>
          </w:tcPr>
          <w:p w14:paraId="6F27E0FF"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490" w:type="dxa"/>
            <w:shd w:val="clear" w:color="auto" w:fill="auto"/>
            <w:vAlign w:val="center"/>
            <w:hideMark/>
          </w:tcPr>
          <w:p w14:paraId="67EF8501"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275" w:type="dxa"/>
            <w:shd w:val="clear" w:color="auto" w:fill="auto"/>
            <w:vAlign w:val="center"/>
            <w:hideMark/>
          </w:tcPr>
          <w:p w14:paraId="6ACE66A1" w14:textId="77777777" w:rsidR="00405F79" w:rsidRPr="00FE067B" w:rsidRDefault="00405F79" w:rsidP="00DB3697">
            <w:pPr>
              <w:spacing w:line="288" w:lineRule="auto"/>
              <w:jc w:val="center"/>
              <w:rPr>
                <w:sz w:val="24"/>
                <w:szCs w:val="24"/>
              </w:rPr>
            </w:pPr>
            <w:r w:rsidRPr="00FE067B">
              <w:rPr>
                <w:rFonts w:hint="eastAsia"/>
                <w:sz w:val="24"/>
                <w:szCs w:val="24"/>
              </w:rPr>
              <w:t>□</w:t>
            </w:r>
          </w:p>
        </w:tc>
      </w:tr>
      <w:tr w:rsidR="00405F79" w:rsidRPr="00FE067B" w14:paraId="5D25E27F" w14:textId="77777777" w:rsidTr="00DB3697">
        <w:trPr>
          <w:trHeight w:val="397"/>
          <w:jc w:val="center"/>
        </w:trPr>
        <w:tc>
          <w:tcPr>
            <w:tcW w:w="6591" w:type="dxa"/>
            <w:shd w:val="clear" w:color="auto" w:fill="auto"/>
            <w:vAlign w:val="center"/>
            <w:hideMark/>
          </w:tcPr>
          <w:p w14:paraId="503BFF6E" w14:textId="77777777" w:rsidR="00405F79" w:rsidRPr="00FE067B" w:rsidRDefault="00405F79" w:rsidP="00DB3697">
            <w:pPr>
              <w:rPr>
                <w:sz w:val="24"/>
                <w:szCs w:val="24"/>
                <w:lang w:val="en-US"/>
              </w:rPr>
            </w:pPr>
            <w:r w:rsidRPr="00FE067B">
              <w:rPr>
                <w:sz w:val="24"/>
                <w:szCs w:val="24"/>
                <w:lang w:val="en-US"/>
              </w:rPr>
              <w:t>On top of my own tasks, I shared knowledge and expertise with my colleagues/supervisor.</w:t>
            </w:r>
          </w:p>
        </w:tc>
        <w:tc>
          <w:tcPr>
            <w:tcW w:w="1276" w:type="dxa"/>
            <w:shd w:val="clear" w:color="auto" w:fill="auto"/>
            <w:vAlign w:val="center"/>
            <w:hideMark/>
          </w:tcPr>
          <w:p w14:paraId="28C30B9C"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490" w:type="dxa"/>
            <w:shd w:val="clear" w:color="auto" w:fill="auto"/>
            <w:vAlign w:val="center"/>
            <w:hideMark/>
          </w:tcPr>
          <w:p w14:paraId="5DA121AF"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275" w:type="dxa"/>
            <w:shd w:val="clear" w:color="auto" w:fill="auto"/>
            <w:vAlign w:val="center"/>
            <w:hideMark/>
          </w:tcPr>
          <w:p w14:paraId="09961164" w14:textId="77777777" w:rsidR="00405F79" w:rsidRPr="00FE067B" w:rsidRDefault="00405F79" w:rsidP="00DB3697">
            <w:pPr>
              <w:spacing w:line="288" w:lineRule="auto"/>
              <w:jc w:val="center"/>
              <w:rPr>
                <w:sz w:val="24"/>
                <w:szCs w:val="24"/>
              </w:rPr>
            </w:pPr>
            <w:r w:rsidRPr="00FE067B">
              <w:rPr>
                <w:rFonts w:hint="eastAsia"/>
                <w:sz w:val="24"/>
                <w:szCs w:val="24"/>
              </w:rPr>
              <w:t>□</w:t>
            </w:r>
          </w:p>
        </w:tc>
      </w:tr>
      <w:tr w:rsidR="00405F79" w:rsidRPr="00FE067B" w14:paraId="47F0849B" w14:textId="77777777" w:rsidTr="00DB3697">
        <w:trPr>
          <w:trHeight w:val="397"/>
          <w:jc w:val="center"/>
        </w:trPr>
        <w:tc>
          <w:tcPr>
            <w:tcW w:w="6591" w:type="dxa"/>
            <w:shd w:val="clear" w:color="auto" w:fill="auto"/>
            <w:vAlign w:val="center"/>
            <w:hideMark/>
          </w:tcPr>
          <w:p w14:paraId="116F12AF" w14:textId="77777777" w:rsidR="00405F79" w:rsidRPr="00FE067B" w:rsidRDefault="00405F79" w:rsidP="00DB3697">
            <w:pPr>
              <w:rPr>
                <w:sz w:val="24"/>
                <w:szCs w:val="24"/>
                <w:lang w:val="en-US"/>
              </w:rPr>
            </w:pPr>
            <w:r w:rsidRPr="00FE067B">
              <w:rPr>
                <w:sz w:val="24"/>
                <w:szCs w:val="24"/>
                <w:lang w:val="en-US"/>
              </w:rPr>
              <w:t>I exerted additional work-related tasks in order to contribute to my organization’s goals.</w:t>
            </w:r>
          </w:p>
        </w:tc>
        <w:tc>
          <w:tcPr>
            <w:tcW w:w="1276" w:type="dxa"/>
            <w:shd w:val="clear" w:color="auto" w:fill="auto"/>
            <w:vAlign w:val="center"/>
            <w:hideMark/>
          </w:tcPr>
          <w:p w14:paraId="6D2C704E"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490" w:type="dxa"/>
            <w:shd w:val="clear" w:color="auto" w:fill="auto"/>
            <w:vAlign w:val="center"/>
            <w:hideMark/>
          </w:tcPr>
          <w:p w14:paraId="5CDD4B08"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275" w:type="dxa"/>
            <w:shd w:val="clear" w:color="auto" w:fill="auto"/>
            <w:vAlign w:val="center"/>
            <w:hideMark/>
          </w:tcPr>
          <w:p w14:paraId="309464EC" w14:textId="77777777" w:rsidR="00405F79" w:rsidRPr="00FE067B" w:rsidRDefault="00405F79" w:rsidP="00DB3697">
            <w:pPr>
              <w:spacing w:line="288" w:lineRule="auto"/>
              <w:jc w:val="center"/>
              <w:rPr>
                <w:sz w:val="24"/>
                <w:szCs w:val="24"/>
              </w:rPr>
            </w:pPr>
            <w:r w:rsidRPr="00FE067B">
              <w:rPr>
                <w:rFonts w:hint="eastAsia"/>
                <w:sz w:val="24"/>
                <w:szCs w:val="24"/>
              </w:rPr>
              <w:t>□</w:t>
            </w:r>
          </w:p>
        </w:tc>
      </w:tr>
      <w:tr w:rsidR="00405F79" w:rsidRPr="00FE067B" w14:paraId="0150D1CD" w14:textId="77777777" w:rsidTr="00DB3697">
        <w:trPr>
          <w:trHeight w:val="397"/>
          <w:jc w:val="center"/>
        </w:trPr>
        <w:tc>
          <w:tcPr>
            <w:tcW w:w="6591" w:type="dxa"/>
            <w:shd w:val="clear" w:color="auto" w:fill="auto"/>
            <w:vAlign w:val="center"/>
            <w:hideMark/>
          </w:tcPr>
          <w:p w14:paraId="711C0419" w14:textId="77777777" w:rsidR="00405F79" w:rsidRPr="00FE067B" w:rsidRDefault="00405F79" w:rsidP="00DB3697">
            <w:pPr>
              <w:rPr>
                <w:sz w:val="24"/>
                <w:szCs w:val="24"/>
                <w:lang w:val="en-US"/>
              </w:rPr>
            </w:pPr>
            <w:r w:rsidRPr="00FE067B">
              <w:rPr>
                <w:sz w:val="24"/>
                <w:szCs w:val="24"/>
                <w:lang w:val="en-US"/>
              </w:rPr>
              <w:t xml:space="preserve">I defended my organization when others criticized it. </w:t>
            </w:r>
          </w:p>
        </w:tc>
        <w:tc>
          <w:tcPr>
            <w:tcW w:w="1276" w:type="dxa"/>
            <w:shd w:val="clear" w:color="auto" w:fill="auto"/>
            <w:vAlign w:val="center"/>
            <w:hideMark/>
          </w:tcPr>
          <w:p w14:paraId="5AD63275"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490" w:type="dxa"/>
            <w:shd w:val="clear" w:color="auto" w:fill="auto"/>
            <w:vAlign w:val="center"/>
            <w:hideMark/>
          </w:tcPr>
          <w:p w14:paraId="665AAA9D"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275" w:type="dxa"/>
            <w:shd w:val="clear" w:color="auto" w:fill="auto"/>
            <w:vAlign w:val="center"/>
            <w:hideMark/>
          </w:tcPr>
          <w:p w14:paraId="3F502965" w14:textId="77777777" w:rsidR="00405F79" w:rsidRPr="00FE067B" w:rsidRDefault="00405F79" w:rsidP="00DB3697">
            <w:pPr>
              <w:spacing w:line="288" w:lineRule="auto"/>
              <w:jc w:val="center"/>
              <w:rPr>
                <w:sz w:val="24"/>
                <w:szCs w:val="24"/>
              </w:rPr>
            </w:pPr>
            <w:r w:rsidRPr="00FE067B">
              <w:rPr>
                <w:rFonts w:hint="eastAsia"/>
                <w:sz w:val="24"/>
                <w:szCs w:val="24"/>
              </w:rPr>
              <w:t>□</w:t>
            </w:r>
          </w:p>
        </w:tc>
      </w:tr>
      <w:tr w:rsidR="00405F79" w:rsidRPr="00FE067B" w14:paraId="08A23BC7" w14:textId="77777777" w:rsidTr="00DB3697">
        <w:trPr>
          <w:trHeight w:val="397"/>
          <w:jc w:val="center"/>
        </w:trPr>
        <w:tc>
          <w:tcPr>
            <w:tcW w:w="6591" w:type="dxa"/>
            <w:shd w:val="clear" w:color="auto" w:fill="auto"/>
            <w:vAlign w:val="center"/>
            <w:hideMark/>
          </w:tcPr>
          <w:p w14:paraId="148D4B3D" w14:textId="77777777" w:rsidR="00405F79" w:rsidRPr="00FE067B" w:rsidRDefault="00405F79" w:rsidP="00DB3697">
            <w:pPr>
              <w:rPr>
                <w:sz w:val="24"/>
                <w:szCs w:val="24"/>
                <w:lang w:val="en-US"/>
              </w:rPr>
            </w:pPr>
            <w:r w:rsidRPr="00FE067B">
              <w:rPr>
                <w:sz w:val="24"/>
                <w:szCs w:val="24"/>
                <w:lang w:val="en-US"/>
              </w:rPr>
              <w:t>I helped searching for solutions to the problems my colleagues/supervisor encountered.</w:t>
            </w:r>
          </w:p>
        </w:tc>
        <w:tc>
          <w:tcPr>
            <w:tcW w:w="1276" w:type="dxa"/>
            <w:shd w:val="clear" w:color="auto" w:fill="auto"/>
            <w:vAlign w:val="center"/>
            <w:hideMark/>
          </w:tcPr>
          <w:p w14:paraId="0B8C2B9F"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490" w:type="dxa"/>
            <w:shd w:val="clear" w:color="auto" w:fill="auto"/>
            <w:vAlign w:val="center"/>
            <w:hideMark/>
          </w:tcPr>
          <w:p w14:paraId="1B72242E"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275" w:type="dxa"/>
            <w:shd w:val="clear" w:color="auto" w:fill="auto"/>
            <w:vAlign w:val="center"/>
            <w:hideMark/>
          </w:tcPr>
          <w:p w14:paraId="04E2B764" w14:textId="77777777" w:rsidR="00405F79" w:rsidRPr="00FE067B" w:rsidRDefault="00405F79" w:rsidP="00DB3697">
            <w:pPr>
              <w:spacing w:line="288" w:lineRule="auto"/>
              <w:jc w:val="center"/>
              <w:rPr>
                <w:sz w:val="24"/>
                <w:szCs w:val="24"/>
              </w:rPr>
            </w:pPr>
            <w:r w:rsidRPr="00FE067B">
              <w:rPr>
                <w:rFonts w:hint="eastAsia"/>
                <w:sz w:val="24"/>
                <w:szCs w:val="24"/>
              </w:rPr>
              <w:t>□</w:t>
            </w:r>
          </w:p>
        </w:tc>
      </w:tr>
      <w:tr w:rsidR="00405F79" w:rsidRPr="00FE067B" w14:paraId="3047DB15" w14:textId="77777777" w:rsidTr="00DB3697">
        <w:trPr>
          <w:trHeight w:val="397"/>
          <w:jc w:val="center"/>
        </w:trPr>
        <w:tc>
          <w:tcPr>
            <w:tcW w:w="6591" w:type="dxa"/>
            <w:shd w:val="clear" w:color="auto" w:fill="auto"/>
            <w:vAlign w:val="center"/>
            <w:hideMark/>
          </w:tcPr>
          <w:p w14:paraId="52DC0537" w14:textId="77777777" w:rsidR="00405F79" w:rsidRPr="00FE067B" w:rsidRDefault="00405F79" w:rsidP="00DB3697">
            <w:pPr>
              <w:rPr>
                <w:sz w:val="24"/>
                <w:szCs w:val="24"/>
                <w:lang w:val="en-US"/>
              </w:rPr>
            </w:pPr>
            <w:r w:rsidRPr="00FE067B">
              <w:rPr>
                <w:sz w:val="24"/>
                <w:szCs w:val="24"/>
                <w:lang w:val="en-US"/>
              </w:rPr>
              <w:t>I assisted my colleagues/supervisor with work-related problems.</w:t>
            </w:r>
          </w:p>
        </w:tc>
        <w:tc>
          <w:tcPr>
            <w:tcW w:w="1276" w:type="dxa"/>
            <w:shd w:val="clear" w:color="auto" w:fill="auto"/>
            <w:vAlign w:val="center"/>
            <w:hideMark/>
          </w:tcPr>
          <w:p w14:paraId="5DC0EEDA"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490" w:type="dxa"/>
            <w:shd w:val="clear" w:color="auto" w:fill="auto"/>
            <w:vAlign w:val="center"/>
            <w:hideMark/>
          </w:tcPr>
          <w:p w14:paraId="4D97F783"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275" w:type="dxa"/>
            <w:shd w:val="clear" w:color="auto" w:fill="auto"/>
            <w:vAlign w:val="center"/>
            <w:hideMark/>
          </w:tcPr>
          <w:p w14:paraId="59FF4005" w14:textId="77777777" w:rsidR="00405F79" w:rsidRPr="00FE067B" w:rsidRDefault="00405F79" w:rsidP="00DB3697">
            <w:pPr>
              <w:spacing w:line="288" w:lineRule="auto"/>
              <w:jc w:val="center"/>
              <w:rPr>
                <w:sz w:val="24"/>
                <w:szCs w:val="24"/>
              </w:rPr>
            </w:pPr>
            <w:r w:rsidRPr="00FE067B">
              <w:rPr>
                <w:rFonts w:hint="eastAsia"/>
                <w:sz w:val="24"/>
                <w:szCs w:val="24"/>
              </w:rPr>
              <w:t>□</w:t>
            </w:r>
          </w:p>
        </w:tc>
      </w:tr>
      <w:tr w:rsidR="00405F79" w:rsidRPr="00FE067B" w14:paraId="4B7ECCE8" w14:textId="77777777" w:rsidTr="00DB3697">
        <w:trPr>
          <w:trHeight w:val="397"/>
          <w:jc w:val="center"/>
        </w:trPr>
        <w:tc>
          <w:tcPr>
            <w:tcW w:w="6591" w:type="dxa"/>
            <w:shd w:val="clear" w:color="auto" w:fill="auto"/>
            <w:vAlign w:val="center"/>
            <w:hideMark/>
          </w:tcPr>
          <w:p w14:paraId="4FAC713F" w14:textId="77777777" w:rsidR="00405F79" w:rsidRPr="00FE067B" w:rsidRDefault="00405F79" w:rsidP="00DB3697">
            <w:pPr>
              <w:rPr>
                <w:sz w:val="24"/>
                <w:szCs w:val="24"/>
                <w:lang w:val="en-US"/>
              </w:rPr>
            </w:pPr>
            <w:r w:rsidRPr="00FE067B">
              <w:rPr>
                <w:sz w:val="24"/>
                <w:szCs w:val="24"/>
                <w:lang w:val="en-US"/>
              </w:rPr>
              <w:t xml:space="preserve">I suggested constructive ideas to stimulate the functioning of my colleagues/supervisor. </w:t>
            </w:r>
          </w:p>
        </w:tc>
        <w:tc>
          <w:tcPr>
            <w:tcW w:w="1276" w:type="dxa"/>
            <w:shd w:val="clear" w:color="auto" w:fill="auto"/>
            <w:vAlign w:val="center"/>
            <w:hideMark/>
          </w:tcPr>
          <w:p w14:paraId="258155B4"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490" w:type="dxa"/>
            <w:shd w:val="clear" w:color="auto" w:fill="auto"/>
            <w:vAlign w:val="center"/>
            <w:hideMark/>
          </w:tcPr>
          <w:p w14:paraId="6DC1AFBB"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275" w:type="dxa"/>
            <w:shd w:val="clear" w:color="auto" w:fill="auto"/>
            <w:vAlign w:val="center"/>
            <w:hideMark/>
          </w:tcPr>
          <w:p w14:paraId="3A7F94DE" w14:textId="77777777" w:rsidR="00405F79" w:rsidRPr="00FE067B" w:rsidRDefault="00405F79" w:rsidP="00DB3697">
            <w:pPr>
              <w:spacing w:line="288" w:lineRule="auto"/>
              <w:jc w:val="center"/>
              <w:rPr>
                <w:sz w:val="24"/>
                <w:szCs w:val="24"/>
              </w:rPr>
            </w:pPr>
            <w:r w:rsidRPr="00FE067B">
              <w:rPr>
                <w:rFonts w:hint="eastAsia"/>
                <w:sz w:val="24"/>
                <w:szCs w:val="24"/>
              </w:rPr>
              <w:t>□</w:t>
            </w:r>
          </w:p>
        </w:tc>
      </w:tr>
      <w:tr w:rsidR="00405F79" w:rsidRPr="00FE067B" w14:paraId="2B1229AD" w14:textId="77777777" w:rsidTr="00DB3697">
        <w:trPr>
          <w:trHeight w:val="397"/>
          <w:jc w:val="center"/>
        </w:trPr>
        <w:tc>
          <w:tcPr>
            <w:tcW w:w="6591" w:type="dxa"/>
            <w:shd w:val="clear" w:color="auto" w:fill="auto"/>
            <w:vAlign w:val="center"/>
            <w:hideMark/>
          </w:tcPr>
          <w:p w14:paraId="5A87CC54" w14:textId="77777777" w:rsidR="00405F79" w:rsidRPr="00FE067B" w:rsidRDefault="00405F79" w:rsidP="00DB3697">
            <w:pPr>
              <w:rPr>
                <w:sz w:val="24"/>
                <w:szCs w:val="24"/>
                <w:lang w:val="en-US"/>
              </w:rPr>
            </w:pPr>
            <w:r w:rsidRPr="00FE067B">
              <w:rPr>
                <w:sz w:val="24"/>
                <w:szCs w:val="24"/>
                <w:lang w:val="en-US"/>
              </w:rPr>
              <w:t xml:space="preserve">I helped my colleagues/supervisor by taken over tasks that do not strictly belong to my own job responsibilities. </w:t>
            </w:r>
          </w:p>
        </w:tc>
        <w:tc>
          <w:tcPr>
            <w:tcW w:w="1276" w:type="dxa"/>
            <w:shd w:val="clear" w:color="auto" w:fill="auto"/>
            <w:vAlign w:val="center"/>
            <w:hideMark/>
          </w:tcPr>
          <w:p w14:paraId="26B68982"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490" w:type="dxa"/>
            <w:shd w:val="clear" w:color="auto" w:fill="auto"/>
            <w:vAlign w:val="center"/>
            <w:hideMark/>
          </w:tcPr>
          <w:p w14:paraId="43C615A5"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275" w:type="dxa"/>
            <w:shd w:val="clear" w:color="auto" w:fill="auto"/>
            <w:vAlign w:val="center"/>
            <w:hideMark/>
          </w:tcPr>
          <w:p w14:paraId="2139377B" w14:textId="77777777" w:rsidR="00405F79" w:rsidRPr="00FE067B" w:rsidRDefault="00405F79" w:rsidP="00DB3697">
            <w:pPr>
              <w:spacing w:line="288" w:lineRule="auto"/>
              <w:jc w:val="center"/>
              <w:rPr>
                <w:sz w:val="24"/>
                <w:szCs w:val="24"/>
              </w:rPr>
            </w:pPr>
            <w:r w:rsidRPr="00FE067B">
              <w:rPr>
                <w:rFonts w:hint="eastAsia"/>
                <w:sz w:val="24"/>
                <w:szCs w:val="24"/>
              </w:rPr>
              <w:t>□</w:t>
            </w:r>
          </w:p>
        </w:tc>
      </w:tr>
      <w:tr w:rsidR="00405F79" w:rsidRPr="00FE067B" w14:paraId="001EB57E" w14:textId="77777777" w:rsidTr="00DB3697">
        <w:trPr>
          <w:trHeight w:val="397"/>
          <w:jc w:val="center"/>
        </w:trPr>
        <w:tc>
          <w:tcPr>
            <w:tcW w:w="6591" w:type="dxa"/>
            <w:shd w:val="clear" w:color="auto" w:fill="auto"/>
            <w:vAlign w:val="center"/>
            <w:hideMark/>
          </w:tcPr>
          <w:p w14:paraId="72D589F7" w14:textId="77777777" w:rsidR="00405F79" w:rsidRPr="00FE067B" w:rsidRDefault="00405F79" w:rsidP="00DB3697">
            <w:pPr>
              <w:rPr>
                <w:sz w:val="24"/>
                <w:szCs w:val="24"/>
                <w:lang w:val="en-US"/>
              </w:rPr>
            </w:pPr>
            <w:r w:rsidRPr="00FE067B">
              <w:rPr>
                <w:sz w:val="24"/>
                <w:szCs w:val="24"/>
                <w:lang w:val="en-US"/>
              </w:rPr>
              <w:t>I took on tasks from my colleagues/supervisor who were absent.</w:t>
            </w:r>
          </w:p>
        </w:tc>
        <w:tc>
          <w:tcPr>
            <w:tcW w:w="1276" w:type="dxa"/>
            <w:shd w:val="clear" w:color="auto" w:fill="auto"/>
            <w:vAlign w:val="center"/>
            <w:hideMark/>
          </w:tcPr>
          <w:p w14:paraId="051ACACF"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490" w:type="dxa"/>
            <w:shd w:val="clear" w:color="auto" w:fill="auto"/>
            <w:vAlign w:val="center"/>
            <w:hideMark/>
          </w:tcPr>
          <w:p w14:paraId="6FE32743"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275" w:type="dxa"/>
            <w:shd w:val="clear" w:color="auto" w:fill="auto"/>
            <w:vAlign w:val="center"/>
            <w:hideMark/>
          </w:tcPr>
          <w:p w14:paraId="78661ACA" w14:textId="77777777" w:rsidR="00405F79" w:rsidRPr="00FE067B" w:rsidRDefault="00405F79" w:rsidP="00DB3697">
            <w:pPr>
              <w:spacing w:line="288" w:lineRule="auto"/>
              <w:jc w:val="center"/>
              <w:rPr>
                <w:sz w:val="24"/>
                <w:szCs w:val="24"/>
              </w:rPr>
            </w:pPr>
            <w:r w:rsidRPr="00FE067B">
              <w:rPr>
                <w:rFonts w:hint="eastAsia"/>
                <w:sz w:val="24"/>
                <w:szCs w:val="24"/>
              </w:rPr>
              <w:t>□</w:t>
            </w:r>
          </w:p>
        </w:tc>
      </w:tr>
      <w:tr w:rsidR="00405F79" w:rsidRPr="00FE067B" w14:paraId="36D5E3BD" w14:textId="77777777" w:rsidTr="00DB3697">
        <w:trPr>
          <w:trHeight w:val="397"/>
          <w:jc w:val="center"/>
        </w:trPr>
        <w:tc>
          <w:tcPr>
            <w:tcW w:w="6591" w:type="dxa"/>
            <w:shd w:val="clear" w:color="auto" w:fill="auto"/>
            <w:vAlign w:val="center"/>
            <w:hideMark/>
          </w:tcPr>
          <w:p w14:paraId="35254ADC" w14:textId="77777777" w:rsidR="00405F79" w:rsidRPr="00FE067B" w:rsidRDefault="00405F79" w:rsidP="00DB3697">
            <w:pPr>
              <w:rPr>
                <w:sz w:val="24"/>
                <w:szCs w:val="24"/>
                <w:lang w:val="en-US"/>
              </w:rPr>
            </w:pPr>
            <w:r w:rsidRPr="00FE067B">
              <w:rPr>
                <w:sz w:val="24"/>
                <w:szCs w:val="24"/>
                <w:lang w:val="en-US"/>
              </w:rPr>
              <w:t xml:space="preserve">I made suggestions and/or gave ideas to stimulate the functioning of my organization. </w:t>
            </w:r>
          </w:p>
        </w:tc>
        <w:tc>
          <w:tcPr>
            <w:tcW w:w="1276" w:type="dxa"/>
            <w:shd w:val="clear" w:color="auto" w:fill="auto"/>
            <w:vAlign w:val="center"/>
            <w:hideMark/>
          </w:tcPr>
          <w:p w14:paraId="72B5BA94"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490" w:type="dxa"/>
            <w:shd w:val="clear" w:color="auto" w:fill="auto"/>
            <w:vAlign w:val="center"/>
            <w:hideMark/>
          </w:tcPr>
          <w:p w14:paraId="40C3B421" w14:textId="77777777" w:rsidR="00405F79" w:rsidRPr="00FE067B" w:rsidRDefault="00405F79" w:rsidP="00DB3697">
            <w:pPr>
              <w:spacing w:line="288" w:lineRule="auto"/>
              <w:jc w:val="center"/>
              <w:rPr>
                <w:sz w:val="24"/>
                <w:szCs w:val="24"/>
              </w:rPr>
            </w:pPr>
            <w:r w:rsidRPr="00FE067B">
              <w:rPr>
                <w:rFonts w:hint="eastAsia"/>
                <w:sz w:val="24"/>
                <w:szCs w:val="24"/>
              </w:rPr>
              <w:t>□</w:t>
            </w:r>
          </w:p>
        </w:tc>
        <w:tc>
          <w:tcPr>
            <w:tcW w:w="1275" w:type="dxa"/>
            <w:shd w:val="clear" w:color="auto" w:fill="auto"/>
            <w:vAlign w:val="center"/>
            <w:hideMark/>
          </w:tcPr>
          <w:p w14:paraId="2EE23346" w14:textId="77777777" w:rsidR="00405F79" w:rsidRPr="00FE067B" w:rsidRDefault="00405F79" w:rsidP="00DB3697">
            <w:pPr>
              <w:spacing w:line="288" w:lineRule="auto"/>
              <w:jc w:val="center"/>
              <w:rPr>
                <w:sz w:val="24"/>
                <w:szCs w:val="24"/>
              </w:rPr>
            </w:pPr>
            <w:r w:rsidRPr="00FE067B">
              <w:rPr>
                <w:rFonts w:hint="eastAsia"/>
                <w:sz w:val="24"/>
                <w:szCs w:val="24"/>
              </w:rPr>
              <w:t>□</w:t>
            </w:r>
          </w:p>
        </w:tc>
      </w:tr>
    </w:tbl>
    <w:p w14:paraId="5A119842" w14:textId="77777777" w:rsidR="00405F79" w:rsidRPr="00485582" w:rsidRDefault="00405F79" w:rsidP="000A071F">
      <w:pPr>
        <w:rPr>
          <w:sz w:val="24"/>
          <w:szCs w:val="24"/>
        </w:rPr>
      </w:pPr>
      <w:bookmarkStart w:id="0" w:name="_GoBack"/>
      <w:bookmarkEnd w:id="0"/>
    </w:p>
    <w:sectPr w:rsidR="00405F79" w:rsidRPr="00485582" w:rsidSect="00105E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82"/>
    <w:rsid w:val="000A071F"/>
    <w:rsid w:val="00105E5A"/>
    <w:rsid w:val="00405F79"/>
    <w:rsid w:val="00485582"/>
    <w:rsid w:val="009144E0"/>
    <w:rsid w:val="00B118CF"/>
    <w:rsid w:val="00C51A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418EE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rFonts w:eastAsiaTheme="minorEastAsia"/>
      <w:sz w:val="22"/>
      <w:szCs w:val="22"/>
      <w:lang w:val="nl-BE"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1133</Words>
  <Characters>6232</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cp:revision>
  <dcterms:created xsi:type="dcterms:W3CDTF">2017-05-16T07:51:00Z</dcterms:created>
  <dcterms:modified xsi:type="dcterms:W3CDTF">2017-05-16T07:51:00Z</dcterms:modified>
</cp:coreProperties>
</file>