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C2" w:rsidRPr="00DD3EC2" w:rsidRDefault="00DD3EC2" w:rsidP="00D97B56">
      <w:pPr>
        <w:widowControl/>
        <w:jc w:val="left"/>
        <w:rPr>
          <w:rFonts w:ascii="Times New Roman" w:hAnsi="Times New Roman"/>
          <w:bCs/>
          <w:noProof/>
          <w:sz w:val="24"/>
          <w:szCs w:val="24"/>
        </w:rPr>
      </w:pPr>
      <w:bookmarkStart w:id="0" w:name="_GoBack"/>
      <w:bookmarkEnd w:id="0"/>
      <w:r w:rsidRPr="00DD3EC2">
        <w:rPr>
          <w:rFonts w:ascii="Times New Roman" w:hAnsi="Times New Roman"/>
          <w:bCs/>
          <w:noProof/>
          <w:sz w:val="24"/>
          <w:szCs w:val="24"/>
        </w:rPr>
        <w:t>S</w:t>
      </w:r>
      <w:r>
        <w:rPr>
          <w:rFonts w:ascii="Times New Roman" w:hAnsi="Times New Roman"/>
          <w:bCs/>
          <w:noProof/>
          <w:sz w:val="24"/>
          <w:szCs w:val="24"/>
        </w:rPr>
        <w:t>upplemental Table 1. The baseline characteristics in one center.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995"/>
        <w:gridCol w:w="243"/>
        <w:gridCol w:w="3573"/>
      </w:tblGrid>
      <w:tr w:rsidR="00D97B56" w:rsidRPr="00DD3EC2" w:rsidTr="00555A06">
        <w:trPr>
          <w:trHeight w:val="305"/>
        </w:trPr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80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Placebo</w:t>
            </w:r>
          </w:p>
        </w:tc>
        <w:tc>
          <w:tcPr>
            <w:tcW w:w="22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TCM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Age (years)</w:t>
            </w:r>
          </w:p>
        </w:tc>
        <w:tc>
          <w:tcPr>
            <w:tcW w:w="1949" w:type="pct"/>
            <w:gridSpan w:val="2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59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6.01</w:t>
            </w:r>
          </w:p>
        </w:tc>
        <w:tc>
          <w:tcPr>
            <w:tcW w:w="2151" w:type="pct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62.68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5.53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Male sex, n (%)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14 (31.11)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24 (55.81)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Diabetes duration (years)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5.26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4.16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6.04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5.27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TC(mmol/L)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4.44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5.02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0.95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TG(mmol/L)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1.12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0.79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1.19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0.56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HDL(mmol/L)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1.29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0.30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1.32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0.32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LDL(mmol/L)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2.63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3.12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0.72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HbA1c(%)</w:t>
            </w:r>
          </w:p>
        </w:tc>
        <w:tc>
          <w:tcPr>
            <w:tcW w:w="1949" w:type="pct"/>
            <w:gridSpan w:val="2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7.10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1.81</w:t>
            </w:r>
          </w:p>
        </w:tc>
        <w:tc>
          <w:tcPr>
            <w:tcW w:w="215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7.20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  <w:u w:val="single"/>
              </w:rPr>
              <w:t>+</w:t>
            </w: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1.13</w:t>
            </w:r>
          </w:p>
        </w:tc>
      </w:tr>
      <w:tr w:rsidR="00D97B56" w:rsidRPr="00DD3EC2" w:rsidTr="00555A06">
        <w:trPr>
          <w:trHeight w:val="305"/>
        </w:trPr>
        <w:tc>
          <w:tcPr>
            <w:tcW w:w="900" w:type="pct"/>
            <w:tcBorders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widowControl/>
              <w:spacing w:line="300" w:lineRule="atLeast"/>
              <w:jc w:val="left"/>
              <w:textAlignment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D3EC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ACR (mg/g)</w:t>
            </w:r>
          </w:p>
        </w:tc>
        <w:tc>
          <w:tcPr>
            <w:tcW w:w="1949" w:type="pct"/>
            <w:gridSpan w:val="2"/>
            <w:tcBorders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11.14 (6.63,16.72)</w:t>
            </w:r>
          </w:p>
        </w:tc>
        <w:tc>
          <w:tcPr>
            <w:tcW w:w="2151" w:type="pct"/>
            <w:tcBorders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7B56" w:rsidRPr="00DD3EC2" w:rsidRDefault="00D97B56" w:rsidP="00555A06">
            <w:pPr>
              <w:spacing w:line="300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D3EC2">
              <w:rPr>
                <w:rFonts w:ascii="Times New Roman" w:hAnsi="Times New Roman" w:hint="eastAsia"/>
                <w:kern w:val="0"/>
                <w:sz w:val="24"/>
                <w:szCs w:val="24"/>
              </w:rPr>
              <w:t>13.2 (8.36, 22.13)</w:t>
            </w:r>
          </w:p>
        </w:tc>
      </w:tr>
    </w:tbl>
    <w:p w:rsidR="00D97B56" w:rsidRPr="00DD3EC2" w:rsidRDefault="00D97B56" w:rsidP="00D97B5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DD3EC2">
        <w:rPr>
          <w:rFonts w:ascii="Times New Roman" w:hAnsi="Times New Roman"/>
          <w:sz w:val="24"/>
          <w:szCs w:val="24"/>
          <w:shd w:val="clear" w:color="auto" w:fill="FFFFFF"/>
        </w:rPr>
        <w:t>Paired Student’s t-test</w:t>
      </w:r>
      <w:r w:rsidRPr="00DD3EC2">
        <w:rPr>
          <w:rFonts w:ascii="Times New Roman" w:hAnsi="Times New Roman"/>
          <w:kern w:val="0"/>
          <w:sz w:val="24"/>
          <w:szCs w:val="24"/>
        </w:rPr>
        <w:t xml:space="preserve"> was used for intragroup comparisons between the baseline and the end of follow-up.</w:t>
      </w:r>
      <w:r w:rsidRPr="00DD3EC2">
        <w:rPr>
          <w:rFonts w:ascii="Times New Roman" w:hAnsi="Times New Roman"/>
          <w:sz w:val="24"/>
          <w:szCs w:val="24"/>
        </w:rPr>
        <w:t xml:space="preserve"> *: </w:t>
      </w:r>
      <w:r w:rsidRPr="00DD3EC2">
        <w:rPr>
          <w:rFonts w:ascii="Times New Roman" w:hAnsi="Times New Roman"/>
          <w:i/>
          <w:sz w:val="24"/>
          <w:szCs w:val="24"/>
        </w:rPr>
        <w:t xml:space="preserve">p </w:t>
      </w:r>
      <w:r w:rsidRPr="00DD3EC2">
        <w:rPr>
          <w:rFonts w:ascii="Times New Roman" w:hAnsi="Times New Roman"/>
          <w:sz w:val="24"/>
          <w:szCs w:val="24"/>
        </w:rPr>
        <w:t>&lt; 0.05.</w:t>
      </w:r>
    </w:p>
    <w:p w:rsidR="00D97B56" w:rsidRPr="00DD3EC2" w:rsidRDefault="00D97B56" w:rsidP="00D97B5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noProof/>
          <w:sz w:val="24"/>
          <w:szCs w:val="24"/>
        </w:rPr>
      </w:pPr>
      <w:r w:rsidRPr="00DD3EC2">
        <w:rPr>
          <w:rFonts w:ascii="Times New Roman" w:hAnsi="Times New Roman"/>
          <w:sz w:val="24"/>
          <w:szCs w:val="24"/>
        </w:rPr>
        <w:t xml:space="preserve">Unpaired Student’s t-test was used to determine the d-value </w:t>
      </w:r>
      <w:r w:rsidRPr="00DD3EC2">
        <w:rPr>
          <w:rFonts w:ascii="Times New Roman" w:hAnsi="Times New Roman"/>
          <w:bCs/>
          <w:noProof/>
          <w:sz w:val="24"/>
          <w:szCs w:val="24"/>
        </w:rPr>
        <w:t xml:space="preserve">between the placebo and TCM group. </w:t>
      </w:r>
      <w:r w:rsidRPr="00DD3EC2">
        <w:rPr>
          <w:rFonts w:ascii="Times New Roman" w:hAnsi="Times New Roman"/>
          <w:color w:val="000000"/>
          <w:kern w:val="24"/>
          <w:sz w:val="24"/>
          <w:szCs w:val="24"/>
        </w:rPr>
        <w:t>†</w:t>
      </w:r>
      <w:r w:rsidRPr="00DD3EC2">
        <w:rPr>
          <w:rFonts w:ascii="Times New Roman" w:hAnsi="Times New Roman"/>
          <w:bCs/>
          <w:noProof/>
          <w:sz w:val="24"/>
          <w:szCs w:val="24"/>
        </w:rPr>
        <w:t xml:space="preserve">: </w:t>
      </w:r>
      <w:r w:rsidRPr="00DD3EC2">
        <w:rPr>
          <w:rFonts w:ascii="Times New Roman" w:hAnsi="Times New Roman"/>
          <w:bCs/>
          <w:i/>
          <w:noProof/>
          <w:sz w:val="24"/>
          <w:szCs w:val="24"/>
        </w:rPr>
        <w:t xml:space="preserve">p </w:t>
      </w:r>
      <w:r w:rsidRPr="00DD3EC2">
        <w:rPr>
          <w:rFonts w:ascii="Times New Roman" w:hAnsi="Times New Roman"/>
          <w:bCs/>
          <w:noProof/>
          <w:sz w:val="24"/>
          <w:szCs w:val="24"/>
        </w:rPr>
        <w:t>&lt; 0.05.</w:t>
      </w:r>
    </w:p>
    <w:p w:rsidR="00D97B56" w:rsidRDefault="00D97B56" w:rsidP="00D97B5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noProof/>
          <w:sz w:val="24"/>
          <w:szCs w:val="24"/>
        </w:rPr>
      </w:pPr>
      <w:r w:rsidRPr="00DD3EC2">
        <w:rPr>
          <w:rFonts w:ascii="Times New Roman" w:hAnsi="Times New Roman"/>
          <w:bCs/>
          <w:noProof/>
          <w:sz w:val="24"/>
          <w:szCs w:val="24"/>
        </w:rPr>
        <w:t>Data are presented as means ± SD</w:t>
      </w:r>
      <w:r w:rsidRPr="00DD3EC2">
        <w:rPr>
          <w:rFonts w:ascii="Times New Roman" w:hAnsi="Times New Roman" w:hint="eastAsia"/>
          <w:bCs/>
          <w:noProof/>
          <w:sz w:val="24"/>
          <w:szCs w:val="24"/>
        </w:rPr>
        <w:t xml:space="preserve"> or Median (</w:t>
      </w:r>
      <w:r w:rsidRPr="00DD3EC2">
        <w:rPr>
          <w:rFonts w:ascii="Times New Roman" w:hAnsi="Times New Roman"/>
          <w:bCs/>
          <w:noProof/>
          <w:sz w:val="24"/>
          <w:szCs w:val="24"/>
        </w:rPr>
        <w:t>lower quartile</w:t>
      </w:r>
      <w:r w:rsidRPr="00DD3EC2">
        <w:rPr>
          <w:rFonts w:ascii="Times New Roman" w:hAnsi="Times New Roman" w:hint="eastAsia"/>
          <w:bCs/>
          <w:noProof/>
          <w:sz w:val="24"/>
          <w:szCs w:val="24"/>
        </w:rPr>
        <w:t>,</w:t>
      </w:r>
      <w:r w:rsidRPr="00DD3EC2">
        <w:rPr>
          <w:rFonts w:ascii="Times New Roman" w:hAnsi="Times New Roman"/>
          <w:bCs/>
          <w:noProof/>
          <w:sz w:val="24"/>
          <w:szCs w:val="24"/>
        </w:rPr>
        <w:t xml:space="preserve"> upper quartile</w:t>
      </w:r>
      <w:r w:rsidRPr="00DD3EC2">
        <w:rPr>
          <w:rFonts w:ascii="Times New Roman" w:hAnsi="Times New Roman" w:hint="eastAsia"/>
          <w:bCs/>
          <w:noProof/>
          <w:sz w:val="24"/>
          <w:szCs w:val="24"/>
        </w:rPr>
        <w:t>)</w:t>
      </w:r>
      <w:r>
        <w:rPr>
          <w:rFonts w:ascii="Times New Roman" w:hAnsi="Times New Roman" w:hint="eastAsia"/>
          <w:bCs/>
          <w:noProof/>
          <w:sz w:val="24"/>
          <w:szCs w:val="24"/>
        </w:rPr>
        <w:t xml:space="preserve"> </w:t>
      </w:r>
    </w:p>
    <w:p w:rsidR="00670037" w:rsidRDefault="00DD3EC2" w:rsidP="00D97B56"/>
    <w:sectPr w:rsidR="00670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6"/>
    <w:rsid w:val="001D275C"/>
    <w:rsid w:val="007C2B37"/>
    <w:rsid w:val="00D97B56"/>
    <w:rsid w:val="00D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4152"/>
  <w15:docId w15:val="{679D6964-F042-4259-ABB9-6A50C9B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56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locked/>
    <w:rsid w:val="00D97B56"/>
    <w:rPr>
      <w:rFonts w:ascii="Calibri" w:eastAsia="SimSun" w:hAnsi="Calibri"/>
    </w:rPr>
  </w:style>
  <w:style w:type="paragraph" w:styleId="CommentText">
    <w:name w:val="annotation text"/>
    <w:basedOn w:val="Normal"/>
    <w:link w:val="CommentTextChar"/>
    <w:uiPriority w:val="99"/>
    <w:semiHidden/>
    <w:rsid w:val="00D97B56"/>
    <w:pPr>
      <w:jc w:val="left"/>
    </w:pPr>
    <w:rPr>
      <w:rFonts w:cstheme="minorBidi"/>
    </w:rPr>
  </w:style>
  <w:style w:type="character" w:customStyle="1" w:styleId="Char1">
    <w:name w:val="批注文字 Char1"/>
    <w:basedOn w:val="DefaultParagraphFont"/>
    <w:uiPriority w:val="99"/>
    <w:semiHidden/>
    <w:rsid w:val="00D97B56"/>
    <w:rPr>
      <w:rFonts w:ascii="Calibri" w:eastAsia="SimSun" w:hAnsi="Calibri" w:cs="Times New Roman"/>
    </w:rPr>
  </w:style>
  <w:style w:type="character" w:styleId="CommentReference">
    <w:name w:val="annotation reference"/>
    <w:uiPriority w:val="99"/>
    <w:semiHidden/>
    <w:rsid w:val="00D97B56"/>
    <w:rPr>
      <w:rFonts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6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srf</dc:creator>
  <cp:lastModifiedBy>Jasmine Walter</cp:lastModifiedBy>
  <cp:revision>2</cp:revision>
  <dcterms:created xsi:type="dcterms:W3CDTF">2019-02-12T13:48:00Z</dcterms:created>
  <dcterms:modified xsi:type="dcterms:W3CDTF">2019-02-12T13:48:00Z</dcterms:modified>
</cp:coreProperties>
</file>