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E7AD" w14:textId="33A07948" w:rsidR="009B5090" w:rsidRPr="00AB21F1" w:rsidRDefault="00AE37A4" w:rsidP="00287861">
      <w:pPr>
        <w:spacing w:line="276" w:lineRule="auto"/>
        <w:contextualSpacing/>
        <w:jc w:val="center"/>
        <w:rPr>
          <w:b/>
          <w:sz w:val="32"/>
        </w:rPr>
      </w:pPr>
      <w:r w:rsidRPr="00AB21F1">
        <w:rPr>
          <w:b/>
          <w:sz w:val="32"/>
        </w:rPr>
        <w:t>Psychological and</w:t>
      </w:r>
      <w:r w:rsidR="00132D36" w:rsidRPr="00AB21F1">
        <w:rPr>
          <w:b/>
          <w:sz w:val="32"/>
        </w:rPr>
        <w:t xml:space="preserve"> </w:t>
      </w:r>
      <w:r w:rsidR="00E41B74" w:rsidRPr="00AB21F1">
        <w:rPr>
          <w:b/>
          <w:sz w:val="32"/>
        </w:rPr>
        <w:t xml:space="preserve">Brain </w:t>
      </w:r>
      <w:r w:rsidRPr="00991181">
        <w:rPr>
          <w:b/>
          <w:sz w:val="32"/>
        </w:rPr>
        <w:t>Connectivity</w:t>
      </w:r>
      <w:r w:rsidR="009B5090" w:rsidRPr="000209FA">
        <w:rPr>
          <w:b/>
          <w:sz w:val="32"/>
        </w:rPr>
        <w:t xml:space="preserve"> Changes Following </w:t>
      </w:r>
      <w:r w:rsidR="00D948D1" w:rsidRPr="00B56EBC">
        <w:rPr>
          <w:b/>
          <w:sz w:val="32"/>
        </w:rPr>
        <w:t xml:space="preserve">Trauma-Focused </w:t>
      </w:r>
      <w:r w:rsidR="009B5090" w:rsidRPr="00AB21F1">
        <w:rPr>
          <w:b/>
          <w:sz w:val="32"/>
        </w:rPr>
        <w:t xml:space="preserve">CBT and EMDR Treatment </w:t>
      </w:r>
      <w:r w:rsidR="00D948D1" w:rsidRPr="00AB21F1">
        <w:rPr>
          <w:b/>
          <w:sz w:val="32"/>
        </w:rPr>
        <w:t>i</w:t>
      </w:r>
      <w:r w:rsidR="009B5090" w:rsidRPr="00AB21F1">
        <w:rPr>
          <w:b/>
          <w:sz w:val="32"/>
        </w:rPr>
        <w:t>n Single-Episode PTSD Patients</w:t>
      </w:r>
    </w:p>
    <w:p w14:paraId="38838827" w14:textId="77777777" w:rsidR="00132D36" w:rsidRPr="00AB21F1" w:rsidRDefault="00132D36" w:rsidP="00287861">
      <w:pPr>
        <w:spacing w:line="276" w:lineRule="auto"/>
        <w:contextualSpacing/>
        <w:jc w:val="both"/>
        <w:rPr>
          <w:b/>
        </w:rPr>
      </w:pPr>
    </w:p>
    <w:p w14:paraId="5EB0A65F" w14:textId="5DCE2EDA" w:rsidR="009B5090" w:rsidRPr="0001193C" w:rsidRDefault="00FA47C4" w:rsidP="00287861">
      <w:pPr>
        <w:spacing w:line="276" w:lineRule="auto"/>
        <w:contextualSpacing/>
        <w:jc w:val="both"/>
        <w:rPr>
          <w:vertAlign w:val="superscript"/>
          <w:lang w:val="it-IT"/>
        </w:rPr>
      </w:pPr>
      <w:r w:rsidRPr="0001193C">
        <w:rPr>
          <w:lang w:val="it-IT"/>
        </w:rPr>
        <w:t xml:space="preserve">Emiliano </w:t>
      </w:r>
      <w:r w:rsidR="009B5090" w:rsidRPr="0001193C">
        <w:rPr>
          <w:lang w:val="it-IT"/>
        </w:rPr>
        <w:t>Santarnecchi</w:t>
      </w:r>
      <w:r w:rsidR="00BE600C" w:rsidRPr="0001193C">
        <w:rPr>
          <w:vertAlign w:val="superscript"/>
          <w:lang w:val="it-IT"/>
        </w:rPr>
        <w:t>1-2</w:t>
      </w:r>
      <w:r w:rsidR="009B5090" w:rsidRPr="0001193C">
        <w:rPr>
          <w:lang w:val="it-IT"/>
        </w:rPr>
        <w:t>, Letizia Bossini</w:t>
      </w:r>
      <w:r w:rsidR="00BE600C" w:rsidRPr="0001193C">
        <w:rPr>
          <w:vertAlign w:val="superscript"/>
          <w:lang w:val="it-IT"/>
        </w:rPr>
        <w:t>3</w:t>
      </w:r>
      <w:r w:rsidR="009B5090" w:rsidRPr="0001193C">
        <w:rPr>
          <w:lang w:val="it-IT"/>
        </w:rPr>
        <w:t xml:space="preserve">, </w:t>
      </w:r>
      <w:r w:rsidRPr="0001193C">
        <w:rPr>
          <w:lang w:val="it-IT"/>
        </w:rPr>
        <w:t xml:space="preserve">Giampaolo </w:t>
      </w:r>
      <w:r w:rsidR="00D948D1" w:rsidRPr="0001193C">
        <w:rPr>
          <w:lang w:val="it-IT"/>
        </w:rPr>
        <w:t>Vatti</w:t>
      </w:r>
      <w:r w:rsidR="00BE600C" w:rsidRPr="0001193C">
        <w:rPr>
          <w:vertAlign w:val="superscript"/>
          <w:lang w:val="it-IT"/>
        </w:rPr>
        <w:t>1</w:t>
      </w:r>
      <w:r w:rsidR="00D948D1" w:rsidRPr="0001193C">
        <w:rPr>
          <w:lang w:val="it-IT"/>
        </w:rPr>
        <w:t xml:space="preserve">, </w:t>
      </w:r>
      <w:r w:rsidRPr="0001193C">
        <w:rPr>
          <w:lang w:val="it-IT"/>
        </w:rPr>
        <w:t xml:space="preserve">Andrea </w:t>
      </w:r>
      <w:r w:rsidR="009B5090" w:rsidRPr="0001193C">
        <w:rPr>
          <w:lang w:val="it-IT"/>
        </w:rPr>
        <w:t>Fagiolini</w:t>
      </w:r>
      <w:r w:rsidR="00BE600C" w:rsidRPr="0001193C">
        <w:rPr>
          <w:vertAlign w:val="superscript"/>
          <w:lang w:val="it-IT"/>
        </w:rPr>
        <w:t>3</w:t>
      </w:r>
      <w:r w:rsidR="009B5090" w:rsidRPr="0001193C">
        <w:rPr>
          <w:lang w:val="it-IT"/>
        </w:rPr>
        <w:t xml:space="preserve">, </w:t>
      </w:r>
      <w:r w:rsidR="007E2D21" w:rsidRPr="0001193C">
        <w:rPr>
          <w:lang w:val="it-IT"/>
        </w:rPr>
        <w:t>Patrizia La Porta</w:t>
      </w:r>
      <w:r w:rsidR="007E2D21" w:rsidRPr="0001193C">
        <w:rPr>
          <w:vertAlign w:val="superscript"/>
          <w:lang w:val="it-IT"/>
        </w:rPr>
        <w:t>3</w:t>
      </w:r>
      <w:r w:rsidR="007E2D21" w:rsidRPr="0001193C">
        <w:rPr>
          <w:lang w:val="it-IT"/>
        </w:rPr>
        <w:t>, Giorgio Di Lorenzo</w:t>
      </w:r>
      <w:r w:rsidR="007E2D21" w:rsidRPr="0001193C">
        <w:rPr>
          <w:vertAlign w:val="superscript"/>
          <w:lang w:val="it-IT"/>
        </w:rPr>
        <w:t>4</w:t>
      </w:r>
      <w:r w:rsidR="007E2D21" w:rsidRPr="0001193C">
        <w:rPr>
          <w:lang w:val="it-IT"/>
        </w:rPr>
        <w:t xml:space="preserve">, </w:t>
      </w:r>
      <w:r w:rsidR="00C3650B" w:rsidRPr="0001193C">
        <w:rPr>
          <w:lang w:val="it-IT"/>
        </w:rPr>
        <w:t xml:space="preserve">Alberto </w:t>
      </w:r>
      <w:r w:rsidR="00D948D1" w:rsidRPr="0001193C">
        <w:rPr>
          <w:lang w:val="it-IT"/>
        </w:rPr>
        <w:t>Siracusano</w:t>
      </w:r>
      <w:r w:rsidR="00BE600C" w:rsidRPr="0001193C">
        <w:rPr>
          <w:vertAlign w:val="superscript"/>
          <w:lang w:val="it-IT"/>
        </w:rPr>
        <w:t>4</w:t>
      </w:r>
      <w:r w:rsidR="00D948D1" w:rsidRPr="0001193C">
        <w:rPr>
          <w:lang w:val="it-IT"/>
        </w:rPr>
        <w:t xml:space="preserve">, </w:t>
      </w:r>
      <w:r w:rsidR="009B5090" w:rsidRPr="0001193C">
        <w:rPr>
          <w:lang w:val="it-IT"/>
        </w:rPr>
        <w:t>Simone Rossi</w:t>
      </w:r>
      <w:r w:rsidR="00BE600C" w:rsidRPr="0001193C">
        <w:rPr>
          <w:vertAlign w:val="superscript"/>
          <w:lang w:val="it-IT"/>
        </w:rPr>
        <w:t>1</w:t>
      </w:r>
      <w:r w:rsidR="009B5090" w:rsidRPr="0001193C">
        <w:rPr>
          <w:lang w:val="it-IT"/>
        </w:rPr>
        <w:t>, Alessandro Rossi</w:t>
      </w:r>
      <w:r w:rsidR="00BE600C" w:rsidRPr="0001193C">
        <w:rPr>
          <w:vertAlign w:val="superscript"/>
          <w:lang w:val="it-IT"/>
        </w:rPr>
        <w:t>5</w:t>
      </w:r>
    </w:p>
    <w:p w14:paraId="07860EA8" w14:textId="77777777" w:rsidR="000040A8" w:rsidRPr="0001193C" w:rsidRDefault="000040A8" w:rsidP="00287861">
      <w:pPr>
        <w:spacing w:line="276" w:lineRule="auto"/>
        <w:contextualSpacing/>
        <w:jc w:val="both"/>
        <w:rPr>
          <w:lang w:val="it-IT"/>
        </w:rPr>
      </w:pPr>
    </w:p>
    <w:p w14:paraId="233B80C8" w14:textId="2C7B2C49" w:rsidR="00BE600C" w:rsidRPr="00AB21F1" w:rsidRDefault="00BE600C" w:rsidP="00287861">
      <w:pPr>
        <w:spacing w:line="276" w:lineRule="auto"/>
        <w:contextualSpacing/>
        <w:jc w:val="both"/>
        <w:rPr>
          <w:color w:val="000000" w:themeColor="text1"/>
          <w:sz w:val="21"/>
        </w:rPr>
      </w:pPr>
      <w:r w:rsidRPr="00AB21F1">
        <w:rPr>
          <w:color w:val="000000" w:themeColor="text1"/>
          <w:sz w:val="21"/>
          <w:vertAlign w:val="superscript"/>
        </w:rPr>
        <w:t>1</w:t>
      </w:r>
      <w:r w:rsidRPr="00AB21F1">
        <w:rPr>
          <w:color w:val="000000" w:themeColor="text1"/>
          <w:sz w:val="21"/>
        </w:rPr>
        <w:t xml:space="preserve"> Siena Brain Investigation &amp; Neuromodulation Lab, Department of Medicine, Surgery and Neuroscience, Neurology and Clinical Neurophysiology Section, University of Siena, Italy</w:t>
      </w:r>
    </w:p>
    <w:p w14:paraId="3CC83101" w14:textId="77777777" w:rsidR="00BE600C" w:rsidRPr="00AB21F1" w:rsidRDefault="00BE600C" w:rsidP="00287861">
      <w:pPr>
        <w:spacing w:line="276" w:lineRule="auto"/>
        <w:contextualSpacing/>
        <w:jc w:val="both"/>
        <w:rPr>
          <w:color w:val="000000" w:themeColor="text1"/>
          <w:sz w:val="21"/>
        </w:rPr>
      </w:pPr>
      <w:r w:rsidRPr="00AB21F1">
        <w:rPr>
          <w:color w:val="000000" w:themeColor="text1"/>
          <w:sz w:val="21"/>
          <w:vertAlign w:val="superscript"/>
        </w:rPr>
        <w:t>2</w:t>
      </w:r>
      <w:r w:rsidRPr="00AB21F1">
        <w:rPr>
          <w:color w:val="000000" w:themeColor="text1"/>
          <w:sz w:val="21"/>
        </w:rPr>
        <w:t xml:space="preserve"> Berenson-Allen Center for Non-Invasive Brain Stimulation, Beth Israel Deaconess Medical Center, Harvard Medical School, Boston, MA, USA</w:t>
      </w:r>
    </w:p>
    <w:p w14:paraId="670CBD9D" w14:textId="26303820" w:rsidR="00BE600C" w:rsidRPr="00AB21F1" w:rsidRDefault="00BE600C" w:rsidP="00287861">
      <w:pPr>
        <w:spacing w:line="276" w:lineRule="auto"/>
        <w:contextualSpacing/>
        <w:jc w:val="both"/>
        <w:rPr>
          <w:color w:val="000000" w:themeColor="text1"/>
          <w:sz w:val="21"/>
          <w:lang w:val="en-GB"/>
        </w:rPr>
      </w:pPr>
      <w:r w:rsidRPr="00AB21F1">
        <w:rPr>
          <w:color w:val="000000" w:themeColor="text1"/>
          <w:sz w:val="21"/>
          <w:vertAlign w:val="superscript"/>
          <w:lang w:val="en-GB"/>
        </w:rPr>
        <w:t xml:space="preserve">3 </w:t>
      </w:r>
      <w:r w:rsidRPr="00AB21F1">
        <w:rPr>
          <w:color w:val="000000" w:themeColor="text1"/>
          <w:sz w:val="21"/>
          <w:lang w:val="en-GB"/>
        </w:rPr>
        <w:t>Psychiatry Department, University of Siena, Siena, Italy</w:t>
      </w:r>
    </w:p>
    <w:p w14:paraId="3D98B384" w14:textId="140522BD" w:rsidR="00BE600C" w:rsidRPr="00AB21F1" w:rsidRDefault="00BE600C" w:rsidP="00287861">
      <w:pPr>
        <w:spacing w:line="276" w:lineRule="auto"/>
        <w:contextualSpacing/>
        <w:jc w:val="both"/>
        <w:rPr>
          <w:color w:val="000000" w:themeColor="text1"/>
          <w:sz w:val="21"/>
          <w:vertAlign w:val="superscript"/>
          <w:lang w:val="en-GB"/>
        </w:rPr>
      </w:pPr>
      <w:r w:rsidRPr="0001193C">
        <w:rPr>
          <w:color w:val="000000" w:themeColor="text1"/>
          <w:sz w:val="21"/>
          <w:vertAlign w:val="superscript"/>
          <w:lang w:val="en-GB"/>
        </w:rPr>
        <w:t>4</w:t>
      </w:r>
      <w:r w:rsidRPr="0001193C">
        <w:rPr>
          <w:color w:val="000000" w:themeColor="text1"/>
          <w:sz w:val="21"/>
          <w:lang w:val="en-GB"/>
        </w:rPr>
        <w:t xml:space="preserve"> </w:t>
      </w:r>
      <w:r w:rsidRPr="00AB21F1">
        <w:rPr>
          <w:sz w:val="21"/>
        </w:rPr>
        <w:t xml:space="preserve">Psychiatry and Clinical Psychology Unit, Department of Neurosciences, Fondazione </w:t>
      </w:r>
      <w:proofErr w:type="spellStart"/>
      <w:r w:rsidRPr="00AB21F1">
        <w:rPr>
          <w:sz w:val="21"/>
        </w:rPr>
        <w:t>Policlinico</w:t>
      </w:r>
      <w:proofErr w:type="spellEnd"/>
      <w:r w:rsidRPr="00AB21F1">
        <w:rPr>
          <w:sz w:val="21"/>
        </w:rPr>
        <w:t xml:space="preserve"> “Tor </w:t>
      </w:r>
      <w:proofErr w:type="spellStart"/>
      <w:r w:rsidRPr="00AB21F1">
        <w:rPr>
          <w:sz w:val="21"/>
        </w:rPr>
        <w:t>Vergata</w:t>
      </w:r>
      <w:proofErr w:type="spellEnd"/>
      <w:r w:rsidRPr="00AB21F1">
        <w:rPr>
          <w:sz w:val="21"/>
        </w:rPr>
        <w:t>”, Rome, Italy</w:t>
      </w:r>
      <w:r w:rsidRPr="00AB21F1" w:rsidDel="00052B18">
        <w:rPr>
          <w:color w:val="000000" w:themeColor="text1"/>
          <w:sz w:val="21"/>
          <w:vertAlign w:val="superscript"/>
          <w:lang w:val="en-GB"/>
        </w:rPr>
        <w:t xml:space="preserve"> </w:t>
      </w:r>
    </w:p>
    <w:p w14:paraId="24125679" w14:textId="7ED659AB" w:rsidR="00BE600C" w:rsidRPr="00AB21F1" w:rsidRDefault="00BE600C" w:rsidP="00287861">
      <w:pPr>
        <w:spacing w:line="276" w:lineRule="auto"/>
        <w:contextualSpacing/>
        <w:jc w:val="both"/>
        <w:rPr>
          <w:color w:val="000000" w:themeColor="text1"/>
          <w:sz w:val="21"/>
          <w:vertAlign w:val="superscript"/>
          <w:lang w:val="en-GB"/>
        </w:rPr>
      </w:pPr>
      <w:r w:rsidRPr="00AB21F1">
        <w:rPr>
          <w:color w:val="000000" w:themeColor="text1"/>
          <w:sz w:val="21"/>
          <w:vertAlign w:val="superscript"/>
          <w:lang w:val="en-GB"/>
        </w:rPr>
        <w:t xml:space="preserve">5 </w:t>
      </w:r>
      <w:r w:rsidRPr="00AB21F1">
        <w:rPr>
          <w:color w:val="000000" w:themeColor="text1"/>
          <w:sz w:val="21"/>
          <w:lang w:val="en-GB"/>
        </w:rPr>
        <w:t>Depart</w:t>
      </w:r>
      <w:r w:rsidRPr="0001193C">
        <w:rPr>
          <w:color w:val="000000" w:themeColor="text1"/>
          <w:sz w:val="21"/>
          <w:lang w:val="en-GB"/>
        </w:rPr>
        <w:t>ment of Medicine, Surgery and Neuroscience, University of Siena School of Medicine, Siena, Italy</w:t>
      </w:r>
    </w:p>
    <w:p w14:paraId="738E87C1" w14:textId="77777777" w:rsidR="00BE600C" w:rsidRPr="00AB21F1" w:rsidRDefault="00BE600C" w:rsidP="00287861">
      <w:pPr>
        <w:spacing w:line="276" w:lineRule="auto"/>
        <w:contextualSpacing/>
        <w:jc w:val="both"/>
        <w:rPr>
          <w:color w:val="000000" w:themeColor="text1"/>
          <w:vertAlign w:val="superscript"/>
          <w:lang w:val="en-GB"/>
        </w:rPr>
      </w:pPr>
    </w:p>
    <w:p w14:paraId="737E3B47" w14:textId="7788B29F" w:rsidR="005A7C12" w:rsidRPr="00AB21F1" w:rsidRDefault="005A7C12" w:rsidP="002F319E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B21F1">
        <w:rPr>
          <w:sz w:val="22"/>
          <w:szCs w:val="22"/>
        </w:rPr>
        <w:br w:type="page"/>
      </w:r>
    </w:p>
    <w:p w14:paraId="7660271B" w14:textId="77777777" w:rsidR="005A7C12" w:rsidRPr="00AB21F1" w:rsidRDefault="005A7C12" w:rsidP="00287861">
      <w:pPr>
        <w:spacing w:line="276" w:lineRule="auto"/>
        <w:contextualSpacing/>
        <w:jc w:val="both"/>
        <w:rPr>
          <w:b/>
          <w:sz w:val="22"/>
          <w:szCs w:val="22"/>
        </w:rPr>
      </w:pPr>
      <w:r w:rsidRPr="002F319E">
        <w:rPr>
          <w:b/>
          <w:noProof/>
          <w:sz w:val="22"/>
          <w:szCs w:val="22"/>
        </w:rPr>
        <w:lastRenderedPageBreak/>
        <w:drawing>
          <wp:inline distT="0" distB="0" distL="0" distR="0" wp14:anchorId="401A7008" wp14:editId="7A4026A6">
            <wp:extent cx="5943600" cy="6184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34B1" w14:textId="78A65BB1" w:rsidR="00FD1F2D" w:rsidRPr="000209FA" w:rsidRDefault="008E0C83" w:rsidP="00287861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Table </w:t>
      </w:r>
      <w:r w:rsidR="002F319E">
        <w:rPr>
          <w:b/>
          <w:sz w:val="22"/>
          <w:szCs w:val="22"/>
        </w:rPr>
        <w:t>S</w:t>
      </w:r>
      <w:r w:rsidR="006007D4">
        <w:rPr>
          <w:b/>
          <w:sz w:val="22"/>
          <w:szCs w:val="22"/>
        </w:rPr>
        <w:t>1</w:t>
      </w:r>
      <w:r w:rsidR="005A7C12" w:rsidRPr="00AB21F1">
        <w:rPr>
          <w:b/>
          <w:sz w:val="22"/>
          <w:szCs w:val="22"/>
        </w:rPr>
        <w:t xml:space="preserve">. Regions of interest for connectivity analysis. </w:t>
      </w:r>
      <w:r w:rsidR="005A7C12" w:rsidRPr="002F319E">
        <w:rPr>
          <w:sz w:val="22"/>
          <w:szCs w:val="22"/>
        </w:rPr>
        <w:t xml:space="preserve">The cortical and subcortical anatomical regions included in the fMRI analysis are listed with their corresponding </w:t>
      </w:r>
      <w:r w:rsidR="00A91644" w:rsidRPr="00AB21F1">
        <w:rPr>
          <w:sz w:val="22"/>
          <w:szCs w:val="22"/>
        </w:rPr>
        <w:t xml:space="preserve">spatial </w:t>
      </w:r>
      <w:r w:rsidR="005A7C12" w:rsidRPr="002F319E">
        <w:rPr>
          <w:sz w:val="22"/>
          <w:szCs w:val="22"/>
        </w:rPr>
        <w:t>coordinates in MNI space. Note: L=left; R=right; ant=anterior; post=posterior; sup=superior; inf=inferior</w:t>
      </w:r>
      <w:r w:rsidR="00A91644" w:rsidRPr="00AB21F1">
        <w:rPr>
          <w:sz w:val="22"/>
          <w:szCs w:val="22"/>
        </w:rPr>
        <w:t>; MNI= Montreal Neurological Institute.</w:t>
      </w:r>
      <w:r w:rsidR="005A7C12" w:rsidRPr="00991181">
        <w:rPr>
          <w:b/>
          <w:sz w:val="22"/>
          <w:szCs w:val="22"/>
        </w:rPr>
        <w:t xml:space="preserve"> </w:t>
      </w:r>
      <w:r w:rsidR="00FD1F2D" w:rsidRPr="000209FA">
        <w:rPr>
          <w:b/>
          <w:sz w:val="22"/>
          <w:szCs w:val="22"/>
        </w:rPr>
        <w:br w:type="page"/>
      </w:r>
    </w:p>
    <w:p w14:paraId="003B94E8" w14:textId="77777777" w:rsidR="006E30EC" w:rsidRPr="00AB21F1" w:rsidRDefault="006E30EC" w:rsidP="006E30EC">
      <w:pPr>
        <w:spacing w:line="276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p w14:paraId="38C69A6C" w14:textId="2C209EF0" w:rsidR="00D57502" w:rsidRPr="00991181" w:rsidRDefault="002E159C" w:rsidP="00287861">
      <w:pPr>
        <w:spacing w:line="276" w:lineRule="auto"/>
        <w:contextualSpacing/>
        <w:jc w:val="both"/>
        <w:rPr>
          <w:b/>
          <w:sz w:val="22"/>
          <w:szCs w:val="22"/>
        </w:rPr>
      </w:pPr>
      <w:r w:rsidRPr="00991181">
        <w:rPr>
          <w:b/>
          <w:noProof/>
          <w:sz w:val="22"/>
          <w:szCs w:val="22"/>
        </w:rPr>
        <w:drawing>
          <wp:inline distT="0" distB="0" distL="0" distR="0" wp14:anchorId="7247688E" wp14:editId="6BBF28CE">
            <wp:extent cx="5935980" cy="2855595"/>
            <wp:effectExtent l="0" t="0" r="7620" b="0"/>
            <wp:docPr id="12" name="Picture 12" descr="Figures/Fig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s/Figure5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BB5C" w14:textId="3BCC9171" w:rsidR="00737A55" w:rsidRPr="009C0ABC" w:rsidRDefault="002F1704" w:rsidP="00287861">
      <w:pPr>
        <w:spacing w:line="276" w:lineRule="auto"/>
        <w:contextualSpacing/>
        <w:jc w:val="both"/>
        <w:rPr>
          <w:b/>
        </w:rPr>
      </w:pPr>
      <w:r w:rsidRPr="000209FA">
        <w:rPr>
          <w:b/>
          <w:sz w:val="22"/>
          <w:szCs w:val="22"/>
        </w:rPr>
        <w:t xml:space="preserve">Figure </w:t>
      </w:r>
      <w:r w:rsidR="006007D4">
        <w:rPr>
          <w:b/>
          <w:sz w:val="22"/>
          <w:szCs w:val="22"/>
        </w:rPr>
        <w:t>S1</w:t>
      </w:r>
      <w:r w:rsidR="00D57502" w:rsidRPr="00B56EBC">
        <w:rPr>
          <w:b/>
          <w:sz w:val="22"/>
          <w:szCs w:val="22"/>
        </w:rPr>
        <w:t xml:space="preserve">. </w:t>
      </w:r>
      <w:r w:rsidR="00260FF2" w:rsidRPr="00AB21F1">
        <w:rPr>
          <w:b/>
          <w:sz w:val="22"/>
          <w:szCs w:val="22"/>
        </w:rPr>
        <w:t>Functional connectivity and CAP</w:t>
      </w:r>
      <w:r w:rsidR="006B280A" w:rsidRPr="00AB21F1">
        <w:rPr>
          <w:b/>
          <w:sz w:val="22"/>
          <w:szCs w:val="22"/>
        </w:rPr>
        <w:t>S</w:t>
      </w:r>
      <w:r w:rsidR="00260FF2" w:rsidRPr="00AB21F1">
        <w:rPr>
          <w:b/>
          <w:sz w:val="22"/>
          <w:szCs w:val="22"/>
        </w:rPr>
        <w:t xml:space="preserve"> subscales. </w:t>
      </w:r>
      <w:r w:rsidR="00260FF2" w:rsidRPr="00AB21F1">
        <w:rPr>
          <w:sz w:val="22"/>
          <w:szCs w:val="22"/>
        </w:rPr>
        <w:t>Results of the repeated measures ANCOVA on pairwise connectivity and changes in each subscale of the CAP</w:t>
      </w:r>
      <w:r w:rsidR="006B280A" w:rsidRPr="00AB21F1">
        <w:rPr>
          <w:sz w:val="22"/>
          <w:szCs w:val="22"/>
        </w:rPr>
        <w:t>S</w:t>
      </w:r>
      <w:r w:rsidR="00260FF2" w:rsidRPr="00AB21F1">
        <w:rPr>
          <w:sz w:val="22"/>
          <w:szCs w:val="22"/>
        </w:rPr>
        <w:t xml:space="preserve"> are displayed for patients in the EMDR and TF-CBT groups. Significant increased (red) and decreased (blue) edges represent connections with a p.&lt;0.05 FDR corrected.</w:t>
      </w:r>
      <w:r w:rsidR="00260FF2" w:rsidRPr="00AB21F1">
        <w:rPr>
          <w:b/>
          <w:sz w:val="22"/>
          <w:szCs w:val="22"/>
        </w:rPr>
        <w:t xml:space="preserve"> </w:t>
      </w:r>
      <w:r w:rsidR="00260FF2" w:rsidRPr="00AB21F1">
        <w:rPr>
          <w:sz w:val="22"/>
          <w:szCs w:val="22"/>
        </w:rPr>
        <w:t xml:space="preserve">Images are displayed in neurological convention. </w:t>
      </w:r>
      <w:r w:rsidR="00457214" w:rsidRPr="00AB21F1">
        <w:rPr>
          <w:sz w:val="22"/>
          <w:szCs w:val="22"/>
        </w:rPr>
        <w:t xml:space="preserve">Note: </w:t>
      </w:r>
      <w:r w:rsidR="00DC3340" w:rsidRPr="00AB21F1">
        <w:rPr>
          <w:sz w:val="22"/>
          <w:szCs w:val="22"/>
        </w:rPr>
        <w:t>SFG=Superior Frontal Gyrus; MTG=Middle Temporal Gyrus; ITG= Inferior Temporal Gyrus; Inferior Frontal Gyrus; Middle Temporal Gyrus; Superior Temporal Gyrus</w:t>
      </w:r>
      <w:r w:rsidR="004B66D3" w:rsidRPr="00AB21F1">
        <w:rPr>
          <w:sz w:val="22"/>
          <w:szCs w:val="22"/>
        </w:rPr>
        <w:t>; FDR=False Discovery Rate</w:t>
      </w:r>
      <w:r w:rsidR="002F319E">
        <w:rPr>
          <w:b/>
        </w:rPr>
        <w:t xml:space="preserve">. </w:t>
      </w:r>
    </w:p>
    <w:sectPr w:rsidR="00737A55" w:rsidRPr="009C0ABC" w:rsidSect="0001193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2976" w14:textId="77777777" w:rsidR="005B609B" w:rsidRDefault="005B609B" w:rsidP="00FD1F2D">
      <w:r>
        <w:separator/>
      </w:r>
    </w:p>
  </w:endnote>
  <w:endnote w:type="continuationSeparator" w:id="0">
    <w:p w14:paraId="4EB4E9B9" w14:textId="77777777" w:rsidR="005B609B" w:rsidRDefault="005B609B" w:rsidP="00FD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3371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6448A0" w14:textId="0C030459" w:rsidR="00C93002" w:rsidRDefault="00C93002" w:rsidP="0056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5DAA8A" w14:textId="77777777" w:rsidR="00C93002" w:rsidRDefault="00C93002" w:rsidP="001B5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12201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A449D4" w14:textId="2F3146AB" w:rsidR="00C93002" w:rsidRDefault="00C93002" w:rsidP="0056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4C77FE" w14:textId="77777777" w:rsidR="00C93002" w:rsidRDefault="00C93002" w:rsidP="001B57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B3C8" w14:textId="77777777" w:rsidR="005B609B" w:rsidRDefault="005B609B" w:rsidP="00FD1F2D">
      <w:r>
        <w:separator/>
      </w:r>
    </w:p>
  </w:footnote>
  <w:footnote w:type="continuationSeparator" w:id="0">
    <w:p w14:paraId="4D7637B7" w14:textId="77777777" w:rsidR="005B609B" w:rsidRDefault="005B609B" w:rsidP="00FD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3AE5"/>
    <w:multiLevelType w:val="multilevel"/>
    <w:tmpl w:val="29B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90"/>
    <w:rsid w:val="000007CB"/>
    <w:rsid w:val="00001A39"/>
    <w:rsid w:val="000040A8"/>
    <w:rsid w:val="000068FA"/>
    <w:rsid w:val="0001193C"/>
    <w:rsid w:val="000128F3"/>
    <w:rsid w:val="00015F59"/>
    <w:rsid w:val="00017291"/>
    <w:rsid w:val="000209FA"/>
    <w:rsid w:val="00022F63"/>
    <w:rsid w:val="00024D0C"/>
    <w:rsid w:val="000343CB"/>
    <w:rsid w:val="00037B49"/>
    <w:rsid w:val="00037BFA"/>
    <w:rsid w:val="00042210"/>
    <w:rsid w:val="00042697"/>
    <w:rsid w:val="0004419B"/>
    <w:rsid w:val="00045E2C"/>
    <w:rsid w:val="00046841"/>
    <w:rsid w:val="0005766C"/>
    <w:rsid w:val="00064490"/>
    <w:rsid w:val="00064D70"/>
    <w:rsid w:val="00066672"/>
    <w:rsid w:val="000813C6"/>
    <w:rsid w:val="00085C4D"/>
    <w:rsid w:val="00093F06"/>
    <w:rsid w:val="00097CB9"/>
    <w:rsid w:val="000B20A3"/>
    <w:rsid w:val="000B2C44"/>
    <w:rsid w:val="000B3637"/>
    <w:rsid w:val="000B492A"/>
    <w:rsid w:val="000B659F"/>
    <w:rsid w:val="000C27F1"/>
    <w:rsid w:val="000C6337"/>
    <w:rsid w:val="000D2CB8"/>
    <w:rsid w:val="000E1BA2"/>
    <w:rsid w:val="000E441E"/>
    <w:rsid w:val="000F0313"/>
    <w:rsid w:val="000F066B"/>
    <w:rsid w:val="000F1BBB"/>
    <w:rsid w:val="001005E5"/>
    <w:rsid w:val="00106439"/>
    <w:rsid w:val="00106AE3"/>
    <w:rsid w:val="0011376F"/>
    <w:rsid w:val="0012150A"/>
    <w:rsid w:val="0012354E"/>
    <w:rsid w:val="0012427B"/>
    <w:rsid w:val="00130CFB"/>
    <w:rsid w:val="00132D36"/>
    <w:rsid w:val="001337B8"/>
    <w:rsid w:val="00140697"/>
    <w:rsid w:val="0014382F"/>
    <w:rsid w:val="00146ADD"/>
    <w:rsid w:val="00146D5B"/>
    <w:rsid w:val="00146E0E"/>
    <w:rsid w:val="00165EF1"/>
    <w:rsid w:val="00171687"/>
    <w:rsid w:val="00172279"/>
    <w:rsid w:val="00174514"/>
    <w:rsid w:val="001767C4"/>
    <w:rsid w:val="00182CD1"/>
    <w:rsid w:val="00184514"/>
    <w:rsid w:val="00187CD1"/>
    <w:rsid w:val="00190DB7"/>
    <w:rsid w:val="0019190B"/>
    <w:rsid w:val="00195E8B"/>
    <w:rsid w:val="00196EBA"/>
    <w:rsid w:val="001A4D16"/>
    <w:rsid w:val="001A7B7C"/>
    <w:rsid w:val="001B289B"/>
    <w:rsid w:val="001B5700"/>
    <w:rsid w:val="001B7528"/>
    <w:rsid w:val="001C6CE9"/>
    <w:rsid w:val="001C7918"/>
    <w:rsid w:val="001D4CE8"/>
    <w:rsid w:val="001D5B95"/>
    <w:rsid w:val="001E185F"/>
    <w:rsid w:val="001E3D25"/>
    <w:rsid w:val="001F43B3"/>
    <w:rsid w:val="001F455A"/>
    <w:rsid w:val="00202C46"/>
    <w:rsid w:val="0020475A"/>
    <w:rsid w:val="0022206A"/>
    <w:rsid w:val="002362EA"/>
    <w:rsid w:val="00244A80"/>
    <w:rsid w:val="002603CF"/>
    <w:rsid w:val="00260FF2"/>
    <w:rsid w:val="00264DC0"/>
    <w:rsid w:val="002663AA"/>
    <w:rsid w:val="00274206"/>
    <w:rsid w:val="0027652C"/>
    <w:rsid w:val="00277920"/>
    <w:rsid w:val="002829F6"/>
    <w:rsid w:val="00287386"/>
    <w:rsid w:val="00287861"/>
    <w:rsid w:val="00294E03"/>
    <w:rsid w:val="00296FB4"/>
    <w:rsid w:val="002A24AD"/>
    <w:rsid w:val="002A3891"/>
    <w:rsid w:val="002A43F2"/>
    <w:rsid w:val="002A478B"/>
    <w:rsid w:val="002A783F"/>
    <w:rsid w:val="002B0204"/>
    <w:rsid w:val="002B2F0F"/>
    <w:rsid w:val="002B6283"/>
    <w:rsid w:val="002B65C1"/>
    <w:rsid w:val="002C0164"/>
    <w:rsid w:val="002C353E"/>
    <w:rsid w:val="002C5107"/>
    <w:rsid w:val="002C7F2F"/>
    <w:rsid w:val="002D0710"/>
    <w:rsid w:val="002E159C"/>
    <w:rsid w:val="002E1F47"/>
    <w:rsid w:val="002E2DBD"/>
    <w:rsid w:val="002E316E"/>
    <w:rsid w:val="002F1704"/>
    <w:rsid w:val="002F319E"/>
    <w:rsid w:val="002F77CF"/>
    <w:rsid w:val="00300D7D"/>
    <w:rsid w:val="00305CAF"/>
    <w:rsid w:val="003276BE"/>
    <w:rsid w:val="003277DC"/>
    <w:rsid w:val="00330148"/>
    <w:rsid w:val="00332E45"/>
    <w:rsid w:val="003333F7"/>
    <w:rsid w:val="0033556E"/>
    <w:rsid w:val="0034209C"/>
    <w:rsid w:val="00343ACE"/>
    <w:rsid w:val="003476EE"/>
    <w:rsid w:val="003477C4"/>
    <w:rsid w:val="0035068A"/>
    <w:rsid w:val="00351C47"/>
    <w:rsid w:val="00352220"/>
    <w:rsid w:val="00354BF6"/>
    <w:rsid w:val="00361390"/>
    <w:rsid w:val="00365849"/>
    <w:rsid w:val="003667A4"/>
    <w:rsid w:val="00374F55"/>
    <w:rsid w:val="00375AE8"/>
    <w:rsid w:val="00383C38"/>
    <w:rsid w:val="00383CC2"/>
    <w:rsid w:val="00387449"/>
    <w:rsid w:val="00393B05"/>
    <w:rsid w:val="00397757"/>
    <w:rsid w:val="00397C8F"/>
    <w:rsid w:val="003A33E1"/>
    <w:rsid w:val="003A3DC2"/>
    <w:rsid w:val="003B2F76"/>
    <w:rsid w:val="003C09B0"/>
    <w:rsid w:val="003C726F"/>
    <w:rsid w:val="003D1F3A"/>
    <w:rsid w:val="003D5837"/>
    <w:rsid w:val="003D68C7"/>
    <w:rsid w:val="003E2A67"/>
    <w:rsid w:val="003E642C"/>
    <w:rsid w:val="003E660B"/>
    <w:rsid w:val="003E7858"/>
    <w:rsid w:val="003F525C"/>
    <w:rsid w:val="00403708"/>
    <w:rsid w:val="00403C63"/>
    <w:rsid w:val="00412A5B"/>
    <w:rsid w:val="00417F48"/>
    <w:rsid w:val="00427BCE"/>
    <w:rsid w:val="004302C1"/>
    <w:rsid w:val="00432B54"/>
    <w:rsid w:val="00434405"/>
    <w:rsid w:val="0043513F"/>
    <w:rsid w:val="00437EDE"/>
    <w:rsid w:val="00442C84"/>
    <w:rsid w:val="00444246"/>
    <w:rsid w:val="0044493C"/>
    <w:rsid w:val="0044670A"/>
    <w:rsid w:val="00446BFA"/>
    <w:rsid w:val="004475A0"/>
    <w:rsid w:val="00450FCA"/>
    <w:rsid w:val="00454A8B"/>
    <w:rsid w:val="004556F4"/>
    <w:rsid w:val="00457214"/>
    <w:rsid w:val="00457747"/>
    <w:rsid w:val="0046478C"/>
    <w:rsid w:val="004647D9"/>
    <w:rsid w:val="004655D9"/>
    <w:rsid w:val="004658DD"/>
    <w:rsid w:val="004728E1"/>
    <w:rsid w:val="00472CBA"/>
    <w:rsid w:val="00474F40"/>
    <w:rsid w:val="00477CFA"/>
    <w:rsid w:val="00480EDB"/>
    <w:rsid w:val="00485EA2"/>
    <w:rsid w:val="00492FED"/>
    <w:rsid w:val="00495AC8"/>
    <w:rsid w:val="00495C77"/>
    <w:rsid w:val="004A2190"/>
    <w:rsid w:val="004B1584"/>
    <w:rsid w:val="004B27F2"/>
    <w:rsid w:val="004B3A06"/>
    <w:rsid w:val="004B66D3"/>
    <w:rsid w:val="004C602D"/>
    <w:rsid w:val="004D52CE"/>
    <w:rsid w:val="004E4383"/>
    <w:rsid w:val="004E5393"/>
    <w:rsid w:val="004F0398"/>
    <w:rsid w:val="004F1CCD"/>
    <w:rsid w:val="004F640A"/>
    <w:rsid w:val="00514008"/>
    <w:rsid w:val="00516FC3"/>
    <w:rsid w:val="00522BF3"/>
    <w:rsid w:val="00523296"/>
    <w:rsid w:val="005242E7"/>
    <w:rsid w:val="00543E38"/>
    <w:rsid w:val="005534C1"/>
    <w:rsid w:val="0055529B"/>
    <w:rsid w:val="005563FC"/>
    <w:rsid w:val="005643E2"/>
    <w:rsid w:val="00570DFB"/>
    <w:rsid w:val="00571BF0"/>
    <w:rsid w:val="00572E9E"/>
    <w:rsid w:val="00574B6E"/>
    <w:rsid w:val="00594CD3"/>
    <w:rsid w:val="005956C7"/>
    <w:rsid w:val="005A395A"/>
    <w:rsid w:val="005A4025"/>
    <w:rsid w:val="005A5DAF"/>
    <w:rsid w:val="005A642D"/>
    <w:rsid w:val="005A665F"/>
    <w:rsid w:val="005A66B6"/>
    <w:rsid w:val="005A677B"/>
    <w:rsid w:val="005A7BB4"/>
    <w:rsid w:val="005A7C12"/>
    <w:rsid w:val="005B2952"/>
    <w:rsid w:val="005B3E0C"/>
    <w:rsid w:val="005B4559"/>
    <w:rsid w:val="005B609B"/>
    <w:rsid w:val="005C3E8F"/>
    <w:rsid w:val="005D1000"/>
    <w:rsid w:val="005D169D"/>
    <w:rsid w:val="005D2D69"/>
    <w:rsid w:val="005D5F75"/>
    <w:rsid w:val="005E2EBC"/>
    <w:rsid w:val="005E72EC"/>
    <w:rsid w:val="005F1EAC"/>
    <w:rsid w:val="005F33E9"/>
    <w:rsid w:val="006007D4"/>
    <w:rsid w:val="00601C2B"/>
    <w:rsid w:val="00605D06"/>
    <w:rsid w:val="00613FB6"/>
    <w:rsid w:val="00621084"/>
    <w:rsid w:val="0062645B"/>
    <w:rsid w:val="00637E5C"/>
    <w:rsid w:val="0065401E"/>
    <w:rsid w:val="00672E01"/>
    <w:rsid w:val="006753F1"/>
    <w:rsid w:val="00684320"/>
    <w:rsid w:val="00685FE2"/>
    <w:rsid w:val="0068612A"/>
    <w:rsid w:val="006911A5"/>
    <w:rsid w:val="006911BA"/>
    <w:rsid w:val="006A480F"/>
    <w:rsid w:val="006B02AB"/>
    <w:rsid w:val="006B2102"/>
    <w:rsid w:val="006B280A"/>
    <w:rsid w:val="006B2D4C"/>
    <w:rsid w:val="006B736E"/>
    <w:rsid w:val="006C1374"/>
    <w:rsid w:val="006C3CEC"/>
    <w:rsid w:val="006D26D9"/>
    <w:rsid w:val="006E03F1"/>
    <w:rsid w:val="006E30EC"/>
    <w:rsid w:val="006E44DF"/>
    <w:rsid w:val="006F0D01"/>
    <w:rsid w:val="006F3574"/>
    <w:rsid w:val="006F4BB8"/>
    <w:rsid w:val="007021F0"/>
    <w:rsid w:val="00705340"/>
    <w:rsid w:val="0071094D"/>
    <w:rsid w:val="00711324"/>
    <w:rsid w:val="00713098"/>
    <w:rsid w:val="0071395C"/>
    <w:rsid w:val="00715D6B"/>
    <w:rsid w:val="007227D4"/>
    <w:rsid w:val="007269A2"/>
    <w:rsid w:val="007349CA"/>
    <w:rsid w:val="00734DEF"/>
    <w:rsid w:val="00735F0E"/>
    <w:rsid w:val="00737A55"/>
    <w:rsid w:val="00742DD3"/>
    <w:rsid w:val="0074648E"/>
    <w:rsid w:val="007466CD"/>
    <w:rsid w:val="00752447"/>
    <w:rsid w:val="00753635"/>
    <w:rsid w:val="00754A1B"/>
    <w:rsid w:val="00757FA2"/>
    <w:rsid w:val="007627AD"/>
    <w:rsid w:val="007666CE"/>
    <w:rsid w:val="00766FF9"/>
    <w:rsid w:val="00772401"/>
    <w:rsid w:val="00785B87"/>
    <w:rsid w:val="00786798"/>
    <w:rsid w:val="00790D4C"/>
    <w:rsid w:val="00794F90"/>
    <w:rsid w:val="007A2FEF"/>
    <w:rsid w:val="007A7027"/>
    <w:rsid w:val="007B0ECA"/>
    <w:rsid w:val="007B53BE"/>
    <w:rsid w:val="007C186B"/>
    <w:rsid w:val="007C211F"/>
    <w:rsid w:val="007C6DB1"/>
    <w:rsid w:val="007D641C"/>
    <w:rsid w:val="007D6B0E"/>
    <w:rsid w:val="007E2D21"/>
    <w:rsid w:val="007E49ED"/>
    <w:rsid w:val="007E4E35"/>
    <w:rsid w:val="007E60BB"/>
    <w:rsid w:val="007F6083"/>
    <w:rsid w:val="007F6FD6"/>
    <w:rsid w:val="008009D9"/>
    <w:rsid w:val="00805DBC"/>
    <w:rsid w:val="00810B8D"/>
    <w:rsid w:val="00811843"/>
    <w:rsid w:val="00813A8D"/>
    <w:rsid w:val="00816E1F"/>
    <w:rsid w:val="00834B66"/>
    <w:rsid w:val="0084580A"/>
    <w:rsid w:val="00845DF4"/>
    <w:rsid w:val="0086152E"/>
    <w:rsid w:val="00865BDF"/>
    <w:rsid w:val="00871E3B"/>
    <w:rsid w:val="008759BC"/>
    <w:rsid w:val="00876EC3"/>
    <w:rsid w:val="008801C5"/>
    <w:rsid w:val="00881CF3"/>
    <w:rsid w:val="008864E9"/>
    <w:rsid w:val="008872EF"/>
    <w:rsid w:val="00897665"/>
    <w:rsid w:val="008A35A4"/>
    <w:rsid w:val="008A46AE"/>
    <w:rsid w:val="008A5415"/>
    <w:rsid w:val="008A5A10"/>
    <w:rsid w:val="008B2B9A"/>
    <w:rsid w:val="008B35EE"/>
    <w:rsid w:val="008B4EAD"/>
    <w:rsid w:val="008C0EFC"/>
    <w:rsid w:val="008C24E0"/>
    <w:rsid w:val="008C4F39"/>
    <w:rsid w:val="008D0271"/>
    <w:rsid w:val="008D39D9"/>
    <w:rsid w:val="008E0C83"/>
    <w:rsid w:val="008E29E0"/>
    <w:rsid w:val="008F417C"/>
    <w:rsid w:val="008F4B8B"/>
    <w:rsid w:val="00904F1C"/>
    <w:rsid w:val="00910975"/>
    <w:rsid w:val="00910E63"/>
    <w:rsid w:val="009129FF"/>
    <w:rsid w:val="00912A58"/>
    <w:rsid w:val="00915511"/>
    <w:rsid w:val="009227D5"/>
    <w:rsid w:val="009313A6"/>
    <w:rsid w:val="00932CC9"/>
    <w:rsid w:val="00942FFF"/>
    <w:rsid w:val="00945CE3"/>
    <w:rsid w:val="00953015"/>
    <w:rsid w:val="009745FC"/>
    <w:rsid w:val="00976E0B"/>
    <w:rsid w:val="009865FB"/>
    <w:rsid w:val="009872CF"/>
    <w:rsid w:val="00991045"/>
    <w:rsid w:val="00991181"/>
    <w:rsid w:val="009B5090"/>
    <w:rsid w:val="009C0ABC"/>
    <w:rsid w:val="009C1745"/>
    <w:rsid w:val="009C1BD9"/>
    <w:rsid w:val="009C3025"/>
    <w:rsid w:val="009C6EDB"/>
    <w:rsid w:val="009D0E91"/>
    <w:rsid w:val="009F0EA6"/>
    <w:rsid w:val="009F5CA8"/>
    <w:rsid w:val="00A05189"/>
    <w:rsid w:val="00A073DB"/>
    <w:rsid w:val="00A100B8"/>
    <w:rsid w:val="00A1227F"/>
    <w:rsid w:val="00A12A1E"/>
    <w:rsid w:val="00A17F76"/>
    <w:rsid w:val="00A24150"/>
    <w:rsid w:val="00A24832"/>
    <w:rsid w:val="00A24C43"/>
    <w:rsid w:val="00A44D2A"/>
    <w:rsid w:val="00A45288"/>
    <w:rsid w:val="00A46B01"/>
    <w:rsid w:val="00A54FF8"/>
    <w:rsid w:val="00A56D0F"/>
    <w:rsid w:val="00A63864"/>
    <w:rsid w:val="00A75B4E"/>
    <w:rsid w:val="00A809F2"/>
    <w:rsid w:val="00A81FDB"/>
    <w:rsid w:val="00A83F0C"/>
    <w:rsid w:val="00A854BB"/>
    <w:rsid w:val="00A91644"/>
    <w:rsid w:val="00AA0D8F"/>
    <w:rsid w:val="00AA2568"/>
    <w:rsid w:val="00AA3916"/>
    <w:rsid w:val="00AA5465"/>
    <w:rsid w:val="00AA6183"/>
    <w:rsid w:val="00AB21F1"/>
    <w:rsid w:val="00AB5184"/>
    <w:rsid w:val="00AC06AA"/>
    <w:rsid w:val="00AC1EAF"/>
    <w:rsid w:val="00AC3452"/>
    <w:rsid w:val="00AD071F"/>
    <w:rsid w:val="00AD2B29"/>
    <w:rsid w:val="00AD65E2"/>
    <w:rsid w:val="00AE0908"/>
    <w:rsid w:val="00AE0BA3"/>
    <w:rsid w:val="00AE1DB5"/>
    <w:rsid w:val="00AE37A4"/>
    <w:rsid w:val="00AE618F"/>
    <w:rsid w:val="00AE658D"/>
    <w:rsid w:val="00AF57B9"/>
    <w:rsid w:val="00AF5FA6"/>
    <w:rsid w:val="00B00B82"/>
    <w:rsid w:val="00B022C9"/>
    <w:rsid w:val="00B0507C"/>
    <w:rsid w:val="00B07881"/>
    <w:rsid w:val="00B11224"/>
    <w:rsid w:val="00B13BE1"/>
    <w:rsid w:val="00B14583"/>
    <w:rsid w:val="00B25C4B"/>
    <w:rsid w:val="00B26602"/>
    <w:rsid w:val="00B26D2D"/>
    <w:rsid w:val="00B340D5"/>
    <w:rsid w:val="00B44D99"/>
    <w:rsid w:val="00B45261"/>
    <w:rsid w:val="00B51E3F"/>
    <w:rsid w:val="00B54A54"/>
    <w:rsid w:val="00B56EBC"/>
    <w:rsid w:val="00B619C5"/>
    <w:rsid w:val="00B63DEB"/>
    <w:rsid w:val="00B67E9B"/>
    <w:rsid w:val="00B71D2B"/>
    <w:rsid w:val="00B73205"/>
    <w:rsid w:val="00B75389"/>
    <w:rsid w:val="00B90B01"/>
    <w:rsid w:val="00B9580F"/>
    <w:rsid w:val="00B95FF7"/>
    <w:rsid w:val="00B976B7"/>
    <w:rsid w:val="00BA1D31"/>
    <w:rsid w:val="00BB3FDB"/>
    <w:rsid w:val="00BC3F55"/>
    <w:rsid w:val="00BC6173"/>
    <w:rsid w:val="00BD25FB"/>
    <w:rsid w:val="00BE071D"/>
    <w:rsid w:val="00BE600C"/>
    <w:rsid w:val="00BF05FE"/>
    <w:rsid w:val="00BF069A"/>
    <w:rsid w:val="00BF5EB1"/>
    <w:rsid w:val="00BF6703"/>
    <w:rsid w:val="00C055DA"/>
    <w:rsid w:val="00C06AF4"/>
    <w:rsid w:val="00C0721E"/>
    <w:rsid w:val="00C07F2E"/>
    <w:rsid w:val="00C1263C"/>
    <w:rsid w:val="00C17460"/>
    <w:rsid w:val="00C2111C"/>
    <w:rsid w:val="00C23F5A"/>
    <w:rsid w:val="00C3025B"/>
    <w:rsid w:val="00C31F3D"/>
    <w:rsid w:val="00C32700"/>
    <w:rsid w:val="00C33A2E"/>
    <w:rsid w:val="00C3650B"/>
    <w:rsid w:val="00C37CEA"/>
    <w:rsid w:val="00C42581"/>
    <w:rsid w:val="00C465F5"/>
    <w:rsid w:val="00C611C4"/>
    <w:rsid w:val="00C63657"/>
    <w:rsid w:val="00C661BD"/>
    <w:rsid w:val="00C6703F"/>
    <w:rsid w:val="00C701D6"/>
    <w:rsid w:val="00C73902"/>
    <w:rsid w:val="00C775C5"/>
    <w:rsid w:val="00C8460E"/>
    <w:rsid w:val="00C85406"/>
    <w:rsid w:val="00C91CB3"/>
    <w:rsid w:val="00C93002"/>
    <w:rsid w:val="00C93610"/>
    <w:rsid w:val="00CA33DB"/>
    <w:rsid w:val="00CA6307"/>
    <w:rsid w:val="00CB735A"/>
    <w:rsid w:val="00CB7F6E"/>
    <w:rsid w:val="00CC410F"/>
    <w:rsid w:val="00CD1B2B"/>
    <w:rsid w:val="00CD3A33"/>
    <w:rsid w:val="00CD564A"/>
    <w:rsid w:val="00CE16A8"/>
    <w:rsid w:val="00CE2FA6"/>
    <w:rsid w:val="00CF167B"/>
    <w:rsid w:val="00CF2D49"/>
    <w:rsid w:val="00CF4826"/>
    <w:rsid w:val="00CF5A56"/>
    <w:rsid w:val="00D01C64"/>
    <w:rsid w:val="00D06F99"/>
    <w:rsid w:val="00D14E70"/>
    <w:rsid w:val="00D1624E"/>
    <w:rsid w:val="00D2056A"/>
    <w:rsid w:val="00D24644"/>
    <w:rsid w:val="00D26877"/>
    <w:rsid w:val="00D32154"/>
    <w:rsid w:val="00D3276F"/>
    <w:rsid w:val="00D40E74"/>
    <w:rsid w:val="00D474E6"/>
    <w:rsid w:val="00D50177"/>
    <w:rsid w:val="00D5323B"/>
    <w:rsid w:val="00D57502"/>
    <w:rsid w:val="00D65764"/>
    <w:rsid w:val="00D71601"/>
    <w:rsid w:val="00D8062C"/>
    <w:rsid w:val="00D9128F"/>
    <w:rsid w:val="00D9342C"/>
    <w:rsid w:val="00D948D1"/>
    <w:rsid w:val="00D95D78"/>
    <w:rsid w:val="00DA2431"/>
    <w:rsid w:val="00DA3C48"/>
    <w:rsid w:val="00DA4201"/>
    <w:rsid w:val="00DA7384"/>
    <w:rsid w:val="00DB02D2"/>
    <w:rsid w:val="00DB26A2"/>
    <w:rsid w:val="00DB79E2"/>
    <w:rsid w:val="00DB7D1C"/>
    <w:rsid w:val="00DC3340"/>
    <w:rsid w:val="00DC5078"/>
    <w:rsid w:val="00DC7233"/>
    <w:rsid w:val="00DD6510"/>
    <w:rsid w:val="00DD7D17"/>
    <w:rsid w:val="00DE0932"/>
    <w:rsid w:val="00DE6BCA"/>
    <w:rsid w:val="00DF0200"/>
    <w:rsid w:val="00DF23DC"/>
    <w:rsid w:val="00DF59A0"/>
    <w:rsid w:val="00DF7093"/>
    <w:rsid w:val="00E05C38"/>
    <w:rsid w:val="00E05D1D"/>
    <w:rsid w:val="00E133FC"/>
    <w:rsid w:val="00E31FE4"/>
    <w:rsid w:val="00E351AC"/>
    <w:rsid w:val="00E41B74"/>
    <w:rsid w:val="00E51BC5"/>
    <w:rsid w:val="00E5525E"/>
    <w:rsid w:val="00E60AB4"/>
    <w:rsid w:val="00E62209"/>
    <w:rsid w:val="00E73DFC"/>
    <w:rsid w:val="00E74A02"/>
    <w:rsid w:val="00E75D3D"/>
    <w:rsid w:val="00E761C8"/>
    <w:rsid w:val="00E828A7"/>
    <w:rsid w:val="00E84CA8"/>
    <w:rsid w:val="00E90799"/>
    <w:rsid w:val="00E94FB6"/>
    <w:rsid w:val="00E95629"/>
    <w:rsid w:val="00E96C76"/>
    <w:rsid w:val="00EB043B"/>
    <w:rsid w:val="00EB159C"/>
    <w:rsid w:val="00EB2EEE"/>
    <w:rsid w:val="00EB58FC"/>
    <w:rsid w:val="00EB719B"/>
    <w:rsid w:val="00EC270D"/>
    <w:rsid w:val="00ED07AC"/>
    <w:rsid w:val="00ED14B8"/>
    <w:rsid w:val="00ED5B4F"/>
    <w:rsid w:val="00ED6A03"/>
    <w:rsid w:val="00EE0CA1"/>
    <w:rsid w:val="00EE1E00"/>
    <w:rsid w:val="00EE54FE"/>
    <w:rsid w:val="00EF0191"/>
    <w:rsid w:val="00EF539B"/>
    <w:rsid w:val="00EF6F3F"/>
    <w:rsid w:val="00F002A2"/>
    <w:rsid w:val="00F03123"/>
    <w:rsid w:val="00F041B3"/>
    <w:rsid w:val="00F04481"/>
    <w:rsid w:val="00F049D3"/>
    <w:rsid w:val="00F06D4C"/>
    <w:rsid w:val="00F07CDD"/>
    <w:rsid w:val="00F11FCD"/>
    <w:rsid w:val="00F14FAF"/>
    <w:rsid w:val="00F21D1C"/>
    <w:rsid w:val="00F23EE3"/>
    <w:rsid w:val="00F25085"/>
    <w:rsid w:val="00F26900"/>
    <w:rsid w:val="00F27DB3"/>
    <w:rsid w:val="00F36452"/>
    <w:rsid w:val="00F3782C"/>
    <w:rsid w:val="00F45D03"/>
    <w:rsid w:val="00F50309"/>
    <w:rsid w:val="00F5083E"/>
    <w:rsid w:val="00F521A4"/>
    <w:rsid w:val="00F65C5F"/>
    <w:rsid w:val="00F71011"/>
    <w:rsid w:val="00F8197F"/>
    <w:rsid w:val="00F85708"/>
    <w:rsid w:val="00F8642B"/>
    <w:rsid w:val="00F94064"/>
    <w:rsid w:val="00F973C8"/>
    <w:rsid w:val="00F97C19"/>
    <w:rsid w:val="00FA47C4"/>
    <w:rsid w:val="00FA6C01"/>
    <w:rsid w:val="00FB15C7"/>
    <w:rsid w:val="00FC39E9"/>
    <w:rsid w:val="00FD1F2D"/>
    <w:rsid w:val="00FD28AF"/>
    <w:rsid w:val="00FE1B84"/>
    <w:rsid w:val="00FE53B7"/>
    <w:rsid w:val="00FE568F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2C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D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70DFB"/>
    <w:pPr>
      <w:spacing w:after="0" w:line="240" w:lineRule="auto"/>
    </w:pPr>
  </w:style>
  <w:style w:type="character" w:customStyle="1" w:styleId="highlight">
    <w:name w:val="highlight"/>
    <w:rsid w:val="00BE600C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872EF"/>
  </w:style>
  <w:style w:type="paragraph" w:customStyle="1" w:styleId="p1">
    <w:name w:val="p1"/>
    <w:basedOn w:val="Normal"/>
    <w:qFormat/>
    <w:rsid w:val="00B73205"/>
    <w:rPr>
      <w:rFonts w:ascii="Helvetica" w:hAnsi="Helvetica"/>
      <w:color w:val="131413"/>
      <w:sz w:val="15"/>
      <w:szCs w:val="15"/>
    </w:rPr>
  </w:style>
  <w:style w:type="character" w:customStyle="1" w:styleId="s1">
    <w:name w:val="s1"/>
    <w:basedOn w:val="DefaultParagraphFont"/>
    <w:rsid w:val="00B73205"/>
    <w:rPr>
      <w:color w:val="3A2A97"/>
    </w:rPr>
  </w:style>
  <w:style w:type="character" w:customStyle="1" w:styleId="apple-converted-space">
    <w:name w:val="apple-converted-space"/>
    <w:basedOn w:val="DefaultParagraphFont"/>
    <w:qFormat/>
    <w:rsid w:val="00B73205"/>
  </w:style>
  <w:style w:type="paragraph" w:styleId="Header">
    <w:name w:val="header"/>
    <w:basedOn w:val="Normal"/>
    <w:link w:val="HeaderChar"/>
    <w:uiPriority w:val="99"/>
    <w:unhideWhenUsed/>
    <w:rsid w:val="00FD1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F2D"/>
  </w:style>
  <w:style w:type="paragraph" w:styleId="Footer">
    <w:name w:val="footer"/>
    <w:basedOn w:val="Normal"/>
    <w:link w:val="FooterChar"/>
    <w:uiPriority w:val="99"/>
    <w:unhideWhenUsed/>
    <w:rsid w:val="00FD1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F2D"/>
  </w:style>
  <w:style w:type="paragraph" w:styleId="NormalWeb">
    <w:name w:val="Normal (Web)"/>
    <w:basedOn w:val="Normal"/>
    <w:uiPriority w:val="99"/>
    <w:unhideWhenUsed/>
    <w:rsid w:val="00427BC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76E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6EC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37A55"/>
    <w:pPr>
      <w:spacing w:after="24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536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35"/>
    <w:rPr>
      <w:b/>
      <w:bCs/>
      <w:sz w:val="20"/>
      <w:szCs w:val="20"/>
    </w:rPr>
  </w:style>
  <w:style w:type="character" w:customStyle="1" w:styleId="ncitalic">
    <w:name w:val="ncitalic"/>
    <w:basedOn w:val="DefaultParagraphFont"/>
    <w:rsid w:val="00A75B4E"/>
  </w:style>
  <w:style w:type="character" w:customStyle="1" w:styleId="citationref">
    <w:name w:val="citationref"/>
    <w:basedOn w:val="DefaultParagraphFont"/>
    <w:rsid w:val="00705340"/>
  </w:style>
  <w:style w:type="character" w:styleId="Strong">
    <w:name w:val="Strong"/>
    <w:basedOn w:val="DefaultParagraphFont"/>
    <w:uiPriority w:val="22"/>
    <w:qFormat/>
    <w:rsid w:val="00446BFA"/>
    <w:rPr>
      <w:b/>
      <w:bCs/>
    </w:rPr>
  </w:style>
  <w:style w:type="character" w:customStyle="1" w:styleId="popout-quote-right">
    <w:name w:val="popout-quote-right"/>
    <w:basedOn w:val="DefaultParagraphFont"/>
    <w:rsid w:val="00446BFA"/>
  </w:style>
  <w:style w:type="character" w:styleId="PageNumber">
    <w:name w:val="page number"/>
    <w:basedOn w:val="DefaultParagraphFont"/>
    <w:uiPriority w:val="99"/>
    <w:semiHidden/>
    <w:unhideWhenUsed/>
    <w:rsid w:val="00C9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0006DD-3221-445C-BE44-11373EF0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Santarnecchi,Emiliano (BIDMC - Neurology)</dc:creator>
  <cp:lastModifiedBy>Sidra Amiri</cp:lastModifiedBy>
  <cp:revision>2</cp:revision>
  <cp:lastPrinted>2017-11-26T19:21:00Z</cp:lastPrinted>
  <dcterms:created xsi:type="dcterms:W3CDTF">2019-01-28T09:57:00Z</dcterms:created>
  <dcterms:modified xsi:type="dcterms:W3CDTF">2019-01-28T09:57:00Z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id="628TxMm5"/&gt;&lt;style id="http://www.zotero.org/styles/frontiers-in-psychology" hasBibliography="1" bibliographyStyleHasBeenSet="1"/&gt;&lt;prefs&gt;&lt;pref name="fieldType" value="Field"/&gt;&lt;pref name="storeR</vt:lpwstr>
  </property>
  <property fmtid="{D5CDD505-2E9C-101B-9397-08002B2CF9AE}" pid="3" name="ZOTERO_PREF_2">
    <vt:lpwstr>eferences" value="true"/&gt;&lt;pref name="automaticJournalAbbreviations" value="true"/&gt;&lt;pref name="noteType" value=""/&gt;&lt;/prefs&gt;&lt;/data&gt;</vt:lpwstr>
  </property>
</Properties>
</file>