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115" w:rsidRPr="00355003" w:rsidRDefault="00AA6115" w:rsidP="00AA6115">
      <w:pPr>
        <w:jc w:val="both"/>
      </w:pPr>
      <w:r>
        <w:t xml:space="preserve">Table S1. Median (IQR) z-scores for neuropsychological tests at the four time points. *Significantly different from the baseline time point (ANOVA, </w:t>
      </w:r>
      <w:r>
        <w:rPr>
          <w:i/>
        </w:rPr>
        <w:t>p &lt; 0.05</w:t>
      </w:r>
      <w:r>
        <w:t>)</w:t>
      </w:r>
    </w:p>
    <w:p w:rsidR="00AA6115" w:rsidRPr="00215570" w:rsidRDefault="00AA6115" w:rsidP="00AA6115"/>
    <w:p w:rsidR="00AA6115" w:rsidRDefault="00AA6115" w:rsidP="00AA6115">
      <w:pPr>
        <w:jc w:val="both"/>
      </w:pPr>
    </w:p>
    <w:p w:rsidR="00AA6115" w:rsidRDefault="00AA6115" w:rsidP="00AA6115">
      <w:pPr>
        <w:jc w:val="both"/>
      </w:pPr>
    </w:p>
    <w:p w:rsidR="00AA6115" w:rsidRDefault="00AA6115" w:rsidP="00AA6115">
      <w:pPr>
        <w:jc w:val="both"/>
      </w:pPr>
    </w:p>
    <w:p w:rsidR="00AA6115" w:rsidRDefault="00AA6115" w:rsidP="00AA6115">
      <w:pPr>
        <w:jc w:val="both"/>
      </w:pPr>
    </w:p>
    <w:p w:rsidR="00AA6115" w:rsidRDefault="00AA6115" w:rsidP="00AA6115">
      <w:pPr>
        <w:jc w:val="both"/>
      </w:pPr>
    </w:p>
    <w:p w:rsidR="00AA6115" w:rsidRDefault="00AA6115" w:rsidP="00AA6115">
      <w:pPr>
        <w:jc w:val="both"/>
      </w:pPr>
    </w:p>
    <w:p w:rsidR="00AA6115" w:rsidRDefault="00AA6115" w:rsidP="00AA6115">
      <w:pPr>
        <w:jc w:val="both"/>
      </w:pPr>
    </w:p>
    <w:p w:rsidR="00AA6115" w:rsidRDefault="00AA6115" w:rsidP="00AA6115">
      <w:pPr>
        <w:jc w:val="both"/>
      </w:pPr>
    </w:p>
    <w:p w:rsidR="00AA6115" w:rsidRDefault="00AA6115" w:rsidP="00AA6115">
      <w:pPr>
        <w:jc w:val="both"/>
      </w:pPr>
    </w:p>
    <w:p w:rsidR="00AA6115" w:rsidRDefault="00AA6115" w:rsidP="00AA6115">
      <w:pPr>
        <w:jc w:val="both"/>
      </w:pPr>
    </w:p>
    <w:tbl>
      <w:tblPr>
        <w:tblpPr w:leftFromText="180" w:rightFromText="180" w:horzAnchor="margin" w:tblpY="870"/>
        <w:tblW w:w="9923" w:type="dxa"/>
        <w:tblLook w:val="04A0" w:firstRow="1" w:lastRow="0" w:firstColumn="1" w:lastColumn="0" w:noHBand="0" w:noVBand="1"/>
      </w:tblPr>
      <w:tblGrid>
        <w:gridCol w:w="2460"/>
        <w:gridCol w:w="1935"/>
        <w:gridCol w:w="1984"/>
        <w:gridCol w:w="1701"/>
        <w:gridCol w:w="1843"/>
      </w:tblGrid>
      <w:tr w:rsidR="00AA6115" w:rsidRPr="00B26136" w:rsidTr="00572C84">
        <w:trPr>
          <w:trHeight w:val="2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rPr>
                <w:rFonts w:eastAsia="Times New Roman"/>
                <w:sz w:val="20"/>
                <w:lang w:eastAsia="en-CA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b/>
                <w:bCs/>
                <w:color w:val="000000"/>
                <w:sz w:val="20"/>
                <w:lang w:eastAsia="en-CA"/>
              </w:rPr>
              <w:t>Baseline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b/>
                <w:bCs/>
                <w:color w:val="000000"/>
                <w:sz w:val="20"/>
                <w:lang w:eastAsia="en-CA"/>
              </w:rPr>
              <w:t>1 year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b/>
                <w:bCs/>
                <w:color w:val="000000"/>
                <w:sz w:val="20"/>
                <w:lang w:eastAsia="en-CA"/>
              </w:rPr>
              <w:t>2 years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b/>
                <w:bCs/>
                <w:color w:val="000000"/>
                <w:sz w:val="20"/>
                <w:lang w:eastAsia="en-CA"/>
              </w:rPr>
              <w:t>3 years</w:t>
            </w:r>
          </w:p>
        </w:tc>
      </w:tr>
      <w:tr w:rsidR="00AA6115" w:rsidRPr="00B26136" w:rsidTr="00572C84">
        <w:trPr>
          <w:trHeight w:val="5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Executive Composite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0.14(-0.53, 0.58)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0.28(-0.13, 0.83)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0.29(-0.18, 0.81)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0.34(-0.28, 0.81)</w:t>
            </w:r>
          </w:p>
        </w:tc>
      </w:tr>
      <w:tr w:rsidR="00AA6115" w:rsidRPr="00B26136" w:rsidTr="00572C84">
        <w:trPr>
          <w:trHeight w:val="5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 xml:space="preserve">Processing Composite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0.13(-0.65, 0.72)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0.38(-0.65, 0.72)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0.39(-0.22, 0.85)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0.47(-0.30, 0.92)</w:t>
            </w:r>
          </w:p>
        </w:tc>
      </w:tr>
      <w:tr w:rsidR="00AA6115" w:rsidRPr="00B26136" w:rsidTr="00572C84">
        <w:trPr>
          <w:trHeight w:val="584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 xml:space="preserve">Memory Composite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-0.04(-0.54, 0.35)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0.31(-0.26, 0.80)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0.51(-0.02, 0.87)*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0.65(0.20, 1.14)*</w:t>
            </w:r>
          </w:p>
        </w:tc>
      </w:tr>
      <w:tr w:rsidR="00AA6115" w:rsidRPr="00B26136" w:rsidTr="00572C84">
        <w:trPr>
          <w:trHeight w:val="5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CVLT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-0.21(-0.82, 0.30)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0.25(-0.37, 0.65)*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0.35(-0.03, 0.79)*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0.37 (0, 1.07)*</w:t>
            </w:r>
          </w:p>
        </w:tc>
      </w:tr>
      <w:tr w:rsidR="00AA6115" w:rsidRPr="00B26136" w:rsidTr="00572C84">
        <w:trPr>
          <w:trHeight w:val="77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Boston Naming Score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0.82(0, 0.83)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0.82(0, 0.83)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0.39(0, 0.83)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0.52(0, 0.83)</w:t>
            </w:r>
          </w:p>
        </w:tc>
      </w:tr>
      <w:tr w:rsidR="00AA6115" w:rsidRPr="00B26136" w:rsidTr="00572C84">
        <w:trPr>
          <w:trHeight w:val="64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Trail Making Test 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0.15(-0.65, 0.64)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0.17(-0.33, 0.73)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0.08(-0.47, 0.96)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0.25(-0.52, 0.76)</w:t>
            </w:r>
          </w:p>
        </w:tc>
      </w:tr>
      <w:tr w:rsidR="00AA6115" w:rsidRPr="00B26136" w:rsidTr="00572C84">
        <w:trPr>
          <w:trHeight w:val="7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Trail Making Test B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0.43(-0.54, 0.92)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0.69(-0.14, 1.13)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0.56(-0.29, 1.36)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0.47(-0.44, 1.17)</w:t>
            </w:r>
          </w:p>
        </w:tc>
      </w:tr>
      <w:tr w:rsidR="00AA6115" w:rsidRPr="00B26136" w:rsidTr="00572C84">
        <w:trPr>
          <w:trHeight w:val="5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 xml:space="preserve">Digit Symbol Coding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0(-1.0, 0.33)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0.17(-0.66, 0.66)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0(-.033, 0.66)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0.33(-0.33, 0.66)*</w:t>
            </w:r>
          </w:p>
        </w:tc>
      </w:tr>
      <w:tr w:rsidR="00AA6115" w:rsidRPr="00B26136" w:rsidTr="00572C84">
        <w:trPr>
          <w:trHeight w:val="84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Controlled Oral Word Association Test A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-0.24(-0.86, 0.41)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0(-0.73, 0.73)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0.03(-0.57, 0.59)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115" w:rsidRPr="00572C84" w:rsidRDefault="00AA6115" w:rsidP="00572C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en-CA"/>
              </w:rPr>
            </w:pPr>
            <w:r w:rsidRPr="00572C84">
              <w:rPr>
                <w:rFonts w:eastAsia="Times New Roman"/>
                <w:color w:val="000000"/>
                <w:sz w:val="20"/>
                <w:lang w:eastAsia="en-CA"/>
              </w:rPr>
              <w:t>0.19(-0.66, 0.57)</w:t>
            </w:r>
          </w:p>
        </w:tc>
      </w:tr>
    </w:tbl>
    <w:p w:rsidR="00C67610" w:rsidRDefault="00C67610">
      <w:bookmarkStart w:id="0" w:name="_GoBack"/>
      <w:bookmarkEnd w:id="0"/>
    </w:p>
    <w:sectPr w:rsidR="00C67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15"/>
    <w:rsid w:val="00AA6115"/>
    <w:rsid w:val="00C6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3CEC4-0D72-45E0-933F-C38622A7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6115"/>
    <w:pPr>
      <w:tabs>
        <w:tab w:val="left" w:pos="720"/>
      </w:tabs>
      <w:suppressAutoHyphens/>
      <w:spacing w:line="100" w:lineRule="atLeast"/>
    </w:pPr>
    <w:rPr>
      <w:rFonts w:ascii="Times New Roman" w:eastAsia="Arial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PITSOLUTIONS PVT LTD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2019-01-07T12:10:00Z</dcterms:created>
  <dcterms:modified xsi:type="dcterms:W3CDTF">2019-01-07T12:10:00Z</dcterms:modified>
</cp:coreProperties>
</file>