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8A01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67A0116" w14:textId="77777777" w:rsidR="00C42A7E" w:rsidRPr="00376CC5" w:rsidRDefault="00C42A7E" w:rsidP="00C42A7E">
      <w:pPr>
        <w:pStyle w:val="Title"/>
      </w:pPr>
      <w:r w:rsidRPr="00277A8A">
        <w:t>Emotion regulation in the Prisoner’s Dilemma: Effects of reappraisal on behavioral measures and cardiovascular measures of challenge and threat</w:t>
      </w:r>
    </w:p>
    <w:p w14:paraId="3036F6E6" w14:textId="3A988D77" w:rsidR="007D69AD" w:rsidRPr="00785257" w:rsidRDefault="007D69AD" w:rsidP="007D69AD">
      <w:pPr>
        <w:pStyle w:val="AuthorList"/>
        <w:rPr>
          <w:vertAlign w:val="superscript"/>
        </w:rPr>
      </w:pPr>
      <w:r w:rsidRPr="00785257">
        <w:t>Veronica C. Chu</w:t>
      </w:r>
      <w:r>
        <w:rPr>
          <w:vertAlign w:val="superscript"/>
        </w:rPr>
        <w:t>*</w:t>
      </w:r>
      <w:r w:rsidRPr="00785257">
        <w:t xml:space="preserve">, Gale M. Lucas, </w:t>
      </w:r>
      <w:proofErr w:type="spellStart"/>
      <w:r w:rsidRPr="00785257">
        <w:t>Su</w:t>
      </w:r>
      <w:proofErr w:type="spellEnd"/>
      <w:r w:rsidRPr="00785257">
        <w:t xml:space="preserve"> Lei, Sharon </w:t>
      </w:r>
      <w:proofErr w:type="spellStart"/>
      <w:r w:rsidRPr="00785257">
        <w:t>Mozgai</w:t>
      </w:r>
      <w:proofErr w:type="spellEnd"/>
      <w:r w:rsidRPr="00785257">
        <w:t xml:space="preserve">, Peter Khooshabeh, Jonathan </w:t>
      </w:r>
      <w:proofErr w:type="spellStart"/>
      <w:r w:rsidRPr="00785257">
        <w:t>Gratch</w:t>
      </w:r>
      <w:proofErr w:type="spellEnd"/>
    </w:p>
    <w:p w14:paraId="5A32F807" w14:textId="57368856" w:rsidR="002868E2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786D43">
        <w:rPr>
          <w:rFonts w:cs="Times New Roman"/>
        </w:rPr>
        <w:t>Veronica C. Chu (</w:t>
      </w:r>
      <w:hyperlink r:id="rId8" w:history="1">
        <w:r w:rsidR="004F7B0B" w:rsidRPr="00BB7798">
          <w:rPr>
            <w:rStyle w:val="Hyperlink"/>
            <w:rFonts w:cs="Times New Roman"/>
          </w:rPr>
          <w:t>veronicc@uci.edu</w:t>
        </w:r>
      </w:hyperlink>
      <w:r w:rsidR="00786D43">
        <w:rPr>
          <w:rFonts w:cs="Times New Roman"/>
        </w:rPr>
        <w:t>)</w:t>
      </w:r>
    </w:p>
    <w:p w14:paraId="7AFA708A" w14:textId="62191CB0" w:rsidR="004F7B0B" w:rsidRDefault="004F7B0B" w:rsidP="00994A3D">
      <w:pPr>
        <w:spacing w:before="240" w:after="0"/>
        <w:rPr>
          <w:rFonts w:cs="Times New Roman"/>
        </w:rPr>
      </w:pPr>
    </w:p>
    <w:p w14:paraId="786E76C8" w14:textId="77777777" w:rsidR="004F7B0B" w:rsidRPr="00994A3D" w:rsidRDefault="004F7B0B" w:rsidP="00994A3D">
      <w:pPr>
        <w:spacing w:before="240" w:after="0"/>
        <w:rPr>
          <w:rFonts w:cs="Times New Roman"/>
        </w:rPr>
      </w:pPr>
    </w:p>
    <w:p w14:paraId="561CFB9E" w14:textId="435F97CB" w:rsidR="001E4537" w:rsidRDefault="001E4537" w:rsidP="001E4537">
      <w:pPr>
        <w:pStyle w:val="Heading1"/>
        <w:rPr>
          <w:b w:val="0"/>
        </w:rPr>
      </w:pPr>
      <w:r>
        <w:t xml:space="preserve">Table 1. </w:t>
      </w:r>
      <w:r w:rsidRPr="006C044A">
        <w:rPr>
          <w:b w:val="0"/>
        </w:rPr>
        <w:t>K-Means Cluster: Polite Smile vs. Amused Smile</w:t>
      </w:r>
    </w:p>
    <w:tbl>
      <w:tblPr>
        <w:tblStyle w:val="PlainTable51"/>
        <w:tblW w:w="10080" w:type="dxa"/>
        <w:tblLook w:val="04A0" w:firstRow="1" w:lastRow="0" w:firstColumn="1" w:lastColumn="0" w:noHBand="0" w:noVBand="1"/>
      </w:tblPr>
      <w:tblGrid>
        <w:gridCol w:w="1440"/>
        <w:gridCol w:w="1620"/>
        <w:gridCol w:w="1260"/>
        <w:gridCol w:w="1152"/>
        <w:gridCol w:w="1152"/>
        <w:gridCol w:w="1152"/>
        <w:gridCol w:w="1152"/>
        <w:gridCol w:w="1152"/>
      </w:tblGrid>
      <w:tr w:rsidR="001E4537" w:rsidRPr="00C60A9C" w14:paraId="40FCD0BA" w14:textId="77777777" w:rsidTr="0003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30EDB411" w14:textId="77777777" w:rsidR="001E4537" w:rsidRPr="00C60A9C" w:rsidRDefault="001E4537" w:rsidP="00034918">
            <w:pPr>
              <w:spacing w:before="0" w:after="0"/>
              <w:rPr>
                <w:sz w:val="22"/>
              </w:rPr>
            </w:pPr>
          </w:p>
        </w:tc>
        <w:tc>
          <w:tcPr>
            <w:tcW w:w="1620" w:type="dxa"/>
          </w:tcPr>
          <w:p w14:paraId="2A21B796" w14:textId="77777777" w:rsidR="001E4537" w:rsidRPr="00C60A9C" w:rsidRDefault="001E4537" w:rsidP="0003491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Apex Length</w:t>
            </w:r>
          </w:p>
        </w:tc>
        <w:tc>
          <w:tcPr>
            <w:tcW w:w="1260" w:type="dxa"/>
          </w:tcPr>
          <w:p w14:paraId="6A8CACF0" w14:textId="77777777" w:rsidR="001E4537" w:rsidRPr="00C60A9C" w:rsidRDefault="001E4537" w:rsidP="0003491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Head Tilt</w:t>
            </w:r>
          </w:p>
        </w:tc>
        <w:tc>
          <w:tcPr>
            <w:tcW w:w="1152" w:type="dxa"/>
          </w:tcPr>
          <w:p w14:paraId="31D35CEA" w14:textId="77777777" w:rsidR="001E4537" w:rsidRPr="00C60A9C" w:rsidRDefault="001E4537" w:rsidP="0003491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AU 06</w:t>
            </w:r>
          </w:p>
        </w:tc>
        <w:tc>
          <w:tcPr>
            <w:tcW w:w="1152" w:type="dxa"/>
          </w:tcPr>
          <w:p w14:paraId="14A03BCD" w14:textId="77777777" w:rsidR="001E4537" w:rsidRPr="00C60A9C" w:rsidRDefault="001E4537" w:rsidP="0003491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AU 10</w:t>
            </w:r>
          </w:p>
        </w:tc>
        <w:tc>
          <w:tcPr>
            <w:tcW w:w="1152" w:type="dxa"/>
          </w:tcPr>
          <w:p w14:paraId="6222E330" w14:textId="77777777" w:rsidR="001E4537" w:rsidRPr="00C60A9C" w:rsidRDefault="001E4537" w:rsidP="0003491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AU 12</w:t>
            </w:r>
          </w:p>
        </w:tc>
        <w:tc>
          <w:tcPr>
            <w:tcW w:w="1152" w:type="dxa"/>
          </w:tcPr>
          <w:p w14:paraId="6F729FB9" w14:textId="77777777" w:rsidR="001E4537" w:rsidRPr="00C60A9C" w:rsidRDefault="001E4537" w:rsidP="0003491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AU 14</w:t>
            </w:r>
          </w:p>
        </w:tc>
        <w:tc>
          <w:tcPr>
            <w:tcW w:w="1152" w:type="dxa"/>
          </w:tcPr>
          <w:p w14:paraId="1B665CA4" w14:textId="77777777" w:rsidR="001E4537" w:rsidRPr="00C60A9C" w:rsidRDefault="001E4537" w:rsidP="0003491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AU 25</w:t>
            </w:r>
          </w:p>
        </w:tc>
      </w:tr>
      <w:tr w:rsidR="001E4537" w:rsidRPr="00C60A9C" w14:paraId="05EC5EC7" w14:textId="77777777" w:rsidTr="0003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DE03E8C" w14:textId="77777777" w:rsidR="001E4537" w:rsidRPr="00C60A9C" w:rsidRDefault="001E4537" w:rsidP="00034918">
            <w:pPr>
              <w:spacing w:before="0" w:after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Polite</w:t>
            </w:r>
          </w:p>
        </w:tc>
        <w:tc>
          <w:tcPr>
            <w:tcW w:w="1620" w:type="dxa"/>
          </w:tcPr>
          <w:p w14:paraId="5ECC4591" w14:textId="77777777" w:rsidR="001E4537" w:rsidRPr="00C60A9C" w:rsidRDefault="001E4537" w:rsidP="0003491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32.03</w:t>
            </w:r>
          </w:p>
        </w:tc>
        <w:tc>
          <w:tcPr>
            <w:tcW w:w="1260" w:type="dxa"/>
          </w:tcPr>
          <w:p w14:paraId="5D95BB2B" w14:textId="77777777" w:rsidR="001E4537" w:rsidRPr="00C60A9C" w:rsidRDefault="001E4537" w:rsidP="0003491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0.33</w:t>
            </w:r>
          </w:p>
        </w:tc>
        <w:tc>
          <w:tcPr>
            <w:tcW w:w="1152" w:type="dxa"/>
          </w:tcPr>
          <w:p w14:paraId="543A4540" w14:textId="77777777" w:rsidR="001E4537" w:rsidRPr="00C60A9C" w:rsidRDefault="001E4537" w:rsidP="0003491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0.62</w:t>
            </w:r>
          </w:p>
        </w:tc>
        <w:tc>
          <w:tcPr>
            <w:tcW w:w="1152" w:type="dxa"/>
          </w:tcPr>
          <w:p w14:paraId="5A7F7FEA" w14:textId="77777777" w:rsidR="001E4537" w:rsidRPr="00C60A9C" w:rsidRDefault="001E4537" w:rsidP="0003491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0.65</w:t>
            </w:r>
          </w:p>
        </w:tc>
        <w:tc>
          <w:tcPr>
            <w:tcW w:w="1152" w:type="dxa"/>
          </w:tcPr>
          <w:p w14:paraId="685B21C7" w14:textId="77777777" w:rsidR="001E4537" w:rsidRPr="00C60A9C" w:rsidRDefault="001E4537" w:rsidP="0003491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0.87</w:t>
            </w:r>
          </w:p>
        </w:tc>
        <w:tc>
          <w:tcPr>
            <w:tcW w:w="1152" w:type="dxa"/>
          </w:tcPr>
          <w:p w14:paraId="0B2BAD1B" w14:textId="77777777" w:rsidR="001E4537" w:rsidRPr="00C60A9C" w:rsidRDefault="001E4537" w:rsidP="0003491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0.10</w:t>
            </w:r>
          </w:p>
        </w:tc>
        <w:tc>
          <w:tcPr>
            <w:tcW w:w="1152" w:type="dxa"/>
          </w:tcPr>
          <w:p w14:paraId="259CA82C" w14:textId="77777777" w:rsidR="001E4537" w:rsidRPr="00C60A9C" w:rsidRDefault="001E4537" w:rsidP="0003491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1.06</w:t>
            </w:r>
          </w:p>
        </w:tc>
      </w:tr>
      <w:tr w:rsidR="001E4537" w:rsidRPr="00C60A9C" w14:paraId="7F48C114" w14:textId="77777777" w:rsidTr="00034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7FCB402" w14:textId="77777777" w:rsidR="001E4537" w:rsidRPr="00C60A9C" w:rsidRDefault="001E4537" w:rsidP="00034918">
            <w:pPr>
              <w:spacing w:before="0" w:after="0"/>
              <w:rPr>
                <w:b/>
                <w:i w:val="0"/>
                <w:sz w:val="22"/>
              </w:rPr>
            </w:pPr>
            <w:r w:rsidRPr="00C60A9C">
              <w:rPr>
                <w:b/>
                <w:i w:val="0"/>
                <w:sz w:val="22"/>
              </w:rPr>
              <w:t>Amused</w:t>
            </w:r>
          </w:p>
        </w:tc>
        <w:tc>
          <w:tcPr>
            <w:tcW w:w="1620" w:type="dxa"/>
          </w:tcPr>
          <w:p w14:paraId="1492A804" w14:textId="77777777" w:rsidR="001E4537" w:rsidRPr="00C60A9C" w:rsidRDefault="001E4537" w:rsidP="0003491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45.10</w:t>
            </w:r>
          </w:p>
        </w:tc>
        <w:tc>
          <w:tcPr>
            <w:tcW w:w="1260" w:type="dxa"/>
          </w:tcPr>
          <w:p w14:paraId="59445B85" w14:textId="77777777" w:rsidR="001E4537" w:rsidRPr="00C60A9C" w:rsidRDefault="001E4537" w:rsidP="0003491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0.18</w:t>
            </w:r>
          </w:p>
        </w:tc>
        <w:tc>
          <w:tcPr>
            <w:tcW w:w="1152" w:type="dxa"/>
          </w:tcPr>
          <w:p w14:paraId="2E77F4C1" w14:textId="77777777" w:rsidR="001E4537" w:rsidRPr="00C60A9C" w:rsidRDefault="001E4537" w:rsidP="0003491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1.00</w:t>
            </w:r>
          </w:p>
        </w:tc>
        <w:tc>
          <w:tcPr>
            <w:tcW w:w="1152" w:type="dxa"/>
          </w:tcPr>
          <w:p w14:paraId="4AF5581E" w14:textId="77777777" w:rsidR="001E4537" w:rsidRPr="00C60A9C" w:rsidRDefault="001E4537" w:rsidP="0003491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1.08</w:t>
            </w:r>
          </w:p>
        </w:tc>
        <w:tc>
          <w:tcPr>
            <w:tcW w:w="1152" w:type="dxa"/>
          </w:tcPr>
          <w:p w14:paraId="41426618" w14:textId="77777777" w:rsidR="001E4537" w:rsidRPr="00C60A9C" w:rsidRDefault="001E4537" w:rsidP="0003491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1.37</w:t>
            </w:r>
          </w:p>
        </w:tc>
        <w:tc>
          <w:tcPr>
            <w:tcW w:w="1152" w:type="dxa"/>
          </w:tcPr>
          <w:p w14:paraId="2B536F7A" w14:textId="77777777" w:rsidR="001E4537" w:rsidRPr="00C60A9C" w:rsidRDefault="001E4537" w:rsidP="0003491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0.47</w:t>
            </w:r>
          </w:p>
        </w:tc>
        <w:tc>
          <w:tcPr>
            <w:tcW w:w="1152" w:type="dxa"/>
          </w:tcPr>
          <w:p w14:paraId="3AE85D1C" w14:textId="77777777" w:rsidR="001E4537" w:rsidRPr="00C60A9C" w:rsidRDefault="001E4537" w:rsidP="0003491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60A9C">
              <w:rPr>
                <w:rFonts w:cs="Times New Roman"/>
                <w:sz w:val="22"/>
              </w:rPr>
              <w:t>1.50</w:t>
            </w:r>
          </w:p>
        </w:tc>
      </w:tr>
    </w:tbl>
    <w:p w14:paraId="1D32B058" w14:textId="3CA3D52B" w:rsidR="004F7B0B" w:rsidRDefault="004F7B0B" w:rsidP="004F7B0B">
      <w:pPr>
        <w:pStyle w:val="Heading1"/>
        <w:numPr>
          <w:ilvl w:val="0"/>
          <w:numId w:val="0"/>
        </w:numPr>
        <w:rPr>
          <w:b w:val="0"/>
        </w:rPr>
      </w:pPr>
    </w:p>
    <w:p w14:paraId="7435AB1C" w14:textId="214D0B1B" w:rsidR="004F7B0B" w:rsidRDefault="004F7B0B" w:rsidP="004F7B0B"/>
    <w:p w14:paraId="36B8627A" w14:textId="77777777" w:rsidR="00352E76" w:rsidRDefault="00352E76" w:rsidP="004F7B0B">
      <w:bookmarkStart w:id="0" w:name="_GoBack"/>
      <w:bookmarkEnd w:id="0"/>
    </w:p>
    <w:p w14:paraId="6D62A17D" w14:textId="77777777" w:rsidR="004F7B0B" w:rsidRPr="004F7B0B" w:rsidRDefault="004F7B0B" w:rsidP="004F7B0B"/>
    <w:p w14:paraId="70620CFE" w14:textId="608303B9" w:rsidR="00EA3D3C" w:rsidRDefault="006C044A" w:rsidP="006C044A">
      <w:pPr>
        <w:pStyle w:val="Heading1"/>
        <w:rPr>
          <w:b w:val="0"/>
        </w:rPr>
      </w:pPr>
      <w:r>
        <w:t xml:space="preserve">Table </w:t>
      </w:r>
      <w:r w:rsidR="001E4537">
        <w:t>2</w:t>
      </w:r>
      <w:r w:rsidRPr="006C044A">
        <w:t xml:space="preserve">. </w:t>
      </w:r>
      <w:r w:rsidRPr="006C044A">
        <w:rPr>
          <w:b w:val="0"/>
        </w:rPr>
        <w:t>Chosen Action Units and Correlation to Cooperation Behavior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970"/>
        <w:gridCol w:w="3060"/>
        <w:gridCol w:w="1761"/>
        <w:gridCol w:w="1559"/>
      </w:tblGrid>
      <w:tr w:rsidR="00D63392" w:rsidRPr="00C60A9C" w14:paraId="2B207D98" w14:textId="77777777" w:rsidTr="004B4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3DFCDA8" w14:textId="77777777" w:rsidR="00D63392" w:rsidRPr="00C60A9C" w:rsidRDefault="00D63392" w:rsidP="00D63392">
            <w:pPr>
              <w:spacing w:before="0" w:after="0"/>
              <w:jc w:val="center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Facial Movement</w:t>
            </w:r>
          </w:p>
        </w:tc>
        <w:tc>
          <w:tcPr>
            <w:tcW w:w="3060" w:type="dxa"/>
          </w:tcPr>
          <w:p w14:paraId="0BE16B91" w14:textId="77777777" w:rsidR="00D63392" w:rsidRPr="00C60A9C" w:rsidRDefault="00D63392" w:rsidP="00D6339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 xml:space="preserve">Action Unit (AU) </w:t>
            </w:r>
          </w:p>
        </w:tc>
        <w:tc>
          <w:tcPr>
            <w:tcW w:w="3320" w:type="dxa"/>
            <w:gridSpan w:val="2"/>
          </w:tcPr>
          <w:p w14:paraId="61E862BB" w14:textId="77777777" w:rsidR="00D63392" w:rsidRPr="00C60A9C" w:rsidRDefault="00D63392" w:rsidP="00D6339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Correlation to Cooperation in Round 2 and Round 3</w:t>
            </w:r>
          </w:p>
        </w:tc>
      </w:tr>
      <w:tr w:rsidR="00D63392" w:rsidRPr="00C60A9C" w14:paraId="1ACD6D8A" w14:textId="77777777" w:rsidTr="00D6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2F2F2"/>
          </w:tcPr>
          <w:p w14:paraId="187F0C02" w14:textId="77777777" w:rsidR="00D63392" w:rsidRPr="00C60A9C" w:rsidRDefault="00D63392" w:rsidP="00D63392">
            <w:pPr>
              <w:spacing w:before="0" w:after="0"/>
              <w:ind w:left="720"/>
              <w:rPr>
                <w:rFonts w:cs="Times New Roman"/>
                <w:b w:val="0"/>
                <w:sz w:val="22"/>
                <w:szCs w:val="24"/>
              </w:rPr>
            </w:pPr>
            <w:r w:rsidRPr="00C60A9C">
              <w:rPr>
                <w:rFonts w:cs="Times New Roman"/>
                <w:b w:val="0"/>
                <w:sz w:val="22"/>
                <w:szCs w:val="24"/>
              </w:rPr>
              <w:t>Cheek Raiser</w:t>
            </w:r>
          </w:p>
        </w:tc>
        <w:tc>
          <w:tcPr>
            <w:tcW w:w="3060" w:type="dxa"/>
            <w:shd w:val="clear" w:color="auto" w:fill="F2F2F2"/>
          </w:tcPr>
          <w:p w14:paraId="5CFC6FC2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AU 06</w:t>
            </w:r>
          </w:p>
        </w:tc>
        <w:tc>
          <w:tcPr>
            <w:tcW w:w="1761" w:type="dxa"/>
            <w:shd w:val="clear" w:color="auto" w:fill="F2F2F2"/>
          </w:tcPr>
          <w:p w14:paraId="5B5846CF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-0.37</w:t>
            </w:r>
          </w:p>
        </w:tc>
        <w:tc>
          <w:tcPr>
            <w:tcW w:w="1559" w:type="dxa"/>
            <w:shd w:val="clear" w:color="auto" w:fill="F2F2F2"/>
          </w:tcPr>
          <w:p w14:paraId="64A14B2A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i/>
                <w:sz w:val="22"/>
                <w:szCs w:val="24"/>
              </w:rPr>
              <w:t>p</w:t>
            </w:r>
            <w:r w:rsidRPr="00C60A9C">
              <w:rPr>
                <w:rFonts w:cs="Times New Roman"/>
                <w:sz w:val="22"/>
                <w:szCs w:val="24"/>
              </w:rPr>
              <w:t xml:space="preserve"> = 0.001</w:t>
            </w:r>
          </w:p>
        </w:tc>
      </w:tr>
      <w:tr w:rsidR="00D63392" w:rsidRPr="00C60A9C" w14:paraId="075CAA1B" w14:textId="77777777" w:rsidTr="004B4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5F01475" w14:textId="77777777" w:rsidR="00D63392" w:rsidRPr="00C60A9C" w:rsidRDefault="00D63392" w:rsidP="00D63392">
            <w:pPr>
              <w:spacing w:before="0" w:after="0"/>
              <w:ind w:left="720"/>
              <w:rPr>
                <w:rFonts w:cs="Times New Roman"/>
                <w:b w:val="0"/>
                <w:sz w:val="22"/>
                <w:szCs w:val="24"/>
              </w:rPr>
            </w:pPr>
            <w:r w:rsidRPr="00C60A9C">
              <w:rPr>
                <w:rFonts w:cs="Times New Roman"/>
                <w:b w:val="0"/>
                <w:sz w:val="22"/>
                <w:szCs w:val="24"/>
              </w:rPr>
              <w:t>Upper Lip Raiser</w:t>
            </w:r>
          </w:p>
        </w:tc>
        <w:tc>
          <w:tcPr>
            <w:tcW w:w="3060" w:type="dxa"/>
          </w:tcPr>
          <w:p w14:paraId="764DB7B9" w14:textId="77777777" w:rsidR="00D63392" w:rsidRPr="00C60A9C" w:rsidRDefault="00D63392" w:rsidP="00D633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AU 10</w:t>
            </w:r>
          </w:p>
        </w:tc>
        <w:tc>
          <w:tcPr>
            <w:tcW w:w="1761" w:type="dxa"/>
          </w:tcPr>
          <w:p w14:paraId="1E8E31A4" w14:textId="77777777" w:rsidR="00D63392" w:rsidRPr="00C60A9C" w:rsidRDefault="00D63392" w:rsidP="00D633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-0.34</w:t>
            </w:r>
          </w:p>
        </w:tc>
        <w:tc>
          <w:tcPr>
            <w:tcW w:w="1559" w:type="dxa"/>
          </w:tcPr>
          <w:p w14:paraId="501316C0" w14:textId="77777777" w:rsidR="00D63392" w:rsidRPr="00C60A9C" w:rsidRDefault="00D63392" w:rsidP="00D633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i/>
                <w:sz w:val="22"/>
                <w:szCs w:val="24"/>
              </w:rPr>
              <w:t>p</w:t>
            </w:r>
            <w:r w:rsidRPr="00C60A9C">
              <w:rPr>
                <w:rFonts w:cs="Times New Roman"/>
                <w:sz w:val="22"/>
                <w:szCs w:val="24"/>
              </w:rPr>
              <w:t xml:space="preserve"> = 0.002</w:t>
            </w:r>
          </w:p>
        </w:tc>
      </w:tr>
      <w:tr w:rsidR="00D63392" w:rsidRPr="00C60A9C" w14:paraId="602F431E" w14:textId="77777777" w:rsidTr="00D6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2F2F2"/>
          </w:tcPr>
          <w:p w14:paraId="08F685EF" w14:textId="77777777" w:rsidR="00D63392" w:rsidRPr="00C60A9C" w:rsidRDefault="00D63392" w:rsidP="00D63392">
            <w:pPr>
              <w:spacing w:before="0" w:after="0"/>
              <w:ind w:left="720"/>
              <w:rPr>
                <w:rFonts w:cs="Times New Roman"/>
                <w:b w:val="0"/>
                <w:sz w:val="22"/>
                <w:szCs w:val="24"/>
              </w:rPr>
            </w:pPr>
            <w:r w:rsidRPr="00C60A9C">
              <w:rPr>
                <w:rFonts w:cs="Times New Roman"/>
                <w:b w:val="0"/>
                <w:sz w:val="22"/>
                <w:szCs w:val="24"/>
              </w:rPr>
              <w:t>Lip Corner Puller</w:t>
            </w:r>
          </w:p>
        </w:tc>
        <w:tc>
          <w:tcPr>
            <w:tcW w:w="3060" w:type="dxa"/>
            <w:shd w:val="clear" w:color="auto" w:fill="F2F2F2"/>
          </w:tcPr>
          <w:p w14:paraId="747CD72C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AU 12</w:t>
            </w:r>
          </w:p>
        </w:tc>
        <w:tc>
          <w:tcPr>
            <w:tcW w:w="1761" w:type="dxa"/>
            <w:shd w:val="clear" w:color="auto" w:fill="F2F2F2"/>
          </w:tcPr>
          <w:p w14:paraId="74579969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-0.34</w:t>
            </w:r>
          </w:p>
        </w:tc>
        <w:tc>
          <w:tcPr>
            <w:tcW w:w="1559" w:type="dxa"/>
            <w:shd w:val="clear" w:color="auto" w:fill="F2F2F2"/>
          </w:tcPr>
          <w:p w14:paraId="5FA536AC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i/>
                <w:sz w:val="22"/>
                <w:szCs w:val="24"/>
              </w:rPr>
              <w:t>p</w:t>
            </w:r>
            <w:r w:rsidRPr="00C60A9C">
              <w:rPr>
                <w:rFonts w:cs="Times New Roman"/>
                <w:sz w:val="22"/>
                <w:szCs w:val="24"/>
              </w:rPr>
              <w:t xml:space="preserve"> = 0.002</w:t>
            </w:r>
          </w:p>
        </w:tc>
      </w:tr>
      <w:tr w:rsidR="00D63392" w:rsidRPr="00C60A9C" w14:paraId="23D855DC" w14:textId="77777777" w:rsidTr="004B4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02EBF8D" w14:textId="77777777" w:rsidR="00D63392" w:rsidRPr="00C60A9C" w:rsidRDefault="00D63392" w:rsidP="00D63392">
            <w:pPr>
              <w:spacing w:before="0" w:after="0"/>
              <w:ind w:left="720"/>
              <w:rPr>
                <w:rFonts w:cs="Times New Roman"/>
                <w:b w:val="0"/>
                <w:sz w:val="22"/>
                <w:szCs w:val="24"/>
              </w:rPr>
            </w:pPr>
            <w:proofErr w:type="spellStart"/>
            <w:r w:rsidRPr="00C60A9C">
              <w:rPr>
                <w:rFonts w:cs="Times New Roman"/>
                <w:b w:val="0"/>
                <w:sz w:val="22"/>
                <w:szCs w:val="24"/>
              </w:rPr>
              <w:t>Dimpler</w:t>
            </w:r>
            <w:proofErr w:type="spellEnd"/>
          </w:p>
        </w:tc>
        <w:tc>
          <w:tcPr>
            <w:tcW w:w="3060" w:type="dxa"/>
          </w:tcPr>
          <w:p w14:paraId="6C773C0B" w14:textId="77777777" w:rsidR="00D63392" w:rsidRPr="00C60A9C" w:rsidRDefault="00D63392" w:rsidP="00D633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AU 14</w:t>
            </w:r>
          </w:p>
        </w:tc>
        <w:tc>
          <w:tcPr>
            <w:tcW w:w="1761" w:type="dxa"/>
          </w:tcPr>
          <w:p w14:paraId="35475833" w14:textId="77777777" w:rsidR="00D63392" w:rsidRPr="00C60A9C" w:rsidRDefault="00D63392" w:rsidP="00D633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-0.30</w:t>
            </w:r>
          </w:p>
        </w:tc>
        <w:tc>
          <w:tcPr>
            <w:tcW w:w="1559" w:type="dxa"/>
          </w:tcPr>
          <w:p w14:paraId="0D0F6D14" w14:textId="77777777" w:rsidR="00D63392" w:rsidRPr="00C60A9C" w:rsidRDefault="00D63392" w:rsidP="00D633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i/>
                <w:sz w:val="22"/>
                <w:szCs w:val="24"/>
              </w:rPr>
              <w:t>p</w:t>
            </w:r>
            <w:r w:rsidRPr="00C60A9C">
              <w:rPr>
                <w:rFonts w:cs="Times New Roman"/>
                <w:sz w:val="22"/>
                <w:szCs w:val="24"/>
              </w:rPr>
              <w:t xml:space="preserve"> = 0.008</w:t>
            </w:r>
          </w:p>
        </w:tc>
      </w:tr>
      <w:tr w:rsidR="00D63392" w:rsidRPr="00C60A9C" w14:paraId="4B4AE446" w14:textId="77777777" w:rsidTr="00D6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2F2F2"/>
          </w:tcPr>
          <w:p w14:paraId="3D62983D" w14:textId="77777777" w:rsidR="00D63392" w:rsidRPr="00C60A9C" w:rsidRDefault="00D63392" w:rsidP="00D63392">
            <w:pPr>
              <w:spacing w:before="0" w:after="0"/>
              <w:ind w:left="720"/>
              <w:rPr>
                <w:rFonts w:cs="Times New Roman"/>
                <w:b w:val="0"/>
                <w:sz w:val="22"/>
                <w:szCs w:val="24"/>
              </w:rPr>
            </w:pPr>
            <w:r w:rsidRPr="00C60A9C">
              <w:rPr>
                <w:rFonts w:cs="Times New Roman"/>
                <w:b w:val="0"/>
                <w:sz w:val="22"/>
                <w:szCs w:val="24"/>
              </w:rPr>
              <w:t>Lips Part</w:t>
            </w:r>
          </w:p>
        </w:tc>
        <w:tc>
          <w:tcPr>
            <w:tcW w:w="3060" w:type="dxa"/>
            <w:shd w:val="clear" w:color="auto" w:fill="F2F2F2"/>
          </w:tcPr>
          <w:p w14:paraId="0A77224C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AU 25</w:t>
            </w:r>
          </w:p>
        </w:tc>
        <w:tc>
          <w:tcPr>
            <w:tcW w:w="1761" w:type="dxa"/>
            <w:shd w:val="clear" w:color="auto" w:fill="F2F2F2"/>
          </w:tcPr>
          <w:p w14:paraId="176B71B0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sz w:val="22"/>
                <w:szCs w:val="24"/>
              </w:rPr>
              <w:t>-0.35</w:t>
            </w:r>
          </w:p>
        </w:tc>
        <w:tc>
          <w:tcPr>
            <w:tcW w:w="1559" w:type="dxa"/>
            <w:shd w:val="clear" w:color="auto" w:fill="F2F2F2"/>
          </w:tcPr>
          <w:p w14:paraId="0FF529A2" w14:textId="77777777" w:rsidR="00D63392" w:rsidRPr="00C60A9C" w:rsidRDefault="00D63392" w:rsidP="00D633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C60A9C">
              <w:rPr>
                <w:rFonts w:cs="Times New Roman"/>
                <w:i/>
                <w:sz w:val="22"/>
                <w:szCs w:val="24"/>
              </w:rPr>
              <w:t>p</w:t>
            </w:r>
            <w:r w:rsidRPr="00C60A9C">
              <w:rPr>
                <w:rFonts w:cs="Times New Roman"/>
                <w:sz w:val="22"/>
                <w:szCs w:val="24"/>
              </w:rPr>
              <w:t xml:space="preserve"> = 0.002</w:t>
            </w:r>
          </w:p>
        </w:tc>
      </w:tr>
    </w:tbl>
    <w:p w14:paraId="75BBC16B" w14:textId="62ED0B21" w:rsidR="006569A4" w:rsidRDefault="006569A4">
      <w:pPr>
        <w:spacing w:before="0" w:after="200" w:line="276" w:lineRule="auto"/>
        <w:rPr>
          <w:rFonts w:eastAsia="Cambria" w:cs="Times New Roman"/>
          <w:b/>
          <w:szCs w:val="24"/>
        </w:rPr>
      </w:pPr>
    </w:p>
    <w:p w14:paraId="0016FA5D" w14:textId="77777777" w:rsidR="004B5DD1" w:rsidRDefault="004B5DD1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14:paraId="3EF81E95" w14:textId="6D841B44" w:rsidR="00994A3D" w:rsidRDefault="006C044A" w:rsidP="006C044A">
      <w:pPr>
        <w:pStyle w:val="Heading1"/>
        <w:rPr>
          <w:b w:val="0"/>
        </w:rPr>
      </w:pPr>
      <w:r w:rsidRPr="006C044A">
        <w:lastRenderedPageBreak/>
        <w:t xml:space="preserve">Table 3. </w:t>
      </w:r>
      <w:r w:rsidRPr="006C044A">
        <w:rPr>
          <w:b w:val="0"/>
        </w:rPr>
        <w:t>Summary of Morphological and Dynamic Characteristics of Amused and Polite Smiles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2844"/>
        <w:gridCol w:w="815"/>
        <w:gridCol w:w="988"/>
        <w:gridCol w:w="984"/>
        <w:gridCol w:w="1056"/>
      </w:tblGrid>
      <w:tr w:rsidR="00D63392" w:rsidRPr="00C60A9C" w14:paraId="5D5F266C" w14:textId="77777777" w:rsidTr="0022323B">
        <w:trPr>
          <w:trHeight w:val="346"/>
          <w:jc w:val="center"/>
        </w:trPr>
        <w:tc>
          <w:tcPr>
            <w:tcW w:w="5599" w:type="dxa"/>
            <w:gridSpan w:val="2"/>
          </w:tcPr>
          <w:p w14:paraId="0181882A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  <w:u w:val="single"/>
              </w:rPr>
              <w:t>Morphological Characteristics</w:t>
            </w:r>
          </w:p>
        </w:tc>
        <w:tc>
          <w:tcPr>
            <w:tcW w:w="1796" w:type="dxa"/>
            <w:gridSpan w:val="2"/>
          </w:tcPr>
          <w:p w14:paraId="61515A12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Mean</w:t>
            </w:r>
          </w:p>
        </w:tc>
        <w:tc>
          <w:tcPr>
            <w:tcW w:w="1955" w:type="dxa"/>
            <w:gridSpan w:val="2"/>
          </w:tcPr>
          <w:p w14:paraId="08F941D4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Test Statistics</w:t>
            </w:r>
          </w:p>
        </w:tc>
      </w:tr>
      <w:tr w:rsidR="00D63392" w:rsidRPr="00C60A9C" w14:paraId="465D0454" w14:textId="77777777" w:rsidTr="004B4430">
        <w:trPr>
          <w:jc w:val="center"/>
        </w:trPr>
        <w:tc>
          <w:tcPr>
            <w:tcW w:w="5599" w:type="dxa"/>
            <w:gridSpan w:val="2"/>
          </w:tcPr>
          <w:p w14:paraId="2651F738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08" w:type="dxa"/>
          </w:tcPr>
          <w:p w14:paraId="3185EE18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Polite</w:t>
            </w:r>
          </w:p>
        </w:tc>
        <w:tc>
          <w:tcPr>
            <w:tcW w:w="988" w:type="dxa"/>
          </w:tcPr>
          <w:p w14:paraId="7A0BE4E2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Amused</w:t>
            </w:r>
          </w:p>
        </w:tc>
        <w:tc>
          <w:tcPr>
            <w:tcW w:w="984" w:type="dxa"/>
          </w:tcPr>
          <w:p w14:paraId="3558ADF6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F Ratio</w:t>
            </w:r>
          </w:p>
        </w:tc>
        <w:tc>
          <w:tcPr>
            <w:tcW w:w="971" w:type="dxa"/>
          </w:tcPr>
          <w:p w14:paraId="26167396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P Value</w:t>
            </w:r>
          </w:p>
        </w:tc>
      </w:tr>
      <w:tr w:rsidR="00D63392" w:rsidRPr="00C60A9C" w14:paraId="2F6A6E06" w14:textId="77777777" w:rsidTr="004148CF">
        <w:trPr>
          <w:trHeight w:val="364"/>
          <w:jc w:val="center"/>
        </w:trPr>
        <w:tc>
          <w:tcPr>
            <w:tcW w:w="2755" w:type="dxa"/>
          </w:tcPr>
          <w:p w14:paraId="797BE540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Duchenne Marker</w:t>
            </w:r>
          </w:p>
        </w:tc>
        <w:tc>
          <w:tcPr>
            <w:tcW w:w="2844" w:type="dxa"/>
          </w:tcPr>
          <w:p w14:paraId="2116C72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AU06</w:t>
            </w:r>
          </w:p>
        </w:tc>
        <w:tc>
          <w:tcPr>
            <w:tcW w:w="808" w:type="dxa"/>
          </w:tcPr>
          <w:p w14:paraId="01E3FE2A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65</w:t>
            </w:r>
          </w:p>
        </w:tc>
        <w:tc>
          <w:tcPr>
            <w:tcW w:w="988" w:type="dxa"/>
          </w:tcPr>
          <w:p w14:paraId="229A4B8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104</w:t>
            </w:r>
          </w:p>
        </w:tc>
        <w:tc>
          <w:tcPr>
            <w:tcW w:w="984" w:type="dxa"/>
          </w:tcPr>
          <w:p w14:paraId="14514635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28.55</w:t>
            </w:r>
          </w:p>
        </w:tc>
        <w:tc>
          <w:tcPr>
            <w:tcW w:w="971" w:type="dxa"/>
          </w:tcPr>
          <w:p w14:paraId="0CFF0B8A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&lt;.000***</w:t>
            </w:r>
          </w:p>
        </w:tc>
      </w:tr>
      <w:tr w:rsidR="00D63392" w:rsidRPr="00C60A9C" w14:paraId="57702770" w14:textId="77777777" w:rsidTr="004B4430">
        <w:trPr>
          <w:jc w:val="center"/>
        </w:trPr>
        <w:tc>
          <w:tcPr>
            <w:tcW w:w="2755" w:type="dxa"/>
            <w:vMerge w:val="restart"/>
          </w:tcPr>
          <w:p w14:paraId="210B9B32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Mouth Opening</w:t>
            </w:r>
          </w:p>
        </w:tc>
        <w:tc>
          <w:tcPr>
            <w:tcW w:w="2844" w:type="dxa"/>
          </w:tcPr>
          <w:p w14:paraId="554D9DC9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AU25</w:t>
            </w:r>
          </w:p>
        </w:tc>
        <w:tc>
          <w:tcPr>
            <w:tcW w:w="808" w:type="dxa"/>
          </w:tcPr>
          <w:p w14:paraId="1DAB12F2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89</w:t>
            </w:r>
          </w:p>
        </w:tc>
        <w:tc>
          <w:tcPr>
            <w:tcW w:w="988" w:type="dxa"/>
          </w:tcPr>
          <w:p w14:paraId="4702891B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984" w:type="dxa"/>
          </w:tcPr>
          <w:p w14:paraId="4752BDA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9.83</w:t>
            </w:r>
          </w:p>
        </w:tc>
        <w:tc>
          <w:tcPr>
            <w:tcW w:w="971" w:type="dxa"/>
          </w:tcPr>
          <w:p w14:paraId="4C439321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0.003**</w:t>
            </w:r>
          </w:p>
        </w:tc>
      </w:tr>
      <w:tr w:rsidR="00D63392" w:rsidRPr="00C60A9C" w14:paraId="7285187B" w14:textId="77777777" w:rsidTr="004B4430">
        <w:trPr>
          <w:jc w:val="center"/>
        </w:trPr>
        <w:tc>
          <w:tcPr>
            <w:tcW w:w="2755" w:type="dxa"/>
            <w:vMerge/>
          </w:tcPr>
          <w:p w14:paraId="04A5D459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44" w:type="dxa"/>
            <w:tcBorders>
              <w:bottom w:val="double" w:sz="4" w:space="0" w:color="auto"/>
            </w:tcBorders>
          </w:tcPr>
          <w:p w14:paraId="68D019F2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AU26</w:t>
            </w:r>
          </w:p>
        </w:tc>
        <w:tc>
          <w:tcPr>
            <w:tcW w:w="808" w:type="dxa"/>
          </w:tcPr>
          <w:p w14:paraId="12803AEC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88" w:type="dxa"/>
          </w:tcPr>
          <w:p w14:paraId="5C6139B0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84" w:type="dxa"/>
          </w:tcPr>
          <w:p w14:paraId="18EEF97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0.92</w:t>
            </w:r>
          </w:p>
        </w:tc>
        <w:tc>
          <w:tcPr>
            <w:tcW w:w="971" w:type="dxa"/>
          </w:tcPr>
          <w:p w14:paraId="22E62779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0.340</w:t>
            </w:r>
          </w:p>
        </w:tc>
      </w:tr>
      <w:tr w:rsidR="00D63392" w:rsidRPr="00C60A9C" w14:paraId="362A661B" w14:textId="77777777" w:rsidTr="004B4430">
        <w:trPr>
          <w:jc w:val="center"/>
        </w:trPr>
        <w:tc>
          <w:tcPr>
            <w:tcW w:w="2755" w:type="dxa"/>
            <w:vMerge/>
          </w:tcPr>
          <w:p w14:paraId="77092A7B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44" w:type="dxa"/>
            <w:tcBorders>
              <w:top w:val="double" w:sz="4" w:space="0" w:color="auto"/>
            </w:tcBorders>
          </w:tcPr>
          <w:p w14:paraId="35AF9E01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Count of Total Mouth Opening</w:t>
            </w:r>
          </w:p>
        </w:tc>
        <w:tc>
          <w:tcPr>
            <w:tcW w:w="808" w:type="dxa"/>
          </w:tcPr>
          <w:p w14:paraId="2D4D66C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89</w:t>
            </w:r>
          </w:p>
        </w:tc>
        <w:tc>
          <w:tcPr>
            <w:tcW w:w="988" w:type="dxa"/>
          </w:tcPr>
          <w:p w14:paraId="0D6DA988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113</w:t>
            </w:r>
          </w:p>
        </w:tc>
        <w:tc>
          <w:tcPr>
            <w:tcW w:w="984" w:type="dxa"/>
          </w:tcPr>
          <w:p w14:paraId="430D7ED4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10.46</w:t>
            </w:r>
          </w:p>
        </w:tc>
        <w:tc>
          <w:tcPr>
            <w:tcW w:w="971" w:type="dxa"/>
          </w:tcPr>
          <w:p w14:paraId="77C75C3C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0.002**</w:t>
            </w:r>
          </w:p>
        </w:tc>
      </w:tr>
      <w:tr w:rsidR="00D63392" w:rsidRPr="00C60A9C" w14:paraId="1E067F90" w14:textId="77777777" w:rsidTr="004B4430">
        <w:trPr>
          <w:jc w:val="center"/>
        </w:trPr>
        <w:tc>
          <w:tcPr>
            <w:tcW w:w="2755" w:type="dxa"/>
            <w:vMerge w:val="restart"/>
          </w:tcPr>
          <w:p w14:paraId="139BDA7A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Smile Controls</w:t>
            </w:r>
          </w:p>
        </w:tc>
        <w:tc>
          <w:tcPr>
            <w:tcW w:w="2844" w:type="dxa"/>
          </w:tcPr>
          <w:p w14:paraId="5D19246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AU14</w:t>
            </w:r>
          </w:p>
        </w:tc>
        <w:tc>
          <w:tcPr>
            <w:tcW w:w="808" w:type="dxa"/>
          </w:tcPr>
          <w:p w14:paraId="28976CF3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988" w:type="dxa"/>
          </w:tcPr>
          <w:p w14:paraId="543B69B6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984" w:type="dxa"/>
          </w:tcPr>
          <w:p w14:paraId="0653573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11.09</w:t>
            </w:r>
          </w:p>
        </w:tc>
        <w:tc>
          <w:tcPr>
            <w:tcW w:w="971" w:type="dxa"/>
          </w:tcPr>
          <w:p w14:paraId="46469D1F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0.001***</w:t>
            </w:r>
          </w:p>
        </w:tc>
      </w:tr>
      <w:tr w:rsidR="00D63392" w:rsidRPr="00C60A9C" w14:paraId="01AC0776" w14:textId="77777777" w:rsidTr="004B4430">
        <w:trPr>
          <w:jc w:val="center"/>
        </w:trPr>
        <w:tc>
          <w:tcPr>
            <w:tcW w:w="2755" w:type="dxa"/>
            <w:vMerge/>
          </w:tcPr>
          <w:p w14:paraId="7A586DDB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44" w:type="dxa"/>
          </w:tcPr>
          <w:p w14:paraId="2D7B73C1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AU15</w:t>
            </w:r>
          </w:p>
        </w:tc>
        <w:tc>
          <w:tcPr>
            <w:tcW w:w="808" w:type="dxa"/>
          </w:tcPr>
          <w:p w14:paraId="74147D11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88" w:type="dxa"/>
          </w:tcPr>
          <w:p w14:paraId="510ED9BB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84" w:type="dxa"/>
          </w:tcPr>
          <w:p w14:paraId="41C3ABC8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1.08</w:t>
            </w:r>
          </w:p>
        </w:tc>
        <w:tc>
          <w:tcPr>
            <w:tcW w:w="971" w:type="dxa"/>
          </w:tcPr>
          <w:p w14:paraId="0AA1F120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0.302</w:t>
            </w:r>
          </w:p>
        </w:tc>
      </w:tr>
      <w:tr w:rsidR="00D63392" w:rsidRPr="00C60A9C" w14:paraId="142BE6CB" w14:textId="77777777" w:rsidTr="004B4430">
        <w:trPr>
          <w:jc w:val="center"/>
        </w:trPr>
        <w:tc>
          <w:tcPr>
            <w:tcW w:w="2755" w:type="dxa"/>
            <w:vMerge/>
          </w:tcPr>
          <w:p w14:paraId="3FA6DB23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44" w:type="dxa"/>
            <w:tcBorders>
              <w:bottom w:val="double" w:sz="4" w:space="0" w:color="auto"/>
            </w:tcBorders>
          </w:tcPr>
          <w:p w14:paraId="7F319A11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AU17</w:t>
            </w:r>
          </w:p>
        </w:tc>
        <w:tc>
          <w:tcPr>
            <w:tcW w:w="808" w:type="dxa"/>
          </w:tcPr>
          <w:p w14:paraId="2CF0728A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88" w:type="dxa"/>
          </w:tcPr>
          <w:p w14:paraId="1F66F56C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84" w:type="dxa"/>
          </w:tcPr>
          <w:p w14:paraId="4BE1E92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1.51</w:t>
            </w:r>
          </w:p>
        </w:tc>
        <w:tc>
          <w:tcPr>
            <w:tcW w:w="971" w:type="dxa"/>
          </w:tcPr>
          <w:p w14:paraId="34BB6559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0.222</w:t>
            </w:r>
          </w:p>
        </w:tc>
      </w:tr>
      <w:tr w:rsidR="00D63392" w:rsidRPr="00C60A9C" w14:paraId="2B9DE340" w14:textId="77777777" w:rsidTr="004B4430">
        <w:trPr>
          <w:jc w:val="center"/>
        </w:trPr>
        <w:tc>
          <w:tcPr>
            <w:tcW w:w="2755" w:type="dxa"/>
            <w:vMerge/>
          </w:tcPr>
          <w:p w14:paraId="7341BCF4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44" w:type="dxa"/>
            <w:tcBorders>
              <w:top w:val="double" w:sz="4" w:space="0" w:color="auto"/>
            </w:tcBorders>
          </w:tcPr>
          <w:p w14:paraId="3BFADA39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Count of Total Smile Controls</w:t>
            </w:r>
          </w:p>
        </w:tc>
        <w:tc>
          <w:tcPr>
            <w:tcW w:w="808" w:type="dxa"/>
          </w:tcPr>
          <w:p w14:paraId="219280AB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988" w:type="dxa"/>
          </w:tcPr>
          <w:p w14:paraId="0C5EF04C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984" w:type="dxa"/>
          </w:tcPr>
          <w:p w14:paraId="313554B9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10.32</w:t>
            </w:r>
          </w:p>
        </w:tc>
        <w:tc>
          <w:tcPr>
            <w:tcW w:w="971" w:type="dxa"/>
          </w:tcPr>
          <w:p w14:paraId="66001120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0.002**</w:t>
            </w:r>
          </w:p>
        </w:tc>
      </w:tr>
      <w:tr w:rsidR="00D63392" w:rsidRPr="00C60A9C" w14:paraId="0852E2D6" w14:textId="77777777" w:rsidTr="004148CF">
        <w:trPr>
          <w:trHeight w:val="319"/>
          <w:jc w:val="center"/>
        </w:trPr>
        <w:tc>
          <w:tcPr>
            <w:tcW w:w="2755" w:type="dxa"/>
            <w:tcBorders>
              <w:bottom w:val="single" w:sz="4" w:space="0" w:color="auto"/>
            </w:tcBorders>
          </w:tcPr>
          <w:p w14:paraId="6323D3E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Amplitude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70864ED0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AU12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B8A7D57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1.35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AF77581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1.86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4263BC4A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59.92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073B4857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&lt;.000***</w:t>
            </w:r>
          </w:p>
        </w:tc>
      </w:tr>
      <w:tr w:rsidR="00D63392" w:rsidRPr="00C60A9C" w14:paraId="797582A4" w14:textId="77777777" w:rsidTr="004B4430">
        <w:trPr>
          <w:jc w:val="center"/>
        </w:trPr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6ED4EC2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63392" w:rsidRPr="00C60A9C" w14:paraId="6DE8E803" w14:textId="77777777" w:rsidTr="004B4430">
        <w:trPr>
          <w:jc w:val="center"/>
        </w:trPr>
        <w:tc>
          <w:tcPr>
            <w:tcW w:w="5599" w:type="dxa"/>
            <w:gridSpan w:val="2"/>
          </w:tcPr>
          <w:p w14:paraId="2C21B701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  <w:u w:val="single"/>
              </w:rPr>
              <w:t>Dynamic Characteristics</w:t>
            </w:r>
          </w:p>
        </w:tc>
        <w:tc>
          <w:tcPr>
            <w:tcW w:w="3751" w:type="dxa"/>
            <w:gridSpan w:val="4"/>
          </w:tcPr>
          <w:p w14:paraId="24766AB8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63392" w:rsidRPr="00C60A9C" w14:paraId="4E26E783" w14:textId="77777777" w:rsidTr="004B4430">
        <w:trPr>
          <w:jc w:val="center"/>
        </w:trPr>
        <w:tc>
          <w:tcPr>
            <w:tcW w:w="2755" w:type="dxa"/>
          </w:tcPr>
          <w:p w14:paraId="1B19ACC2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Duration</w:t>
            </w:r>
          </w:p>
        </w:tc>
        <w:tc>
          <w:tcPr>
            <w:tcW w:w="2844" w:type="dxa"/>
          </w:tcPr>
          <w:p w14:paraId="43055715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Total Length of Smile</w:t>
            </w:r>
          </w:p>
        </w:tc>
        <w:tc>
          <w:tcPr>
            <w:tcW w:w="808" w:type="dxa"/>
          </w:tcPr>
          <w:p w14:paraId="3EEA9AD8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125 frames</w:t>
            </w:r>
          </w:p>
        </w:tc>
        <w:tc>
          <w:tcPr>
            <w:tcW w:w="988" w:type="dxa"/>
          </w:tcPr>
          <w:p w14:paraId="49431E9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141 frames</w:t>
            </w:r>
          </w:p>
        </w:tc>
        <w:tc>
          <w:tcPr>
            <w:tcW w:w="984" w:type="dxa"/>
          </w:tcPr>
          <w:p w14:paraId="2EFA7E8C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3.66</w:t>
            </w:r>
          </w:p>
        </w:tc>
        <w:tc>
          <w:tcPr>
            <w:tcW w:w="971" w:type="dxa"/>
          </w:tcPr>
          <w:p w14:paraId="5AD590F5" w14:textId="397593D2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0.059</w:t>
            </w:r>
          </w:p>
        </w:tc>
      </w:tr>
      <w:tr w:rsidR="00D63392" w:rsidRPr="00C60A9C" w14:paraId="2D985047" w14:textId="77777777" w:rsidTr="004B4430">
        <w:trPr>
          <w:jc w:val="center"/>
        </w:trPr>
        <w:tc>
          <w:tcPr>
            <w:tcW w:w="2755" w:type="dxa"/>
            <w:vMerge w:val="restart"/>
          </w:tcPr>
          <w:p w14:paraId="458C64A1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Maximum Velocity</w:t>
            </w:r>
          </w:p>
          <w:p w14:paraId="35FD5EBD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C60A9C">
              <w:rPr>
                <w:rFonts w:eastAsia="Calibri" w:cs="Times New Roman"/>
                <w:b/>
                <w:sz w:val="22"/>
              </w:rPr>
              <w:t>(Estimated by AU12 intensity changing speed)</w:t>
            </w:r>
          </w:p>
        </w:tc>
        <w:tc>
          <w:tcPr>
            <w:tcW w:w="2844" w:type="dxa"/>
          </w:tcPr>
          <w:p w14:paraId="542841DD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Onset</w:t>
            </w:r>
          </w:p>
        </w:tc>
        <w:tc>
          <w:tcPr>
            <w:tcW w:w="808" w:type="dxa"/>
          </w:tcPr>
          <w:p w14:paraId="2773A6E2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0.38</w:t>
            </w:r>
          </w:p>
        </w:tc>
        <w:tc>
          <w:tcPr>
            <w:tcW w:w="988" w:type="dxa"/>
          </w:tcPr>
          <w:p w14:paraId="1AD5FFA6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0.53</w:t>
            </w:r>
          </w:p>
        </w:tc>
        <w:tc>
          <w:tcPr>
            <w:tcW w:w="984" w:type="dxa"/>
          </w:tcPr>
          <w:p w14:paraId="1EBD4B17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23.68</w:t>
            </w:r>
          </w:p>
        </w:tc>
        <w:tc>
          <w:tcPr>
            <w:tcW w:w="971" w:type="dxa"/>
          </w:tcPr>
          <w:p w14:paraId="5EF66547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&lt;.000***</w:t>
            </w:r>
          </w:p>
        </w:tc>
      </w:tr>
      <w:tr w:rsidR="00D63392" w:rsidRPr="00C60A9C" w14:paraId="774E492A" w14:textId="77777777" w:rsidTr="00C60A9C">
        <w:trPr>
          <w:trHeight w:val="634"/>
          <w:jc w:val="center"/>
        </w:trPr>
        <w:tc>
          <w:tcPr>
            <w:tcW w:w="2755" w:type="dxa"/>
            <w:vMerge/>
          </w:tcPr>
          <w:p w14:paraId="474C7475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44" w:type="dxa"/>
          </w:tcPr>
          <w:p w14:paraId="5B1C7CFA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Offset</w:t>
            </w:r>
          </w:p>
        </w:tc>
        <w:tc>
          <w:tcPr>
            <w:tcW w:w="808" w:type="dxa"/>
          </w:tcPr>
          <w:p w14:paraId="6EF35FCE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0.25</w:t>
            </w:r>
          </w:p>
        </w:tc>
        <w:tc>
          <w:tcPr>
            <w:tcW w:w="988" w:type="dxa"/>
          </w:tcPr>
          <w:p w14:paraId="09AF4BA3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0.27</w:t>
            </w:r>
          </w:p>
        </w:tc>
        <w:tc>
          <w:tcPr>
            <w:tcW w:w="984" w:type="dxa"/>
          </w:tcPr>
          <w:p w14:paraId="24F571FA" w14:textId="77777777" w:rsidR="00D63392" w:rsidRPr="00C60A9C" w:rsidRDefault="00D63392" w:rsidP="00D6339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0.47</w:t>
            </w:r>
          </w:p>
        </w:tc>
        <w:tc>
          <w:tcPr>
            <w:tcW w:w="971" w:type="dxa"/>
          </w:tcPr>
          <w:p w14:paraId="77223B6A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0.494</w:t>
            </w:r>
          </w:p>
        </w:tc>
      </w:tr>
      <w:tr w:rsidR="00D63392" w:rsidRPr="00C60A9C" w14:paraId="3E17CB2F" w14:textId="77777777" w:rsidTr="00215496">
        <w:trPr>
          <w:trHeight w:val="346"/>
          <w:jc w:val="center"/>
        </w:trPr>
        <w:tc>
          <w:tcPr>
            <w:tcW w:w="9350" w:type="dxa"/>
            <w:gridSpan w:val="6"/>
          </w:tcPr>
          <w:p w14:paraId="1159D39C" w14:textId="77777777" w:rsidR="00D63392" w:rsidRPr="00C60A9C" w:rsidRDefault="00D63392" w:rsidP="00D63392">
            <w:pPr>
              <w:spacing w:before="0" w:after="0"/>
              <w:rPr>
                <w:rFonts w:eastAsia="Calibri" w:cs="Times New Roman"/>
                <w:sz w:val="22"/>
              </w:rPr>
            </w:pPr>
            <w:r w:rsidRPr="00C60A9C">
              <w:rPr>
                <w:rFonts w:eastAsia="Calibri" w:cs="Times New Roman"/>
                <w:sz w:val="22"/>
              </w:rPr>
              <w:t>*p &lt; 0.1; **p &lt; 0.05; ***p &lt; 0.001</w:t>
            </w:r>
          </w:p>
        </w:tc>
      </w:tr>
    </w:tbl>
    <w:p w14:paraId="2E74FB99" w14:textId="5647A11E" w:rsidR="00C42A7E" w:rsidRPr="00233AB4" w:rsidRDefault="00C42A7E" w:rsidP="00654E8F">
      <w:pPr>
        <w:spacing w:before="240"/>
      </w:pPr>
      <w:r w:rsidRPr="001E7B10">
        <w:rPr>
          <w:rFonts w:cs="Times New Roman"/>
          <w:szCs w:val="24"/>
        </w:rPr>
        <w:t>All morphological characteristics (AU</w:t>
      </w:r>
      <w:r>
        <w:rPr>
          <w:rFonts w:cs="Times New Roman"/>
          <w:szCs w:val="24"/>
        </w:rPr>
        <w:t>0</w:t>
      </w:r>
      <w:r w:rsidRPr="001E7B10">
        <w:rPr>
          <w:rFonts w:cs="Times New Roman"/>
          <w:szCs w:val="24"/>
        </w:rPr>
        <w:t xml:space="preserve">6, AU25, Count of Total Mouth Opening etc.) are measured by the </w:t>
      </w:r>
      <w:r>
        <w:rPr>
          <w:rFonts w:cs="Times New Roman"/>
          <w:szCs w:val="24"/>
        </w:rPr>
        <w:t>frame count</w:t>
      </w:r>
      <w:r w:rsidRPr="001E7B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that</w:t>
      </w:r>
      <w:r w:rsidRPr="001E7B10">
        <w:rPr>
          <w:rFonts w:cs="Times New Roman"/>
          <w:szCs w:val="24"/>
        </w:rPr>
        <w:t xml:space="preserve"> the related action unit(s)</w:t>
      </w:r>
      <w:r>
        <w:rPr>
          <w:rFonts w:cs="Times New Roman"/>
          <w:szCs w:val="24"/>
        </w:rPr>
        <w:t xml:space="preserve"> is activated</w:t>
      </w:r>
      <w:r w:rsidRPr="001E7B10">
        <w:rPr>
          <w:rFonts w:cs="Times New Roman"/>
          <w:szCs w:val="24"/>
        </w:rPr>
        <w:t xml:space="preserve">. Amplitude </w:t>
      </w:r>
      <w:r>
        <w:rPr>
          <w:rFonts w:cs="Times New Roman"/>
          <w:szCs w:val="24"/>
        </w:rPr>
        <w:t>is</w:t>
      </w:r>
      <w:r w:rsidRPr="001E7B10">
        <w:rPr>
          <w:rFonts w:cs="Times New Roman"/>
          <w:szCs w:val="24"/>
        </w:rPr>
        <w:t xml:space="preserve"> measured by the average intensity of AU12 during the smile. Maximum velocities during onset and offset </w:t>
      </w:r>
      <w:r>
        <w:rPr>
          <w:rFonts w:cs="Times New Roman"/>
          <w:szCs w:val="24"/>
        </w:rPr>
        <w:t>is</w:t>
      </w:r>
      <w:r w:rsidRPr="001E7B10">
        <w:rPr>
          <w:rFonts w:cs="Times New Roman"/>
          <w:szCs w:val="24"/>
        </w:rPr>
        <w:t xml:space="preserve"> estimated by the max</w:t>
      </w:r>
      <w:r>
        <w:rPr>
          <w:rFonts w:cs="Times New Roman"/>
          <w:szCs w:val="24"/>
        </w:rPr>
        <w:t>imum</w:t>
      </w:r>
      <w:r w:rsidRPr="001E7B10">
        <w:rPr>
          <w:rFonts w:cs="Times New Roman"/>
          <w:szCs w:val="24"/>
        </w:rPr>
        <w:t xml:space="preserve"> changing speed of AU12’s intensity during onset and offset.</w:t>
      </w:r>
      <w:r w:rsidR="00233AB4">
        <w:rPr>
          <w:rFonts w:cs="Times New Roman"/>
          <w:szCs w:val="24"/>
        </w:rPr>
        <w:t xml:space="preserve"> Asterisk signify </w:t>
      </w:r>
      <w:r w:rsidR="00233AB4">
        <w:rPr>
          <w:rFonts w:cs="Times New Roman"/>
          <w:i/>
          <w:szCs w:val="24"/>
        </w:rPr>
        <w:t>p</w:t>
      </w:r>
      <w:r w:rsidR="00233AB4">
        <w:rPr>
          <w:rFonts w:cs="Times New Roman"/>
          <w:szCs w:val="24"/>
        </w:rPr>
        <w:t xml:space="preserve"> &lt; 0.05, double asterisk signify </w:t>
      </w:r>
      <w:r w:rsidR="00233AB4" w:rsidRPr="00233AB4">
        <w:rPr>
          <w:rFonts w:cs="Times New Roman"/>
          <w:i/>
          <w:szCs w:val="24"/>
        </w:rPr>
        <w:t>p</w:t>
      </w:r>
      <w:r w:rsidR="00233AB4">
        <w:rPr>
          <w:rFonts w:cs="Times New Roman"/>
          <w:szCs w:val="24"/>
        </w:rPr>
        <w:t xml:space="preserve"> &lt; 0.01, and triple asterisk signify </w:t>
      </w:r>
      <w:r w:rsidR="00233AB4" w:rsidRPr="00233AB4">
        <w:rPr>
          <w:rFonts w:cs="Times New Roman"/>
          <w:i/>
          <w:szCs w:val="24"/>
        </w:rPr>
        <w:t>p</w:t>
      </w:r>
      <w:r w:rsidR="00233AB4">
        <w:rPr>
          <w:rFonts w:cs="Times New Roman"/>
          <w:szCs w:val="24"/>
        </w:rPr>
        <w:t xml:space="preserve"> &lt; 0.001.</w:t>
      </w:r>
    </w:p>
    <w:sectPr w:rsidR="00C42A7E" w:rsidRPr="00233AB4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645E" w14:textId="77777777" w:rsidR="002C6D68" w:rsidRDefault="002C6D68" w:rsidP="00117666">
      <w:pPr>
        <w:spacing w:after="0"/>
      </w:pPr>
      <w:r>
        <w:separator/>
      </w:r>
    </w:p>
  </w:endnote>
  <w:endnote w:type="continuationSeparator" w:id="0">
    <w:p w14:paraId="270816B9" w14:textId="77777777" w:rsidR="002C6D68" w:rsidRDefault="002C6D6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4193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68E5F" wp14:editId="5AB0B27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6B0ABA" w14:textId="1A8DCA0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1549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68E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16B0ABA" w14:textId="1A8DCA0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1549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3311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7BC7FC3" wp14:editId="257E3C9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E9E45F" w14:textId="4735AA5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6339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C7FC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FE9E45F" w14:textId="4735AA5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63392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BE7F" w14:textId="77777777" w:rsidR="002C6D68" w:rsidRDefault="002C6D68" w:rsidP="00117666">
      <w:pPr>
        <w:spacing w:after="0"/>
      </w:pPr>
      <w:r>
        <w:separator/>
      </w:r>
    </w:p>
  </w:footnote>
  <w:footnote w:type="continuationSeparator" w:id="0">
    <w:p w14:paraId="560DFA5D" w14:textId="77777777" w:rsidR="002C6D68" w:rsidRDefault="002C6D6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BA3B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CA89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76E699FB" wp14:editId="07AE367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DA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E4537"/>
    <w:rsid w:val="00215496"/>
    <w:rsid w:val="0022323B"/>
    <w:rsid w:val="00233AB4"/>
    <w:rsid w:val="00267D18"/>
    <w:rsid w:val="00284E39"/>
    <w:rsid w:val="002868E2"/>
    <w:rsid w:val="002869C3"/>
    <w:rsid w:val="002936E4"/>
    <w:rsid w:val="002B4A57"/>
    <w:rsid w:val="002C6D68"/>
    <w:rsid w:val="002C74CA"/>
    <w:rsid w:val="00352E76"/>
    <w:rsid w:val="003544FB"/>
    <w:rsid w:val="003B2220"/>
    <w:rsid w:val="003D2F2D"/>
    <w:rsid w:val="003D30DA"/>
    <w:rsid w:val="00401590"/>
    <w:rsid w:val="004148CF"/>
    <w:rsid w:val="00447801"/>
    <w:rsid w:val="00452E9C"/>
    <w:rsid w:val="004735C8"/>
    <w:rsid w:val="004961FF"/>
    <w:rsid w:val="004B5DD1"/>
    <w:rsid w:val="004F7B0B"/>
    <w:rsid w:val="00517A89"/>
    <w:rsid w:val="00522DAC"/>
    <w:rsid w:val="005250F2"/>
    <w:rsid w:val="00593EEA"/>
    <w:rsid w:val="005A5EEE"/>
    <w:rsid w:val="006375C7"/>
    <w:rsid w:val="00654E8F"/>
    <w:rsid w:val="006569A4"/>
    <w:rsid w:val="00660D05"/>
    <w:rsid w:val="006820B1"/>
    <w:rsid w:val="006B7D14"/>
    <w:rsid w:val="006C044A"/>
    <w:rsid w:val="00701727"/>
    <w:rsid w:val="0070566C"/>
    <w:rsid w:val="00714C50"/>
    <w:rsid w:val="00725A7D"/>
    <w:rsid w:val="007501BE"/>
    <w:rsid w:val="00786D43"/>
    <w:rsid w:val="00790BB3"/>
    <w:rsid w:val="007A5930"/>
    <w:rsid w:val="007B04FB"/>
    <w:rsid w:val="007C206C"/>
    <w:rsid w:val="007D69AD"/>
    <w:rsid w:val="00817DD6"/>
    <w:rsid w:val="00845C4F"/>
    <w:rsid w:val="00885156"/>
    <w:rsid w:val="008B509B"/>
    <w:rsid w:val="009151AA"/>
    <w:rsid w:val="0093429D"/>
    <w:rsid w:val="00943573"/>
    <w:rsid w:val="00970F7D"/>
    <w:rsid w:val="00994A3D"/>
    <w:rsid w:val="009C2B12"/>
    <w:rsid w:val="00A174D9"/>
    <w:rsid w:val="00A23D84"/>
    <w:rsid w:val="00A421C4"/>
    <w:rsid w:val="00AB6715"/>
    <w:rsid w:val="00AD602A"/>
    <w:rsid w:val="00B1671E"/>
    <w:rsid w:val="00B25EB8"/>
    <w:rsid w:val="00B37F4D"/>
    <w:rsid w:val="00B75DA7"/>
    <w:rsid w:val="00C42A7E"/>
    <w:rsid w:val="00C52A7B"/>
    <w:rsid w:val="00C56BAF"/>
    <w:rsid w:val="00C60A9C"/>
    <w:rsid w:val="00C679AA"/>
    <w:rsid w:val="00C75972"/>
    <w:rsid w:val="00CD066B"/>
    <w:rsid w:val="00CE4FEE"/>
    <w:rsid w:val="00D15F13"/>
    <w:rsid w:val="00D63392"/>
    <w:rsid w:val="00DB59C3"/>
    <w:rsid w:val="00DC259A"/>
    <w:rsid w:val="00DE23E8"/>
    <w:rsid w:val="00E52377"/>
    <w:rsid w:val="00E610F5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A1688"/>
  <w15:docId w15:val="{2D0DC943-84C7-4D70-AF22-4A8A5D0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PlainTable21">
    <w:name w:val="Plain Table 21"/>
    <w:basedOn w:val="TableNormal"/>
    <w:next w:val="PlainTable2"/>
    <w:uiPriority w:val="42"/>
    <w:rsid w:val="00D63392"/>
    <w:pPr>
      <w:spacing w:after="0" w:line="240" w:lineRule="auto"/>
    </w:pPr>
    <w:rPr>
      <w:rFonts w:eastAsia="DengXi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D63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D63392"/>
    <w:pPr>
      <w:spacing w:after="0" w:line="240" w:lineRule="auto"/>
    </w:pPr>
    <w:rPr>
      <w:rFonts w:eastAsia="DengXian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63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6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c@uc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Local\Temp\Temp1_Frontiers_Word_Templates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B1D7B6-CFB8-4FA1-ACE2-C7454055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Chu</dc:creator>
  <cp:lastModifiedBy>Veronica Chu</cp:lastModifiedBy>
  <cp:revision>27</cp:revision>
  <cp:lastPrinted>2013-10-03T12:51:00Z</cp:lastPrinted>
  <dcterms:created xsi:type="dcterms:W3CDTF">2017-09-13T19:44:00Z</dcterms:created>
  <dcterms:modified xsi:type="dcterms:W3CDTF">2019-02-06T05:22:00Z</dcterms:modified>
</cp:coreProperties>
</file>