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7962" w14:textId="77777777" w:rsidR="00510CD2" w:rsidRDefault="00510CD2" w:rsidP="00510CD2">
      <w:pPr>
        <w:contextualSpacing/>
        <w:jc w:val="both"/>
        <w:rPr>
          <w:b/>
          <w:lang w:val="en-US"/>
        </w:rPr>
      </w:pPr>
    </w:p>
    <w:p w14:paraId="663172C0" w14:textId="77777777" w:rsidR="00510CD2" w:rsidRDefault="00510CD2" w:rsidP="00510CD2">
      <w:pPr>
        <w:contextualSpacing/>
        <w:jc w:val="both"/>
        <w:rPr>
          <w:lang w:val="en-US"/>
        </w:rPr>
      </w:pPr>
      <w:r w:rsidRPr="0018376D">
        <w:rPr>
          <w:b/>
          <w:lang w:val="en-US"/>
        </w:rPr>
        <w:t xml:space="preserve">Table S1: </w:t>
      </w:r>
      <w:r w:rsidRPr="0018376D">
        <w:rPr>
          <w:lang w:val="en-US"/>
        </w:rPr>
        <w:t xml:space="preserve">Descriptive information for the 100 </w:t>
      </w:r>
      <w:r>
        <w:rPr>
          <w:lang w:val="en-US"/>
        </w:rPr>
        <w:t>bacterial</w:t>
      </w:r>
      <w:r w:rsidRPr="0018376D">
        <w:rPr>
          <w:lang w:val="en-US"/>
        </w:rPr>
        <w:t xml:space="preserve"> </w:t>
      </w:r>
      <w:r>
        <w:rPr>
          <w:lang w:val="en-US"/>
        </w:rPr>
        <w:t>protective antigens (B</w:t>
      </w:r>
      <w:r w:rsidRPr="0018376D">
        <w:rPr>
          <w:lang w:val="en-US"/>
        </w:rPr>
        <w:t>PA</w:t>
      </w:r>
      <w:r>
        <w:rPr>
          <w:lang w:val="en-US"/>
        </w:rPr>
        <w:t>s</w:t>
      </w:r>
      <w:r w:rsidRPr="0018376D">
        <w:rPr>
          <w:lang w:val="en-US"/>
        </w:rPr>
        <w:t xml:space="preserve">) used in this study </w:t>
      </w:r>
      <w:r>
        <w:rPr>
          <w:lang w:val="en-US"/>
        </w:rPr>
        <w:t>to calculate the recall and fold-enrichment.</w:t>
      </w:r>
    </w:p>
    <w:p w14:paraId="120C1AE7" w14:textId="77777777" w:rsidR="00510CD2" w:rsidRPr="0018376D" w:rsidRDefault="00510CD2" w:rsidP="00510CD2">
      <w:pPr>
        <w:contextualSpacing/>
        <w:jc w:val="both"/>
        <w:rPr>
          <w:b/>
          <w:lang w:val="en-US"/>
        </w:rPr>
      </w:pPr>
    </w:p>
    <w:tbl>
      <w:tblPr>
        <w:tblStyle w:val="TableGrid"/>
        <w:tblW w:w="1009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08"/>
        <w:gridCol w:w="3562"/>
        <w:gridCol w:w="2539"/>
      </w:tblGrid>
      <w:tr w:rsidR="00510CD2" w:rsidRPr="00072E5F" w14:paraId="17B047DC" w14:textId="77777777" w:rsidTr="00A51FE3">
        <w:tc>
          <w:tcPr>
            <w:tcW w:w="1951" w:type="dxa"/>
          </w:tcPr>
          <w:p w14:paraId="7570B9A6" w14:textId="77777777" w:rsidR="00510CD2" w:rsidRPr="0018376D" w:rsidRDefault="00510CD2" w:rsidP="00A51FE3">
            <w:pPr>
              <w:contextualSpacing/>
              <w:jc w:val="center"/>
              <w:rPr>
                <w:b/>
                <w:lang w:val="en-US"/>
              </w:rPr>
            </w:pPr>
            <w:r w:rsidRPr="0018376D">
              <w:rPr>
                <w:b/>
                <w:lang w:val="en-US"/>
              </w:rPr>
              <w:t>Pathogen</w:t>
            </w:r>
          </w:p>
        </w:tc>
        <w:tc>
          <w:tcPr>
            <w:tcW w:w="1134" w:type="dxa"/>
          </w:tcPr>
          <w:p w14:paraId="008F1C2E" w14:textId="77777777" w:rsidR="00510CD2" w:rsidRPr="0018376D" w:rsidRDefault="00510CD2" w:rsidP="00A51FE3">
            <w:pPr>
              <w:contextualSpacing/>
              <w:jc w:val="center"/>
              <w:rPr>
                <w:b/>
                <w:lang w:val="en-US"/>
              </w:rPr>
            </w:pPr>
            <w:r w:rsidRPr="0018376D">
              <w:rPr>
                <w:b/>
                <w:lang w:val="en-US"/>
              </w:rPr>
              <w:t>Strain</w:t>
            </w:r>
          </w:p>
        </w:tc>
        <w:tc>
          <w:tcPr>
            <w:tcW w:w="908" w:type="dxa"/>
          </w:tcPr>
          <w:p w14:paraId="0D38C264" w14:textId="77777777" w:rsidR="00510CD2" w:rsidRPr="0018376D" w:rsidRDefault="00510CD2" w:rsidP="00A51FE3">
            <w:pPr>
              <w:contextualSpacing/>
              <w:jc w:val="center"/>
              <w:rPr>
                <w:b/>
                <w:lang w:val="en-US"/>
              </w:rPr>
            </w:pPr>
            <w:r w:rsidRPr="0018376D">
              <w:rPr>
                <w:b/>
                <w:lang w:val="en-US"/>
              </w:rPr>
              <w:t>Number of known bacterial antigens</w:t>
            </w:r>
          </w:p>
        </w:tc>
        <w:tc>
          <w:tcPr>
            <w:tcW w:w="3562" w:type="dxa"/>
          </w:tcPr>
          <w:p w14:paraId="55863A37" w14:textId="77777777" w:rsidR="00510CD2" w:rsidRPr="0018376D" w:rsidRDefault="00510CD2" w:rsidP="00A51FE3">
            <w:pPr>
              <w:contextualSpacing/>
              <w:jc w:val="center"/>
              <w:rPr>
                <w:b/>
                <w:lang w:val="en-US"/>
              </w:rPr>
            </w:pPr>
            <w:r w:rsidRPr="0018376D">
              <w:rPr>
                <w:b/>
                <w:lang w:val="en-US"/>
              </w:rPr>
              <w:t>Uniprot ID of known bacterial antigens</w:t>
            </w:r>
          </w:p>
        </w:tc>
        <w:tc>
          <w:tcPr>
            <w:tcW w:w="2539" w:type="dxa"/>
          </w:tcPr>
          <w:p w14:paraId="197424B1" w14:textId="77777777" w:rsidR="00510CD2" w:rsidRPr="0018376D" w:rsidRDefault="00510CD2" w:rsidP="00A51FE3">
            <w:pPr>
              <w:contextualSpacing/>
              <w:jc w:val="center"/>
              <w:rPr>
                <w:b/>
                <w:lang w:val="en-US"/>
              </w:rPr>
            </w:pPr>
            <w:r w:rsidRPr="0018376D">
              <w:rPr>
                <w:b/>
                <w:lang w:val="en-US"/>
              </w:rPr>
              <w:t>References</w:t>
            </w:r>
          </w:p>
        </w:tc>
      </w:tr>
      <w:tr w:rsidR="00510CD2" w:rsidRPr="00A51FE3" w14:paraId="5532B403" w14:textId="77777777" w:rsidTr="00A51FE3">
        <w:tc>
          <w:tcPr>
            <w:tcW w:w="1951" w:type="dxa"/>
          </w:tcPr>
          <w:p w14:paraId="60C1872E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i/>
                <w:lang w:val="en-US"/>
              </w:rPr>
              <w:t>Neisseria gonorrhoeae</w:t>
            </w:r>
          </w:p>
        </w:tc>
        <w:tc>
          <w:tcPr>
            <w:tcW w:w="1134" w:type="dxa"/>
          </w:tcPr>
          <w:p w14:paraId="7B6BDBC1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>ATCC 700825/ FA 1090</w:t>
            </w:r>
          </w:p>
        </w:tc>
        <w:tc>
          <w:tcPr>
            <w:tcW w:w="908" w:type="dxa"/>
          </w:tcPr>
          <w:p w14:paraId="73DA7877" w14:textId="77777777" w:rsidR="00510CD2" w:rsidRPr="0018376D" w:rsidRDefault="00510CD2" w:rsidP="00A51FE3">
            <w:pPr>
              <w:contextualSpacing/>
              <w:jc w:val="center"/>
              <w:rPr>
                <w:lang w:val="en-US"/>
              </w:rPr>
            </w:pPr>
            <w:r w:rsidRPr="0018376D">
              <w:rPr>
                <w:lang w:val="en-US"/>
              </w:rPr>
              <w:t>10</w:t>
            </w:r>
          </w:p>
        </w:tc>
        <w:tc>
          <w:tcPr>
            <w:tcW w:w="3562" w:type="dxa"/>
          </w:tcPr>
          <w:p w14:paraId="1F4C6917" w14:textId="77777777" w:rsidR="00510CD2" w:rsidRPr="0018376D" w:rsidRDefault="00510CD2" w:rsidP="00A51FE3">
            <w:pPr>
              <w:keepNext/>
              <w:keepLines/>
              <w:contextualSpacing/>
              <w:rPr>
                <w:lang w:val="en-US"/>
              </w:rPr>
            </w:pPr>
            <w:proofErr w:type="spellStart"/>
            <w:r w:rsidRPr="0018376D">
              <w:rPr>
                <w:color w:val="444444"/>
                <w:shd w:val="clear" w:color="auto" w:fill="FFFFFF"/>
                <w:lang w:val="en-US"/>
              </w:rPr>
              <w:t>AniA</w:t>
            </w:r>
            <w:proofErr w:type="spellEnd"/>
            <w:r w:rsidRPr="0018376D">
              <w:rPr>
                <w:color w:val="444444"/>
                <w:shd w:val="clear" w:color="auto" w:fill="FFFFFF"/>
                <w:lang w:val="en-US"/>
              </w:rPr>
              <w:t xml:space="preserve"> (Q5F7A4_NEIG1)</w:t>
            </w:r>
            <w:r w:rsidRPr="0018376D">
              <w:rPr>
                <w:lang w:val="en-US"/>
              </w:rPr>
              <w:t xml:space="preserve"> </w:t>
            </w:r>
          </w:p>
          <w:p w14:paraId="51685492" w14:textId="77777777" w:rsidR="00510CD2" w:rsidRPr="0018376D" w:rsidRDefault="00510CD2" w:rsidP="00A51FE3">
            <w:pPr>
              <w:keepNext/>
              <w:keepLines/>
              <w:contextualSpacing/>
              <w:rPr>
                <w:color w:val="444444"/>
                <w:shd w:val="clear" w:color="auto" w:fill="FFFFFF"/>
                <w:lang w:val="en-US"/>
              </w:rPr>
            </w:pPr>
            <w:proofErr w:type="spellStart"/>
            <w:r w:rsidRPr="0018376D">
              <w:rPr>
                <w:lang w:val="en-US"/>
              </w:rPr>
              <w:t>TbpA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(Q5F574_NEIG1</w:t>
            </w:r>
            <w:r w:rsidRPr="0018376D">
              <w:rPr>
                <w:lang w:val="en-US"/>
              </w:rPr>
              <w:t>)</w:t>
            </w:r>
          </w:p>
          <w:p w14:paraId="2A814E3D" w14:textId="77777777" w:rsidR="00510CD2" w:rsidRPr="0018376D" w:rsidRDefault="00510CD2" w:rsidP="00A51FE3">
            <w:pPr>
              <w:keepNext/>
              <w:keepLines/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TbpB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Q5F6Q3_NEIG1</w:t>
            </w:r>
            <w:r w:rsidRPr="00072E5F">
              <w:rPr>
                <w:lang w:val="en-US"/>
              </w:rPr>
              <w:t>)</w:t>
            </w:r>
          </w:p>
          <w:p w14:paraId="3DA354E6" w14:textId="77777777" w:rsidR="00510CD2" w:rsidRPr="0018376D" w:rsidRDefault="00510CD2" w:rsidP="00A51FE3">
            <w:pPr>
              <w:keepNext/>
              <w:keepLines/>
              <w:contextualSpacing/>
              <w:rPr>
                <w:lang w:val="en-US"/>
              </w:rPr>
            </w:pPr>
            <w:r w:rsidRPr="0018376D">
              <w:rPr>
                <w:color w:val="222222"/>
                <w:shd w:val="clear" w:color="auto" w:fill="FFFFFF"/>
                <w:lang w:val="en-US"/>
              </w:rPr>
              <w:t xml:space="preserve">MtrE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Q5F726_NEIG1</w:t>
            </w:r>
            <w:r w:rsidRPr="00072E5F">
              <w:rPr>
                <w:lang w:val="en-US"/>
              </w:rPr>
              <w:t>)</w:t>
            </w:r>
          </w:p>
          <w:p w14:paraId="3DFCD41F" w14:textId="77777777" w:rsidR="00510CD2" w:rsidRPr="0018376D" w:rsidRDefault="00510CD2" w:rsidP="00A51FE3">
            <w:pPr>
              <w:keepNext/>
              <w:keepLines/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PorB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Q5F5V7_NEIG1</w:t>
            </w:r>
            <w:r w:rsidRPr="00072E5F">
              <w:rPr>
                <w:lang w:val="en-US"/>
              </w:rPr>
              <w:t>)</w:t>
            </w:r>
          </w:p>
          <w:p w14:paraId="2762779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Ompa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Q5F6J5_NEIG1</w:t>
            </w:r>
            <w:r w:rsidRPr="00072E5F">
              <w:rPr>
                <w:lang w:val="en-US"/>
              </w:rPr>
              <w:t>)</w:t>
            </w:r>
          </w:p>
          <w:p w14:paraId="0791A209" w14:textId="77777777" w:rsidR="00510CD2" w:rsidRPr="0018376D" w:rsidRDefault="00510CD2" w:rsidP="00A51FE3">
            <w:pPr>
              <w:keepNext/>
              <w:keepLines/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LbpA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Q5F6Q4_NEIG1</w:t>
            </w:r>
            <w:r w:rsidRPr="00072E5F">
              <w:rPr>
                <w:lang w:val="en-US"/>
              </w:rPr>
              <w:t>)</w:t>
            </w:r>
          </w:p>
          <w:p w14:paraId="7901FB1F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TdfJ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Q5F7H3_NEIG1</w:t>
            </w:r>
            <w:r w:rsidRPr="00072E5F">
              <w:rPr>
                <w:lang w:val="en-US"/>
              </w:rPr>
              <w:t>)</w:t>
            </w:r>
          </w:p>
          <w:p w14:paraId="5C0BDBE1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Lst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Q5F7T9_NEIG1</w:t>
            </w:r>
            <w:r w:rsidRPr="00072E5F">
              <w:rPr>
                <w:lang w:val="en-US"/>
              </w:rPr>
              <w:t>)</w:t>
            </w:r>
          </w:p>
          <w:p w14:paraId="4DFF3E4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Nspa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Q5FA01_NEIG1</w:t>
            </w:r>
            <w:r w:rsidRPr="00072E5F">
              <w:rPr>
                <w:lang w:val="en-US"/>
              </w:rPr>
              <w:t>)</w:t>
            </w:r>
          </w:p>
          <w:p w14:paraId="5403EC3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  <w:tc>
          <w:tcPr>
            <w:tcW w:w="2539" w:type="dxa"/>
          </w:tcPr>
          <w:p w14:paraId="358A31C8" w14:textId="77777777" w:rsidR="00510CD2" w:rsidRPr="00A51FE3" w:rsidRDefault="00510CD2" w:rsidP="00A51FE3">
            <w:pPr>
              <w:contextualSpacing/>
              <w:rPr>
                <w:noProof/>
              </w:rPr>
            </w:pPr>
          </w:p>
          <w:p w14:paraId="11A48ECA" w14:textId="77777777" w:rsidR="00510CD2" w:rsidRPr="00A51FE3" w:rsidRDefault="00510CD2" w:rsidP="00A51FE3">
            <w:pPr>
              <w:contextualSpacing/>
            </w:pPr>
            <w:r w:rsidRPr="00A51FE3">
              <w:rPr>
                <w:noProof/>
              </w:rPr>
              <w:t xml:space="preserve">Vivona </w:t>
            </w:r>
            <w:r>
              <w:rPr>
                <w:noProof/>
              </w:rPr>
              <w:t xml:space="preserve">S. </w:t>
            </w:r>
            <w:r w:rsidRPr="00A51FE3">
              <w:rPr>
                <w:noProof/>
              </w:rPr>
              <w:t>et al., 2006</w:t>
            </w:r>
          </w:p>
          <w:p w14:paraId="710699A5" w14:textId="77777777" w:rsidR="00510CD2" w:rsidRPr="00A51FE3" w:rsidRDefault="00510CD2" w:rsidP="00A51FE3">
            <w:pPr>
              <w:contextualSpacing/>
            </w:pPr>
          </w:p>
          <w:p w14:paraId="25414CF9" w14:textId="77777777" w:rsidR="00510CD2" w:rsidRPr="00A51FE3" w:rsidRDefault="00510CD2" w:rsidP="00A51FE3">
            <w:pPr>
              <w:contextualSpacing/>
            </w:pPr>
            <w:r w:rsidRPr="00A51FE3">
              <w:rPr>
                <w:noProof/>
              </w:rPr>
              <w:t xml:space="preserve">Edwards </w:t>
            </w:r>
            <w:r>
              <w:rPr>
                <w:noProof/>
              </w:rPr>
              <w:t xml:space="preserve">J. </w:t>
            </w:r>
            <w:r w:rsidRPr="00A51FE3">
              <w:rPr>
                <w:noProof/>
              </w:rPr>
              <w:t>et al., 2016</w:t>
            </w:r>
          </w:p>
        </w:tc>
      </w:tr>
      <w:tr w:rsidR="00510CD2" w:rsidRPr="0018376D" w14:paraId="3E4CE506" w14:textId="77777777" w:rsidTr="00A51FE3">
        <w:tc>
          <w:tcPr>
            <w:tcW w:w="1951" w:type="dxa"/>
          </w:tcPr>
          <w:p w14:paraId="1530C2D7" w14:textId="77777777" w:rsidR="00510CD2" w:rsidRPr="00A51FE3" w:rsidRDefault="00510CD2" w:rsidP="00A51FE3">
            <w:pPr>
              <w:contextualSpacing/>
            </w:pPr>
            <w:proofErr w:type="spellStart"/>
            <w:r w:rsidRPr="00A51FE3">
              <w:rPr>
                <w:i/>
              </w:rPr>
              <w:t>Staphylococcus</w:t>
            </w:r>
            <w:proofErr w:type="spellEnd"/>
            <w:r w:rsidRPr="00A51FE3">
              <w:rPr>
                <w:i/>
              </w:rPr>
              <w:t xml:space="preserve"> </w:t>
            </w:r>
            <w:proofErr w:type="spellStart"/>
            <w:r w:rsidRPr="00A51FE3">
              <w:rPr>
                <w:i/>
              </w:rPr>
              <w:t>aureus</w:t>
            </w:r>
            <w:proofErr w:type="spellEnd"/>
          </w:p>
        </w:tc>
        <w:tc>
          <w:tcPr>
            <w:tcW w:w="1134" w:type="dxa"/>
          </w:tcPr>
          <w:p w14:paraId="0AAF6D3A" w14:textId="77777777" w:rsidR="00510CD2" w:rsidRPr="00A51FE3" w:rsidRDefault="00510CD2" w:rsidP="00A51FE3">
            <w:pPr>
              <w:contextualSpacing/>
            </w:pPr>
            <w:r w:rsidRPr="00A51FE3">
              <w:t>MW2</w:t>
            </w:r>
          </w:p>
        </w:tc>
        <w:tc>
          <w:tcPr>
            <w:tcW w:w="908" w:type="dxa"/>
          </w:tcPr>
          <w:p w14:paraId="06FE099D" w14:textId="77777777" w:rsidR="00510CD2" w:rsidRPr="00A51FE3" w:rsidRDefault="00510CD2" w:rsidP="00A51FE3">
            <w:pPr>
              <w:contextualSpacing/>
              <w:jc w:val="center"/>
            </w:pPr>
            <w:r w:rsidRPr="00A51FE3">
              <w:t>12</w:t>
            </w:r>
          </w:p>
        </w:tc>
        <w:tc>
          <w:tcPr>
            <w:tcW w:w="3562" w:type="dxa"/>
          </w:tcPr>
          <w:p w14:paraId="5AC380B5" w14:textId="77777777" w:rsidR="00510CD2" w:rsidRPr="00510CD2" w:rsidRDefault="00510CD2" w:rsidP="00A51FE3">
            <w:pPr>
              <w:contextualSpacing/>
              <w:rPr>
                <w:lang w:val="en-US"/>
              </w:rPr>
            </w:pPr>
          </w:p>
          <w:p w14:paraId="192D9432" w14:textId="77777777" w:rsidR="00510CD2" w:rsidRPr="00510CD2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510CD2">
              <w:rPr>
                <w:lang w:val="en-US"/>
              </w:rPr>
              <w:t>ClfA</w:t>
            </w:r>
            <w:proofErr w:type="spellEnd"/>
            <w:r w:rsidRPr="00510CD2">
              <w:rPr>
                <w:lang w:val="en-US"/>
              </w:rPr>
              <w:t xml:space="preserve"> </w:t>
            </w:r>
            <w:r w:rsidRPr="00510CD2">
              <w:rPr>
                <w:color w:val="444444"/>
                <w:shd w:val="clear" w:color="auto" w:fill="FFFFFF"/>
                <w:lang w:val="en-US"/>
              </w:rPr>
              <w:t>(</w:t>
            </w:r>
            <w:r w:rsidRPr="00510CD2">
              <w:rPr>
                <w:lang w:val="en-US"/>
              </w:rPr>
              <w:t>CLFA_STAAW)</w:t>
            </w:r>
          </w:p>
          <w:p w14:paraId="049AFFFC" w14:textId="77777777" w:rsidR="00510CD2" w:rsidRPr="00510CD2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510CD2">
              <w:rPr>
                <w:lang w:val="en-US"/>
              </w:rPr>
              <w:t>MntC</w:t>
            </w:r>
            <w:proofErr w:type="spellEnd"/>
            <w:r w:rsidRPr="00510CD2">
              <w:rPr>
                <w:lang w:val="en-US"/>
              </w:rPr>
              <w:t xml:space="preserve"> </w:t>
            </w:r>
            <w:r w:rsidRPr="00510CD2">
              <w:rPr>
                <w:color w:val="444444"/>
                <w:shd w:val="clear" w:color="auto" w:fill="FFFFFF"/>
                <w:lang w:val="en-US"/>
              </w:rPr>
              <w:t>(</w:t>
            </w:r>
            <w:r w:rsidRPr="00510CD2">
              <w:rPr>
                <w:lang w:val="en-US"/>
              </w:rPr>
              <w:t>A0A0H3JW04_STAAW)</w:t>
            </w:r>
          </w:p>
          <w:p w14:paraId="495B1467" w14:textId="77777777" w:rsidR="00510CD2" w:rsidRPr="00510CD2" w:rsidRDefault="00510CD2" w:rsidP="00A51FE3">
            <w:pPr>
              <w:contextualSpacing/>
              <w:rPr>
                <w:lang w:val="en-US"/>
              </w:rPr>
            </w:pPr>
            <w:r w:rsidRPr="00510CD2">
              <w:rPr>
                <w:lang w:val="en-US"/>
              </w:rPr>
              <w:t xml:space="preserve">IsdB </w:t>
            </w:r>
            <w:r w:rsidRPr="00510CD2">
              <w:rPr>
                <w:color w:val="444444"/>
                <w:shd w:val="clear" w:color="auto" w:fill="FFFFFF"/>
                <w:lang w:val="en-US"/>
              </w:rPr>
              <w:t>(</w:t>
            </w:r>
            <w:r w:rsidRPr="00510CD2">
              <w:rPr>
                <w:lang w:val="en-US"/>
              </w:rPr>
              <w:t>ISDB_STAAW)</w:t>
            </w:r>
          </w:p>
          <w:p w14:paraId="462A938D" w14:textId="77777777" w:rsidR="00510CD2" w:rsidRPr="00510CD2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510CD2">
              <w:rPr>
                <w:lang w:val="en-US"/>
              </w:rPr>
              <w:t>ClfB</w:t>
            </w:r>
            <w:proofErr w:type="spellEnd"/>
            <w:r w:rsidRPr="00510CD2">
              <w:rPr>
                <w:lang w:val="en-US"/>
              </w:rPr>
              <w:t xml:space="preserve"> </w:t>
            </w:r>
            <w:r w:rsidRPr="00510CD2">
              <w:rPr>
                <w:color w:val="444444"/>
                <w:shd w:val="clear" w:color="auto" w:fill="FFFFFF"/>
                <w:lang w:val="en-US"/>
              </w:rPr>
              <w:t>(</w:t>
            </w:r>
            <w:r w:rsidRPr="00510CD2">
              <w:rPr>
                <w:lang w:val="en-US"/>
              </w:rPr>
              <w:t>CLFB_STAAW)</w:t>
            </w:r>
          </w:p>
          <w:p w14:paraId="6A6B63C8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510CD2">
              <w:rPr>
                <w:lang w:val="en-US"/>
              </w:rPr>
              <w:t xml:space="preserve">fhuD2 </w:t>
            </w:r>
            <w:r w:rsidRPr="00510CD2">
              <w:rPr>
                <w:color w:val="444444"/>
                <w:shd w:val="clear" w:color="auto" w:fill="FFFFFF"/>
                <w:lang w:val="en-US"/>
              </w:rPr>
              <w:t>(</w:t>
            </w:r>
            <w:r w:rsidRPr="00510CD2">
              <w:rPr>
                <w:lang w:val="en-US"/>
              </w:rPr>
              <w:t>A0A0H3K1A</w:t>
            </w:r>
            <w:r w:rsidRPr="0018376D">
              <w:rPr>
                <w:lang w:val="en-US"/>
              </w:rPr>
              <w:t>0_STAAW</w:t>
            </w:r>
            <w:r w:rsidRPr="00072E5F">
              <w:rPr>
                <w:lang w:val="en-US"/>
              </w:rPr>
              <w:t>)</w:t>
            </w:r>
            <w:r w:rsidRPr="0018376D">
              <w:rPr>
                <w:lang w:val="en-US"/>
              </w:rPr>
              <w:t> </w:t>
            </w:r>
          </w:p>
          <w:p w14:paraId="34DFEE83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EsxA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ESXA_STAAW</w:t>
            </w:r>
            <w:r w:rsidRPr="00072E5F">
              <w:rPr>
                <w:lang w:val="en-US"/>
              </w:rPr>
              <w:t>)</w:t>
            </w:r>
          </w:p>
          <w:p w14:paraId="0DCDDEED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EsxB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ESXB_STAAW</w:t>
            </w:r>
            <w:r w:rsidRPr="00A51FE3">
              <w:rPr>
                <w:lang w:val="en-US"/>
              </w:rPr>
              <w:t>)</w:t>
            </w:r>
          </w:p>
          <w:p w14:paraId="2DEDDA94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Hla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A0A0H3K2R6_STAAW</w:t>
            </w:r>
            <w:r w:rsidRPr="0018376D">
              <w:t>)</w:t>
            </w:r>
          </w:p>
          <w:p w14:paraId="18E7274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Sta011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Y071_STAAW</w:t>
            </w:r>
            <w:r w:rsidRPr="0018376D">
              <w:t>)</w:t>
            </w:r>
          </w:p>
          <w:p w14:paraId="76D980AA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Spa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A0A0H3K1I2_STAAW</w:t>
            </w:r>
            <w:r w:rsidRPr="0018376D">
              <w:t>)</w:t>
            </w:r>
          </w:p>
          <w:p w14:paraId="1129DF5D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Cna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A0A0H3JZE1_STAAW</w:t>
            </w:r>
            <w:r w:rsidRPr="0018376D">
              <w:t>)</w:t>
            </w:r>
          </w:p>
          <w:p w14:paraId="0E6AB1F4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mecA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A0A0H3JUR9_STAAW</w:t>
            </w:r>
            <w:r w:rsidRPr="0018376D">
              <w:t>)</w:t>
            </w:r>
          </w:p>
          <w:p w14:paraId="2E3995D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  <w:tc>
          <w:tcPr>
            <w:tcW w:w="2539" w:type="dxa"/>
          </w:tcPr>
          <w:p w14:paraId="7236156C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</w:p>
          <w:p w14:paraId="1FE0B28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>Yang et al., 2011</w:t>
            </w:r>
          </w:p>
          <w:p w14:paraId="0A2E3DF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2B0BDA70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Giersing et al., 2016</w:t>
            </w:r>
          </w:p>
          <w:p w14:paraId="00C7CCE3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0C0BDDE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>Yeaman et al., 2014</w:t>
            </w:r>
          </w:p>
        </w:tc>
      </w:tr>
      <w:tr w:rsidR="00510CD2" w:rsidRPr="00A51FE3" w14:paraId="12A0FA1F" w14:textId="77777777" w:rsidTr="00A51FE3">
        <w:tc>
          <w:tcPr>
            <w:tcW w:w="1951" w:type="dxa"/>
          </w:tcPr>
          <w:p w14:paraId="26FAF10F" w14:textId="77777777" w:rsidR="00510CD2" w:rsidRPr="0018376D" w:rsidRDefault="00510CD2" w:rsidP="00A51FE3">
            <w:pPr>
              <w:contextualSpacing/>
            </w:pPr>
            <w:r w:rsidRPr="0018376D">
              <w:rPr>
                <w:i/>
                <w:lang w:val="en-US"/>
              </w:rPr>
              <w:t>Streptococcus pyogenes</w:t>
            </w:r>
          </w:p>
        </w:tc>
        <w:tc>
          <w:tcPr>
            <w:tcW w:w="1134" w:type="dxa"/>
          </w:tcPr>
          <w:p w14:paraId="03FE8E64" w14:textId="77777777" w:rsidR="00510CD2" w:rsidRPr="0018376D" w:rsidRDefault="00510CD2" w:rsidP="00A51FE3">
            <w:pPr>
              <w:contextualSpacing/>
            </w:pPr>
            <w:r w:rsidRPr="0018376D">
              <w:t>M1</w:t>
            </w:r>
          </w:p>
        </w:tc>
        <w:tc>
          <w:tcPr>
            <w:tcW w:w="908" w:type="dxa"/>
          </w:tcPr>
          <w:p w14:paraId="57A93FCF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1301CBDB" w14:textId="77777777" w:rsidR="00510CD2" w:rsidRPr="0018376D" w:rsidRDefault="00510CD2" w:rsidP="00A51FE3">
            <w:pPr>
              <w:contextualSpacing/>
              <w:jc w:val="center"/>
            </w:pPr>
            <w:r w:rsidRPr="0018376D">
              <w:t>15</w:t>
            </w:r>
          </w:p>
        </w:tc>
        <w:tc>
          <w:tcPr>
            <w:tcW w:w="3562" w:type="dxa"/>
          </w:tcPr>
          <w:p w14:paraId="46F65A5D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spy0416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Q9A180_STRP1</w:t>
            </w:r>
            <w:r w:rsidRPr="00072E5F">
              <w:rPr>
                <w:lang w:val="en-US"/>
              </w:rPr>
              <w:t>)</w:t>
            </w:r>
          </w:p>
          <w:p w14:paraId="73F57866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spy0167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TACY_STRP1</w:t>
            </w:r>
            <w:r w:rsidRPr="00072E5F">
              <w:rPr>
                <w:lang w:val="en-US"/>
              </w:rPr>
              <w:t>)</w:t>
            </w:r>
          </w:p>
          <w:p w14:paraId="2B18E05C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spy0269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Q9A1H3_STRP1</w:t>
            </w:r>
            <w:r w:rsidRPr="00072E5F">
              <w:rPr>
                <w:lang w:val="en-US"/>
              </w:rPr>
              <w:t>)</w:t>
            </w:r>
          </w:p>
          <w:p w14:paraId="7463F446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spy0469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J7M2V9_STRP1</w:t>
            </w:r>
            <w:r w:rsidRPr="00072E5F">
              <w:rPr>
                <w:lang w:val="en-US"/>
              </w:rPr>
              <w:t>)</w:t>
            </w:r>
          </w:p>
          <w:p w14:paraId="399F0CE1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spy1228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Q99ZH4_STRP1</w:t>
            </w:r>
            <w:r w:rsidRPr="00072E5F">
              <w:rPr>
                <w:lang w:val="en-US"/>
              </w:rPr>
              <w:t>)</w:t>
            </w:r>
          </w:p>
          <w:p w14:paraId="25BDD98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spy1801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Q99Y99_STRP1</w:t>
            </w:r>
            <w:r w:rsidRPr="00072E5F">
              <w:rPr>
                <w:lang w:val="en-US"/>
              </w:rPr>
              <w:t>)</w:t>
            </w:r>
          </w:p>
          <w:p w14:paraId="7F4DBB18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SpeB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J7M934_STRP1</w:t>
            </w:r>
            <w:r w:rsidRPr="00072E5F">
              <w:rPr>
                <w:lang w:val="en-US"/>
              </w:rPr>
              <w:t>)</w:t>
            </w:r>
          </w:p>
          <w:p w14:paraId="640F7F61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SpeA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J7M5V3_STRP1</w:t>
            </w:r>
            <w:r w:rsidRPr="00072E5F">
              <w:rPr>
                <w:lang w:val="en-US"/>
              </w:rPr>
              <w:t>)</w:t>
            </w:r>
          </w:p>
          <w:p w14:paraId="4196893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SpeC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SPEC_STRP1</w:t>
            </w:r>
            <w:r w:rsidRPr="00072E5F">
              <w:rPr>
                <w:lang w:val="en-US"/>
              </w:rPr>
              <w:t>)</w:t>
            </w:r>
          </w:p>
          <w:p w14:paraId="471B3981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Cpa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J7M2J0_STRP1</w:t>
            </w:r>
            <w:r w:rsidRPr="00072E5F">
              <w:rPr>
                <w:lang w:val="en-US"/>
              </w:rPr>
              <w:t>)</w:t>
            </w:r>
          </w:p>
          <w:p w14:paraId="7A79F5F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444444"/>
                <w:shd w:val="clear" w:color="auto" w:fill="FFFFFF"/>
                <w:lang w:val="en-US"/>
              </w:rPr>
              <w:t>SPy_0128 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PILIN_STRP1</w:t>
            </w:r>
            <w:r w:rsidRPr="00072E5F">
              <w:rPr>
                <w:lang w:val="en-US"/>
              </w:rPr>
              <w:t>)</w:t>
            </w:r>
          </w:p>
          <w:p w14:paraId="33DEA282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444444"/>
                <w:shd w:val="clear" w:color="auto" w:fill="FFFFFF"/>
                <w:lang w:val="en-US"/>
              </w:rPr>
              <w:t>SPy_0130 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Q9A1S0_STRP1</w:t>
            </w:r>
            <w:r w:rsidRPr="00072E5F">
              <w:rPr>
                <w:lang w:val="en-US"/>
              </w:rPr>
              <w:t>)</w:t>
            </w:r>
          </w:p>
          <w:p w14:paraId="7F0D26AC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000000"/>
                <w:shd w:val="clear" w:color="auto" w:fill="FFFFFF"/>
                <w:lang w:val="en-US"/>
              </w:rPr>
              <w:t>cell surface protein</w:t>
            </w:r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J7MBD1_STRP1)</w:t>
            </w:r>
          </w:p>
          <w:p w14:paraId="36917F55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lastRenderedPageBreak/>
              <w:t xml:space="preserve">M protein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Q99XV0_STRP1)</w:t>
            </w:r>
          </w:p>
          <w:p w14:paraId="06CEBA9F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Mac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Q7DAM2_STRP1)</w:t>
            </w:r>
          </w:p>
          <w:p w14:paraId="43DA17F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  <w:tc>
          <w:tcPr>
            <w:tcW w:w="2539" w:type="dxa"/>
          </w:tcPr>
          <w:p w14:paraId="20D62D08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</w:p>
          <w:p w14:paraId="538A5EA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 xml:space="preserve">Yang </w:t>
            </w:r>
            <w:r>
              <w:rPr>
                <w:noProof/>
                <w:lang w:val="en-US"/>
              </w:rPr>
              <w:t xml:space="preserve">B. </w:t>
            </w:r>
            <w:r w:rsidRPr="0018376D">
              <w:rPr>
                <w:noProof/>
                <w:lang w:val="en-US"/>
              </w:rPr>
              <w:t>et al., 2011</w:t>
            </w:r>
          </w:p>
          <w:p w14:paraId="7E5D0E5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52FC273A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 xml:space="preserve">Mortensen </w:t>
            </w:r>
            <w:r>
              <w:rPr>
                <w:noProof/>
                <w:lang w:val="en-US"/>
              </w:rPr>
              <w:t xml:space="preserve">R. </w:t>
            </w:r>
            <w:r w:rsidRPr="0018376D">
              <w:rPr>
                <w:noProof/>
                <w:lang w:val="en-US"/>
              </w:rPr>
              <w:t>et al., 2016</w:t>
            </w:r>
          </w:p>
          <w:p w14:paraId="2E79AD38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0CF70C52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 xml:space="preserve">Steer </w:t>
            </w:r>
            <w:r>
              <w:rPr>
                <w:noProof/>
                <w:lang w:val="en-US"/>
              </w:rPr>
              <w:t xml:space="preserve">A. </w:t>
            </w:r>
            <w:r w:rsidRPr="0018376D">
              <w:rPr>
                <w:noProof/>
                <w:lang w:val="en-US"/>
              </w:rPr>
              <w:t>et al., 2016</w:t>
            </w:r>
          </w:p>
          <w:p w14:paraId="7CA06A7F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312279A2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 xml:space="preserve">Bensi </w:t>
            </w:r>
            <w:r>
              <w:rPr>
                <w:noProof/>
                <w:lang w:val="en-US"/>
              </w:rPr>
              <w:t xml:space="preserve">G. </w:t>
            </w:r>
            <w:r w:rsidRPr="0018376D">
              <w:rPr>
                <w:noProof/>
                <w:lang w:val="en-US"/>
              </w:rPr>
              <w:t>et al., 2012</w:t>
            </w:r>
          </w:p>
        </w:tc>
      </w:tr>
      <w:tr w:rsidR="00510CD2" w:rsidRPr="0018376D" w14:paraId="55371735" w14:textId="77777777" w:rsidTr="00A51FE3">
        <w:tc>
          <w:tcPr>
            <w:tcW w:w="1951" w:type="dxa"/>
          </w:tcPr>
          <w:p w14:paraId="44A82891" w14:textId="77777777" w:rsidR="00510CD2" w:rsidRPr="00A51FE3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i/>
                <w:lang w:val="en-US"/>
              </w:rPr>
              <w:t>Helicobacter pylori</w:t>
            </w:r>
          </w:p>
        </w:tc>
        <w:tc>
          <w:tcPr>
            <w:tcW w:w="1134" w:type="dxa"/>
          </w:tcPr>
          <w:p w14:paraId="02290A16" w14:textId="77777777" w:rsidR="00510CD2" w:rsidRPr="00A51FE3" w:rsidRDefault="00510CD2" w:rsidP="00A51FE3">
            <w:pPr>
              <w:contextualSpacing/>
              <w:rPr>
                <w:lang w:val="en-US"/>
              </w:rPr>
            </w:pPr>
            <w:r w:rsidRPr="00A51FE3">
              <w:rPr>
                <w:lang w:val="en-US"/>
              </w:rPr>
              <w:t>J99 / ATCC 700824</w:t>
            </w:r>
          </w:p>
        </w:tc>
        <w:tc>
          <w:tcPr>
            <w:tcW w:w="908" w:type="dxa"/>
          </w:tcPr>
          <w:p w14:paraId="7B74A570" w14:textId="77777777" w:rsidR="00510CD2" w:rsidRPr="00A51FE3" w:rsidRDefault="00510CD2" w:rsidP="00A51FE3">
            <w:pPr>
              <w:contextualSpacing/>
              <w:jc w:val="center"/>
              <w:rPr>
                <w:lang w:val="en-US"/>
              </w:rPr>
            </w:pPr>
            <w:r w:rsidRPr="00A51FE3">
              <w:rPr>
                <w:lang w:val="en-US"/>
              </w:rPr>
              <w:t>11</w:t>
            </w:r>
          </w:p>
        </w:tc>
        <w:tc>
          <w:tcPr>
            <w:tcW w:w="3562" w:type="dxa"/>
          </w:tcPr>
          <w:p w14:paraId="44FBA36A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000000"/>
                <w:lang w:val="en-US"/>
              </w:rPr>
              <w:t>Catalase</w:t>
            </w:r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CATA_HELPJ</w:t>
            </w:r>
            <w:r w:rsidRPr="00072E5F">
              <w:rPr>
                <w:lang w:val="en-US"/>
              </w:rPr>
              <w:t>)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 </w:t>
            </w:r>
          </w:p>
          <w:p w14:paraId="04B8EF4E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GltA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CISY_HELPJ</w:t>
            </w:r>
            <w:r w:rsidRPr="00072E5F">
              <w:rPr>
                <w:lang w:val="en-US"/>
              </w:rPr>
              <w:t>)</w:t>
            </w:r>
          </w:p>
          <w:p w14:paraId="45C135FD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Hsp60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CH60_HELPJ</w:t>
            </w:r>
            <w:r w:rsidRPr="00072E5F">
              <w:rPr>
                <w:lang w:val="en-US"/>
              </w:rPr>
              <w:t>)</w:t>
            </w:r>
          </w:p>
          <w:p w14:paraId="2040FCA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vacA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VACA_HELPJ</w:t>
            </w:r>
            <w:r w:rsidRPr="00072E5F">
              <w:rPr>
                <w:lang w:val="en-US"/>
              </w:rPr>
              <w:t>)</w:t>
            </w:r>
          </w:p>
          <w:p w14:paraId="78299963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HspA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CH10_HELPJ</w:t>
            </w:r>
            <w:r w:rsidRPr="00072E5F">
              <w:rPr>
                <w:lang w:val="en-US"/>
              </w:rPr>
              <w:t>)</w:t>
            </w:r>
          </w:p>
          <w:p w14:paraId="6EEE5B6E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222222"/>
                <w:shd w:val="clear" w:color="auto" w:fill="FFFFFF"/>
                <w:lang w:val="en-US"/>
              </w:rPr>
              <w:t xml:space="preserve">NAP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DPS_HELPJ</w:t>
            </w:r>
            <w:r w:rsidRPr="00072E5F">
              <w:rPr>
                <w:lang w:val="en-US"/>
              </w:rPr>
              <w:t>)</w:t>
            </w:r>
          </w:p>
          <w:p w14:paraId="49367D87" w14:textId="77777777" w:rsidR="00510CD2" w:rsidRPr="0018376D" w:rsidRDefault="00510CD2" w:rsidP="00A51FE3">
            <w:pPr>
              <w:contextualSpacing/>
              <w:rPr>
                <w:color w:val="222222"/>
                <w:shd w:val="clear" w:color="auto" w:fill="FFFFFF"/>
                <w:lang w:val="en-US"/>
              </w:rPr>
            </w:pPr>
            <w:proofErr w:type="spellStart"/>
            <w:r w:rsidRPr="0018376D">
              <w:rPr>
                <w:color w:val="222222"/>
                <w:shd w:val="clear" w:color="auto" w:fill="FFFFFF"/>
                <w:lang w:val="en-US"/>
              </w:rPr>
              <w:t>oipA</w:t>
            </w:r>
            <w:proofErr w:type="spellEnd"/>
            <w:r w:rsidRPr="001837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Q9ZLJ8_HELPJ</w:t>
            </w:r>
            <w:r w:rsidRPr="00072E5F">
              <w:rPr>
                <w:lang w:val="en-US"/>
              </w:rPr>
              <w:t>)</w:t>
            </w:r>
          </w:p>
          <w:p w14:paraId="4A7A738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color w:val="222222"/>
                <w:shd w:val="clear" w:color="auto" w:fill="FFFFFF"/>
                <w:lang w:val="en-US"/>
              </w:rPr>
              <w:t>ureB</w:t>
            </w:r>
            <w:proofErr w:type="spellEnd"/>
            <w:r w:rsidRPr="001837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URE1_HELPJ</w:t>
            </w:r>
            <w:r w:rsidRPr="00072E5F">
              <w:rPr>
                <w:lang w:val="en-US"/>
              </w:rPr>
              <w:t>)</w:t>
            </w:r>
          </w:p>
          <w:p w14:paraId="56AF6A9F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cagA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CAGA_HELPJ</w:t>
            </w:r>
            <w:r w:rsidRPr="00072E5F">
              <w:rPr>
                <w:lang w:val="en-US"/>
              </w:rPr>
              <w:t>)</w:t>
            </w:r>
          </w:p>
          <w:p w14:paraId="229A286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HpaA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HPAA_HELPJ</w:t>
            </w:r>
            <w:r w:rsidRPr="00072E5F">
              <w:rPr>
                <w:lang w:val="en-US"/>
              </w:rPr>
              <w:t>)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 </w:t>
            </w:r>
          </w:p>
          <w:p w14:paraId="0F0D0509" w14:textId="77777777" w:rsidR="00510CD2" w:rsidRPr="0018376D" w:rsidRDefault="00510CD2" w:rsidP="00A51FE3">
            <w:pPr>
              <w:contextualSpacing/>
              <w:rPr>
                <w:color w:val="222222"/>
                <w:shd w:val="clear" w:color="auto" w:fill="FFFFFF"/>
                <w:lang w:val="en-US"/>
              </w:rPr>
            </w:pPr>
            <w:r w:rsidRPr="0018376D">
              <w:rPr>
                <w:lang w:val="en-US"/>
              </w:rPr>
              <w:t xml:space="preserve">SOD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SODF_HELPJ</w:t>
            </w:r>
            <w:r w:rsidRPr="00072E5F">
              <w:rPr>
                <w:lang w:val="en-US"/>
              </w:rPr>
              <w:t>)</w:t>
            </w:r>
          </w:p>
          <w:p w14:paraId="0186E94A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  <w:tc>
          <w:tcPr>
            <w:tcW w:w="2539" w:type="dxa"/>
          </w:tcPr>
          <w:p w14:paraId="2FB06625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</w:p>
          <w:p w14:paraId="1D4B5E01" w14:textId="77777777" w:rsidR="00510CD2" w:rsidRPr="0018376D" w:rsidRDefault="00510CD2" w:rsidP="00A51FE3">
            <w:pPr>
              <w:contextualSpacing/>
            </w:pPr>
            <w:r w:rsidRPr="0018376D">
              <w:rPr>
                <w:noProof/>
              </w:rPr>
              <w:t xml:space="preserve">Yang </w:t>
            </w:r>
            <w:r>
              <w:rPr>
                <w:noProof/>
              </w:rPr>
              <w:t xml:space="preserve">B. </w:t>
            </w:r>
            <w:r w:rsidRPr="0018376D">
              <w:rPr>
                <w:noProof/>
              </w:rPr>
              <w:t>et al., 2011</w:t>
            </w:r>
          </w:p>
          <w:p w14:paraId="6F62130E" w14:textId="77777777" w:rsidR="00510CD2" w:rsidRPr="0018376D" w:rsidRDefault="00510CD2" w:rsidP="00A51FE3">
            <w:pPr>
              <w:contextualSpacing/>
            </w:pPr>
          </w:p>
          <w:p w14:paraId="2081FB9C" w14:textId="77777777" w:rsidR="00510CD2" w:rsidRPr="0018376D" w:rsidRDefault="00510CD2" w:rsidP="00A51FE3">
            <w:pPr>
              <w:contextualSpacing/>
              <w:rPr>
                <w:noProof/>
              </w:rPr>
            </w:pPr>
            <w:r w:rsidRPr="0018376D">
              <w:rPr>
                <w:noProof/>
              </w:rPr>
              <w:t xml:space="preserve">Mirzaei </w:t>
            </w:r>
            <w:r>
              <w:rPr>
                <w:noProof/>
              </w:rPr>
              <w:t xml:space="preserve">N. </w:t>
            </w:r>
            <w:r w:rsidRPr="0018376D">
              <w:rPr>
                <w:noProof/>
              </w:rPr>
              <w:t>et al., 2017</w:t>
            </w:r>
          </w:p>
          <w:p w14:paraId="359E40C0" w14:textId="77777777" w:rsidR="00510CD2" w:rsidRPr="0018376D" w:rsidRDefault="00510CD2" w:rsidP="00A51FE3">
            <w:pPr>
              <w:contextualSpacing/>
            </w:pPr>
          </w:p>
          <w:p w14:paraId="1326DE9E" w14:textId="77777777" w:rsidR="00510CD2" w:rsidRPr="00A51FE3" w:rsidRDefault="00510CD2" w:rsidP="00A51FE3">
            <w:pPr>
              <w:contextualSpacing/>
            </w:pPr>
            <w:r w:rsidRPr="00A51FE3">
              <w:rPr>
                <w:noProof/>
              </w:rPr>
              <w:t xml:space="preserve">Naz </w:t>
            </w:r>
            <w:r>
              <w:rPr>
                <w:noProof/>
              </w:rPr>
              <w:t xml:space="preserve">A. </w:t>
            </w:r>
            <w:r w:rsidRPr="00A51FE3">
              <w:rPr>
                <w:noProof/>
              </w:rPr>
              <w:t>et al., 2015</w:t>
            </w:r>
          </w:p>
        </w:tc>
      </w:tr>
      <w:tr w:rsidR="00510CD2" w:rsidRPr="0099156C" w14:paraId="36DE38A0" w14:textId="77777777" w:rsidTr="00A51FE3">
        <w:tc>
          <w:tcPr>
            <w:tcW w:w="1951" w:type="dxa"/>
          </w:tcPr>
          <w:p w14:paraId="3D8234DB" w14:textId="77777777" w:rsidR="00510CD2" w:rsidRPr="0018376D" w:rsidRDefault="00510CD2" w:rsidP="00A51FE3">
            <w:pPr>
              <w:contextualSpacing/>
            </w:pPr>
            <w:r w:rsidRPr="00A51FE3">
              <w:rPr>
                <w:i/>
              </w:rPr>
              <w:t>Escherichia coli</w:t>
            </w:r>
          </w:p>
        </w:tc>
        <w:tc>
          <w:tcPr>
            <w:tcW w:w="1134" w:type="dxa"/>
          </w:tcPr>
          <w:p w14:paraId="47327EEA" w14:textId="77777777" w:rsidR="00510CD2" w:rsidRPr="0018376D" w:rsidRDefault="00510CD2" w:rsidP="00A51FE3">
            <w:pPr>
              <w:contextualSpacing/>
            </w:pPr>
            <w:r w:rsidRPr="0018376D">
              <w:t>CFT073 / ATCC 700928 / UPEC</w:t>
            </w:r>
          </w:p>
        </w:tc>
        <w:tc>
          <w:tcPr>
            <w:tcW w:w="908" w:type="dxa"/>
          </w:tcPr>
          <w:p w14:paraId="773BAA2D" w14:textId="77777777" w:rsidR="00510CD2" w:rsidRPr="0018376D" w:rsidRDefault="00510CD2" w:rsidP="00A51FE3">
            <w:pPr>
              <w:contextualSpacing/>
              <w:jc w:val="center"/>
            </w:pPr>
            <w:r w:rsidRPr="0018376D">
              <w:t>10</w:t>
            </w:r>
          </w:p>
        </w:tc>
        <w:tc>
          <w:tcPr>
            <w:tcW w:w="3562" w:type="dxa"/>
          </w:tcPr>
          <w:p w14:paraId="46FC7204" w14:textId="77777777" w:rsidR="00510CD2" w:rsidRPr="0018376D" w:rsidRDefault="00510CD2" w:rsidP="00A51FE3">
            <w:pPr>
              <w:contextualSpacing/>
            </w:pPr>
          </w:p>
          <w:p w14:paraId="5DAECC0F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ybcU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A0A0H2V6N9_ECOL6)</w:t>
            </w:r>
          </w:p>
          <w:p w14:paraId="15D735AA" w14:textId="77777777" w:rsidR="00510CD2" w:rsidRPr="0018376D" w:rsidRDefault="00510CD2" w:rsidP="00A51FE3">
            <w:pPr>
              <w:contextualSpacing/>
            </w:pPr>
            <w:r w:rsidRPr="0018376D">
              <w:t xml:space="preserve">c2436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A0A0H2V8C1_ECOL6)</w:t>
            </w:r>
          </w:p>
          <w:p w14:paraId="7C3288E8" w14:textId="77777777" w:rsidR="00510CD2" w:rsidRPr="0018376D" w:rsidRDefault="00510CD2" w:rsidP="00A51FE3">
            <w:pPr>
              <w:contextualSpacing/>
            </w:pPr>
            <w:r w:rsidRPr="0018376D">
              <w:t xml:space="preserve">c2482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A0A0H2V8J2_ECOL6)</w:t>
            </w:r>
          </w:p>
          <w:p w14:paraId="39BB176E" w14:textId="77777777" w:rsidR="00510CD2" w:rsidRPr="0018376D" w:rsidRDefault="00510CD2" w:rsidP="00A51FE3">
            <w:pPr>
              <w:contextualSpacing/>
            </w:pPr>
            <w:r w:rsidRPr="0018376D">
              <w:t xml:space="preserve">c5174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A0A0H2VDP0_ECOL6)</w:t>
            </w:r>
          </w:p>
          <w:p w14:paraId="597EA735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iutA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A0A0H2VAM3_ECOL6)</w:t>
            </w:r>
          </w:p>
          <w:p w14:paraId="6AE18AB2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fimH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A0A0H2VDU7_ECOL6)</w:t>
            </w:r>
          </w:p>
          <w:p w14:paraId="6992C4D3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iroN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A0A0H2V663_ECOL6)</w:t>
            </w:r>
          </w:p>
          <w:p w14:paraId="3E95BDBA" w14:textId="77777777" w:rsidR="00510CD2" w:rsidRPr="0018376D" w:rsidRDefault="00510CD2" w:rsidP="00A51FE3">
            <w:pPr>
              <w:contextualSpacing/>
            </w:pPr>
            <w:r w:rsidRPr="0018376D">
              <w:t xml:space="preserve">c0393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A0A0H2V4L3_ECOL6)</w:t>
            </w:r>
          </w:p>
          <w:p w14:paraId="119C51B4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upaG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UPAG_ECOL6)</w:t>
            </w:r>
          </w:p>
          <w:p w14:paraId="34F724A8" w14:textId="77777777" w:rsidR="00510CD2" w:rsidRPr="0018376D" w:rsidRDefault="00510CD2" w:rsidP="00A51FE3">
            <w:pPr>
              <w:contextualSpacing/>
            </w:pPr>
            <w:r w:rsidRPr="0018376D">
              <w:t xml:space="preserve">c3389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A0A0H2VA37_ECOL6)</w:t>
            </w:r>
          </w:p>
          <w:p w14:paraId="084618B3" w14:textId="77777777" w:rsidR="00510CD2" w:rsidRPr="0018376D" w:rsidRDefault="00510CD2" w:rsidP="00A51FE3">
            <w:pPr>
              <w:contextualSpacing/>
            </w:pPr>
          </w:p>
        </w:tc>
        <w:tc>
          <w:tcPr>
            <w:tcW w:w="2539" w:type="dxa"/>
          </w:tcPr>
          <w:p w14:paraId="042E5270" w14:textId="77777777" w:rsidR="00510CD2" w:rsidRPr="0018376D" w:rsidRDefault="00510CD2" w:rsidP="00A51FE3">
            <w:pPr>
              <w:contextualSpacing/>
              <w:rPr>
                <w:noProof/>
              </w:rPr>
            </w:pPr>
          </w:p>
          <w:p w14:paraId="001D4A23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 xml:space="preserve">Yang </w:t>
            </w:r>
            <w:r>
              <w:rPr>
                <w:noProof/>
                <w:lang w:val="en-US"/>
              </w:rPr>
              <w:t xml:space="preserve">B. </w:t>
            </w:r>
            <w:r w:rsidRPr="0018376D">
              <w:rPr>
                <w:noProof/>
                <w:lang w:val="en-US"/>
              </w:rPr>
              <w:t>et al., 2011</w:t>
            </w:r>
          </w:p>
          <w:p w14:paraId="7EB1E412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09879210" w14:textId="77777777" w:rsidR="00510CD2" w:rsidRPr="0018376D" w:rsidRDefault="00510CD2" w:rsidP="00A51FE3">
            <w:pPr>
              <w:contextualSpacing/>
              <w:rPr>
                <w:rStyle w:val="Hyperlink"/>
                <w:lang w:val="en-US"/>
              </w:rPr>
            </w:pPr>
            <w:r w:rsidRPr="0018376D">
              <w:rPr>
                <w:noProof/>
                <w:lang w:val="en-US"/>
              </w:rPr>
              <w:t>Svennerholm A. M.</w:t>
            </w:r>
            <w:r>
              <w:rPr>
                <w:noProof/>
                <w:lang w:val="en-US"/>
              </w:rPr>
              <w:t xml:space="preserve">, </w:t>
            </w:r>
            <w:r w:rsidRPr="0018376D">
              <w:rPr>
                <w:noProof/>
                <w:lang w:val="en-US"/>
              </w:rPr>
              <w:t>Tobias J., 2008</w:t>
            </w:r>
          </w:p>
          <w:p w14:paraId="30FB138E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2B29FAB7" w14:textId="511BB0A8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Zhang H., 201</w:t>
            </w:r>
            <w:r w:rsidR="00C6508C">
              <w:rPr>
                <w:noProof/>
                <w:lang w:val="en-US"/>
              </w:rPr>
              <w:t>7</w:t>
            </w:r>
          </w:p>
          <w:p w14:paraId="048406F1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</w:p>
          <w:p w14:paraId="580AF177" w14:textId="472089C2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>Bourgeois A.</w:t>
            </w:r>
            <w:r w:rsidR="0099156C">
              <w:rPr>
                <w:noProof/>
                <w:lang w:val="en-US"/>
              </w:rPr>
              <w:t xml:space="preserve"> L.</w:t>
            </w:r>
            <w:r w:rsidRPr="0018376D">
              <w:rPr>
                <w:noProof/>
                <w:lang w:val="en-US"/>
              </w:rPr>
              <w:t>, 2016</w:t>
            </w:r>
          </w:p>
        </w:tc>
      </w:tr>
      <w:tr w:rsidR="00510CD2" w:rsidRPr="0018376D" w14:paraId="4756CD0E" w14:textId="77777777" w:rsidTr="00A51FE3">
        <w:tc>
          <w:tcPr>
            <w:tcW w:w="1951" w:type="dxa"/>
          </w:tcPr>
          <w:p w14:paraId="062F162A" w14:textId="77777777" w:rsidR="00510CD2" w:rsidRPr="0099156C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i/>
                <w:lang w:val="en-US"/>
              </w:rPr>
              <w:t>Chlamydia pneumoniae</w:t>
            </w:r>
          </w:p>
        </w:tc>
        <w:tc>
          <w:tcPr>
            <w:tcW w:w="1134" w:type="dxa"/>
          </w:tcPr>
          <w:p w14:paraId="5771FA0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99156C">
              <w:rPr>
                <w:bCs/>
                <w:lang w:val="en-US"/>
              </w:rPr>
              <w:t>ATCC VR-2282</w:t>
            </w:r>
          </w:p>
          <w:p w14:paraId="4A920EA0" w14:textId="77777777" w:rsidR="00510CD2" w:rsidRPr="0099156C" w:rsidRDefault="00510CD2" w:rsidP="00A51FE3">
            <w:pPr>
              <w:contextualSpacing/>
              <w:rPr>
                <w:lang w:val="en-US"/>
              </w:rPr>
            </w:pPr>
          </w:p>
        </w:tc>
        <w:tc>
          <w:tcPr>
            <w:tcW w:w="908" w:type="dxa"/>
          </w:tcPr>
          <w:p w14:paraId="6047E46B" w14:textId="77777777" w:rsidR="00510CD2" w:rsidRPr="0099156C" w:rsidRDefault="00510CD2" w:rsidP="00A51FE3">
            <w:pPr>
              <w:contextualSpacing/>
              <w:jc w:val="center"/>
              <w:rPr>
                <w:lang w:val="en-US"/>
              </w:rPr>
            </w:pPr>
            <w:r w:rsidRPr="0099156C">
              <w:rPr>
                <w:lang w:val="en-US"/>
              </w:rPr>
              <w:t>7</w:t>
            </w:r>
          </w:p>
        </w:tc>
        <w:tc>
          <w:tcPr>
            <w:tcW w:w="3562" w:type="dxa"/>
          </w:tcPr>
          <w:p w14:paraId="4112C3F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222222"/>
                <w:shd w:val="clear" w:color="auto" w:fill="FFFFFF"/>
                <w:lang w:val="en-US"/>
              </w:rPr>
              <w:t xml:space="preserve">pmp10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PMP10_CHLPN</w:t>
            </w:r>
            <w:r w:rsidRPr="00072E5F">
              <w:rPr>
                <w:lang w:val="en-US"/>
              </w:rPr>
              <w:t>)</w:t>
            </w:r>
          </w:p>
          <w:p w14:paraId="07F4FEE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color w:val="222222"/>
                <w:shd w:val="clear" w:color="auto" w:fill="FFFFFF"/>
                <w:lang w:val="en-US"/>
              </w:rPr>
              <w:t xml:space="preserve">pmp2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PMP2_CHLPN</w:t>
            </w:r>
            <w:r w:rsidRPr="00072E5F">
              <w:rPr>
                <w:lang w:val="en-US"/>
              </w:rPr>
              <w:t>)</w:t>
            </w:r>
          </w:p>
          <w:p w14:paraId="5CE3966B" w14:textId="77777777" w:rsidR="00510CD2" w:rsidRPr="0099156C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99156C">
              <w:rPr>
                <w:color w:val="222222"/>
                <w:shd w:val="clear" w:color="auto" w:fill="FFFFFF"/>
                <w:lang w:val="en-US"/>
              </w:rPr>
              <w:t>ArtJ</w:t>
            </w:r>
            <w:proofErr w:type="spellEnd"/>
            <w:r w:rsidRPr="0099156C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99156C">
              <w:rPr>
                <w:color w:val="444444"/>
                <w:shd w:val="clear" w:color="auto" w:fill="FFFFFF"/>
                <w:lang w:val="en-US"/>
              </w:rPr>
              <w:t>(</w:t>
            </w:r>
            <w:r w:rsidRPr="0099156C">
              <w:rPr>
                <w:color w:val="222222"/>
                <w:shd w:val="clear" w:color="auto" w:fill="FFFFFF"/>
                <w:lang w:val="en-US"/>
              </w:rPr>
              <w:t>ARTJ_CHLPN</w:t>
            </w:r>
            <w:r w:rsidRPr="0099156C">
              <w:rPr>
                <w:lang w:val="en-US"/>
              </w:rPr>
              <w:t>)</w:t>
            </w:r>
          </w:p>
          <w:p w14:paraId="220E710C" w14:textId="77777777" w:rsidR="00510CD2" w:rsidRPr="0099156C" w:rsidRDefault="00510CD2" w:rsidP="00A51FE3">
            <w:pPr>
              <w:contextualSpacing/>
              <w:rPr>
                <w:lang w:val="en-US"/>
              </w:rPr>
            </w:pPr>
            <w:r w:rsidRPr="0099156C">
              <w:rPr>
                <w:color w:val="222222"/>
                <w:shd w:val="clear" w:color="auto" w:fill="FFFFFF"/>
                <w:lang w:val="en-US"/>
              </w:rPr>
              <w:t xml:space="preserve">Eno </w:t>
            </w:r>
            <w:r w:rsidRPr="0099156C">
              <w:rPr>
                <w:color w:val="444444"/>
                <w:shd w:val="clear" w:color="auto" w:fill="FFFFFF"/>
                <w:lang w:val="en-US"/>
              </w:rPr>
              <w:t>(</w:t>
            </w:r>
            <w:r w:rsidRPr="0099156C">
              <w:rPr>
                <w:color w:val="222222"/>
                <w:shd w:val="clear" w:color="auto" w:fill="FFFFFF"/>
                <w:lang w:val="en-US"/>
              </w:rPr>
              <w:t>ENO_CHLPN</w:t>
            </w:r>
            <w:r w:rsidRPr="0099156C">
              <w:rPr>
                <w:lang w:val="en-US"/>
              </w:rPr>
              <w:t>)</w:t>
            </w:r>
          </w:p>
          <w:p w14:paraId="1F139B99" w14:textId="77777777" w:rsidR="00510CD2" w:rsidRPr="0018376D" w:rsidRDefault="00510CD2" w:rsidP="00A51FE3">
            <w:pPr>
              <w:contextualSpacing/>
              <w:rPr>
                <w:color w:val="222222"/>
                <w:shd w:val="clear" w:color="auto" w:fill="FFFFFF"/>
                <w:lang w:val="en-US"/>
              </w:rPr>
            </w:pPr>
            <w:proofErr w:type="spellStart"/>
            <w:r w:rsidRPr="0018376D">
              <w:rPr>
                <w:color w:val="222222"/>
                <w:shd w:val="clear" w:color="auto" w:fill="FFFFFF"/>
                <w:lang w:val="en-US"/>
              </w:rPr>
              <w:t>HtrA</w:t>
            </w:r>
            <w:proofErr w:type="spellEnd"/>
            <w:r w:rsidRPr="001837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A0A0F7WNW8_CHLPN</w:t>
            </w:r>
            <w:r w:rsidRPr="00072E5F">
              <w:rPr>
                <w:lang w:val="en-US"/>
              </w:rPr>
              <w:t>)</w:t>
            </w:r>
          </w:p>
          <w:p w14:paraId="4E4505F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color w:val="222222"/>
                <w:shd w:val="clear" w:color="auto" w:fill="FFFFFF"/>
                <w:lang w:val="en-US"/>
              </w:rPr>
              <w:t>OmpH</w:t>
            </w:r>
            <w:proofErr w:type="spellEnd"/>
            <w:r w:rsidRPr="0018376D"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S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KPL_CHLPN</w:t>
            </w:r>
            <w:r w:rsidRPr="00072E5F">
              <w:rPr>
                <w:lang w:val="en-US"/>
              </w:rPr>
              <w:t>)</w:t>
            </w:r>
          </w:p>
          <w:p w14:paraId="49019B5C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MomP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MOMP_CHLPN</w:t>
            </w:r>
            <w:r w:rsidRPr="0018376D">
              <w:t>)</w:t>
            </w:r>
          </w:p>
          <w:p w14:paraId="5DB1E3B9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0C7A1F1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  <w:tc>
          <w:tcPr>
            <w:tcW w:w="2539" w:type="dxa"/>
          </w:tcPr>
          <w:p w14:paraId="4407FBB1" w14:textId="77777777" w:rsidR="00510CD2" w:rsidRPr="0018376D" w:rsidRDefault="00510CD2" w:rsidP="00A51FE3">
            <w:pPr>
              <w:contextualSpacing/>
              <w:rPr>
                <w:noProof/>
              </w:rPr>
            </w:pPr>
          </w:p>
          <w:p w14:paraId="014F8794" w14:textId="77777777" w:rsidR="00510CD2" w:rsidRPr="0018376D" w:rsidRDefault="00510CD2" w:rsidP="00A51FE3">
            <w:pPr>
              <w:contextualSpacing/>
            </w:pPr>
            <w:r w:rsidRPr="0018376D">
              <w:rPr>
                <w:noProof/>
              </w:rPr>
              <w:t xml:space="preserve">Vivona </w:t>
            </w:r>
            <w:r>
              <w:rPr>
                <w:noProof/>
              </w:rPr>
              <w:t xml:space="preserve">S. </w:t>
            </w:r>
            <w:r w:rsidRPr="0018376D">
              <w:rPr>
                <w:noProof/>
              </w:rPr>
              <w:t>et al., 2006</w:t>
            </w:r>
          </w:p>
          <w:p w14:paraId="6310D6CF" w14:textId="77777777" w:rsidR="00510CD2" w:rsidRPr="0018376D" w:rsidRDefault="00510CD2" w:rsidP="00A51FE3">
            <w:pPr>
              <w:contextualSpacing/>
            </w:pPr>
          </w:p>
          <w:p w14:paraId="180DBD30" w14:textId="77777777" w:rsidR="00510CD2" w:rsidRPr="0018376D" w:rsidRDefault="00510CD2" w:rsidP="00A51FE3">
            <w:pPr>
              <w:contextualSpacing/>
              <w:rPr>
                <w:noProof/>
              </w:rPr>
            </w:pPr>
            <w:r w:rsidRPr="0018376D">
              <w:rPr>
                <w:noProof/>
              </w:rPr>
              <w:t>Capo S., 2005</w:t>
            </w:r>
          </w:p>
          <w:p w14:paraId="621F8E49" w14:textId="77777777" w:rsidR="00510CD2" w:rsidRPr="0018376D" w:rsidRDefault="00510CD2" w:rsidP="00A51FE3">
            <w:pPr>
              <w:contextualSpacing/>
            </w:pPr>
          </w:p>
          <w:p w14:paraId="6FA27B08" w14:textId="77777777" w:rsidR="00510CD2" w:rsidRPr="0018376D" w:rsidRDefault="00510CD2" w:rsidP="00A51FE3">
            <w:pPr>
              <w:contextualSpacing/>
            </w:pPr>
            <w:r w:rsidRPr="0018376D">
              <w:rPr>
                <w:noProof/>
              </w:rPr>
              <w:t>Finco O., 2005</w:t>
            </w:r>
          </w:p>
        </w:tc>
      </w:tr>
      <w:tr w:rsidR="00510CD2" w:rsidRPr="0018376D" w14:paraId="61E6FFF1" w14:textId="77777777" w:rsidTr="00A51FE3">
        <w:tc>
          <w:tcPr>
            <w:tcW w:w="1951" w:type="dxa"/>
          </w:tcPr>
          <w:p w14:paraId="68056255" w14:textId="77777777" w:rsidR="00510CD2" w:rsidRPr="0018376D" w:rsidRDefault="00510CD2" w:rsidP="00A51FE3">
            <w:pPr>
              <w:contextualSpacing/>
            </w:pPr>
            <w:r w:rsidRPr="0018376D">
              <w:rPr>
                <w:i/>
                <w:lang w:val="en-US"/>
              </w:rPr>
              <w:t>Campylobacter jejuni</w:t>
            </w:r>
          </w:p>
        </w:tc>
        <w:tc>
          <w:tcPr>
            <w:tcW w:w="1134" w:type="dxa"/>
          </w:tcPr>
          <w:p w14:paraId="319A4553" w14:textId="77777777" w:rsidR="00510CD2" w:rsidRPr="0018376D" w:rsidRDefault="00510CD2" w:rsidP="00A51FE3">
            <w:pPr>
              <w:contextualSpacing/>
            </w:pPr>
            <w:r w:rsidRPr="0018376D">
              <w:t>ATCC 700819 / NCTC 11168</w:t>
            </w:r>
          </w:p>
        </w:tc>
        <w:tc>
          <w:tcPr>
            <w:tcW w:w="908" w:type="dxa"/>
          </w:tcPr>
          <w:p w14:paraId="066250F4" w14:textId="77777777" w:rsidR="00510CD2" w:rsidRPr="0018376D" w:rsidRDefault="00510CD2" w:rsidP="00A51FE3">
            <w:pPr>
              <w:contextualSpacing/>
              <w:jc w:val="center"/>
            </w:pPr>
            <w:r w:rsidRPr="0018376D">
              <w:t>7</w:t>
            </w:r>
          </w:p>
        </w:tc>
        <w:tc>
          <w:tcPr>
            <w:tcW w:w="3562" w:type="dxa"/>
          </w:tcPr>
          <w:p w14:paraId="04C8654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CadF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color w:val="222222"/>
                <w:shd w:val="clear" w:color="auto" w:fill="FFFFFF"/>
                <w:lang w:val="en-US"/>
              </w:rPr>
              <w:t>Q0P8D9_CAMJE</w:t>
            </w:r>
            <w:r w:rsidRPr="00072E5F">
              <w:rPr>
                <w:lang w:val="en-US"/>
              </w:rPr>
              <w:t>)</w:t>
            </w:r>
          </w:p>
          <w:p w14:paraId="16E216F5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CjaA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Q0P9S0_CAMJE</w:t>
            </w:r>
            <w:r w:rsidRPr="00072E5F">
              <w:rPr>
                <w:lang w:val="en-US"/>
              </w:rPr>
              <w:t>)</w:t>
            </w:r>
          </w:p>
          <w:p w14:paraId="7A977763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FlaA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FLA1_CAMJE</w:t>
            </w:r>
            <w:r w:rsidRPr="00072E5F">
              <w:rPr>
                <w:lang w:val="en-US"/>
              </w:rPr>
              <w:t>)</w:t>
            </w:r>
          </w:p>
          <w:p w14:paraId="1FCC0E9F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FlaC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FLAC_CAMJE</w:t>
            </w:r>
            <w:r w:rsidRPr="00072E5F">
              <w:rPr>
                <w:lang w:val="en-US"/>
              </w:rPr>
              <w:t>)</w:t>
            </w:r>
          </w:p>
          <w:p w14:paraId="7259B4C3" w14:textId="77777777" w:rsidR="00510CD2" w:rsidRPr="0018376D" w:rsidRDefault="00510CD2" w:rsidP="00A51FE3">
            <w:pPr>
              <w:contextualSpacing/>
            </w:pPr>
            <w:r w:rsidRPr="0018376D">
              <w:t xml:space="preserve">FspA1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Q0PA31_CAMJE)</w:t>
            </w:r>
          </w:p>
          <w:p w14:paraId="76789638" w14:textId="77777777" w:rsidR="00510CD2" w:rsidRPr="0018376D" w:rsidRDefault="00510CD2" w:rsidP="00A51FE3">
            <w:pPr>
              <w:contextualSpacing/>
            </w:pPr>
            <w:r w:rsidRPr="0018376D">
              <w:rPr>
                <w:color w:val="222222"/>
                <w:shd w:val="clear" w:color="auto" w:fill="FFFFFF"/>
              </w:rPr>
              <w:t xml:space="preserve">Peb1A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PEB1A_CAMJE</w:t>
            </w:r>
            <w:r w:rsidRPr="0018376D">
              <w:t>)</w:t>
            </w:r>
          </w:p>
          <w:p w14:paraId="0B27EC71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rPr>
                <w:color w:val="222222"/>
                <w:shd w:val="clear" w:color="auto" w:fill="FFFFFF"/>
              </w:rPr>
              <w:t>PorA</w:t>
            </w:r>
            <w:proofErr w:type="spellEnd"/>
            <w:r w:rsidRPr="0018376D">
              <w:rPr>
                <w:color w:val="222222"/>
                <w:shd w:val="clear" w:color="auto" w:fill="FFFFFF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PORA_CAMJE</w:t>
            </w:r>
            <w:r w:rsidRPr="0018376D">
              <w:t>)</w:t>
            </w:r>
          </w:p>
          <w:p w14:paraId="15A6558A" w14:textId="77777777" w:rsidR="00510CD2" w:rsidRPr="0018376D" w:rsidRDefault="00510CD2" w:rsidP="00A51FE3">
            <w:pPr>
              <w:contextualSpacing/>
            </w:pPr>
          </w:p>
          <w:p w14:paraId="292C423C" w14:textId="77777777" w:rsidR="00510CD2" w:rsidRPr="0018376D" w:rsidRDefault="00510CD2" w:rsidP="00A51FE3">
            <w:pPr>
              <w:contextualSpacing/>
            </w:pPr>
          </w:p>
        </w:tc>
        <w:tc>
          <w:tcPr>
            <w:tcW w:w="2539" w:type="dxa"/>
          </w:tcPr>
          <w:p w14:paraId="21F5CCFE" w14:textId="77777777" w:rsidR="00510CD2" w:rsidRPr="0018376D" w:rsidRDefault="00510CD2" w:rsidP="00A51FE3">
            <w:pPr>
              <w:contextualSpacing/>
              <w:rPr>
                <w:noProof/>
              </w:rPr>
            </w:pPr>
          </w:p>
          <w:p w14:paraId="6DC5F3E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 xml:space="preserve">Yang </w:t>
            </w:r>
            <w:r>
              <w:rPr>
                <w:noProof/>
                <w:lang w:val="en-US"/>
              </w:rPr>
              <w:t xml:space="preserve">B. </w:t>
            </w:r>
            <w:r w:rsidRPr="0018376D">
              <w:rPr>
                <w:noProof/>
                <w:lang w:val="en-US"/>
              </w:rPr>
              <w:t>et al., 2011</w:t>
            </w:r>
          </w:p>
          <w:p w14:paraId="5E2AD7A2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2C9F3F4A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O’Ryan M., 2015</w:t>
            </w:r>
          </w:p>
          <w:p w14:paraId="744BC0C3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192EF29A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Baqar S., 2008</w:t>
            </w:r>
          </w:p>
          <w:p w14:paraId="391DB7DE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442382C9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Lee L. H., 1999</w:t>
            </w:r>
          </w:p>
          <w:p w14:paraId="215D2945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0E05042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>Buckley A. M., 2010</w:t>
            </w:r>
          </w:p>
          <w:p w14:paraId="717CF59A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</w:tr>
      <w:tr w:rsidR="00510CD2" w:rsidRPr="00072E5F" w14:paraId="592EAC53" w14:textId="77777777" w:rsidTr="00A51FE3">
        <w:tc>
          <w:tcPr>
            <w:tcW w:w="1951" w:type="dxa"/>
          </w:tcPr>
          <w:p w14:paraId="75F5A913" w14:textId="77777777" w:rsidR="00510CD2" w:rsidRPr="0018376D" w:rsidRDefault="00510CD2" w:rsidP="00A51FE3">
            <w:pPr>
              <w:contextualSpacing/>
            </w:pPr>
            <w:r w:rsidRPr="0018376D">
              <w:rPr>
                <w:i/>
                <w:lang w:val="en-US"/>
              </w:rPr>
              <w:t>Borrelia burgdorferi</w:t>
            </w:r>
          </w:p>
        </w:tc>
        <w:tc>
          <w:tcPr>
            <w:tcW w:w="1134" w:type="dxa"/>
          </w:tcPr>
          <w:p w14:paraId="6C6426A6" w14:textId="77777777" w:rsidR="00510CD2" w:rsidRPr="0018376D" w:rsidRDefault="00510CD2" w:rsidP="00A51FE3">
            <w:pPr>
              <w:contextualSpacing/>
            </w:pPr>
            <w:r w:rsidRPr="0018376D">
              <w:t xml:space="preserve">ATCC 35210 / B31 / CIP </w:t>
            </w:r>
            <w:r w:rsidRPr="0018376D">
              <w:lastRenderedPageBreak/>
              <w:t>102532 / DSM 4680</w:t>
            </w:r>
          </w:p>
        </w:tc>
        <w:tc>
          <w:tcPr>
            <w:tcW w:w="908" w:type="dxa"/>
          </w:tcPr>
          <w:p w14:paraId="592BAC1C" w14:textId="77777777" w:rsidR="00510CD2" w:rsidRPr="0018376D" w:rsidRDefault="00510CD2" w:rsidP="00A51FE3">
            <w:pPr>
              <w:contextualSpacing/>
              <w:jc w:val="center"/>
            </w:pPr>
            <w:r w:rsidRPr="0018376D">
              <w:lastRenderedPageBreak/>
              <w:t>6</w:t>
            </w:r>
          </w:p>
        </w:tc>
        <w:tc>
          <w:tcPr>
            <w:tcW w:w="3562" w:type="dxa"/>
          </w:tcPr>
          <w:p w14:paraId="7B76871C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OspA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OSPA_BORBU</w:t>
            </w:r>
            <w:r w:rsidRPr="0018376D">
              <w:t>)</w:t>
            </w:r>
          </w:p>
          <w:p w14:paraId="0D2A2E51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OspC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OSPC_BORBU</w:t>
            </w:r>
            <w:r w:rsidRPr="0018376D">
              <w:t>)</w:t>
            </w:r>
          </w:p>
          <w:p w14:paraId="263F97B1" w14:textId="77777777" w:rsidR="00510CD2" w:rsidRPr="0018376D" w:rsidRDefault="00510CD2" w:rsidP="00A51FE3">
            <w:pPr>
              <w:contextualSpacing/>
            </w:pPr>
            <w:r w:rsidRPr="0018376D">
              <w:t xml:space="preserve">DbpA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DBPA_BORBU</w:t>
            </w:r>
            <w:r w:rsidRPr="0018376D">
              <w:t>)</w:t>
            </w:r>
          </w:p>
          <w:p w14:paraId="70AB38F7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OspB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OSPB_BORBU</w:t>
            </w:r>
            <w:r w:rsidRPr="0018376D">
              <w:t>)</w:t>
            </w:r>
          </w:p>
          <w:p w14:paraId="73B5497F" w14:textId="77777777" w:rsidR="00510CD2" w:rsidRPr="0018376D" w:rsidRDefault="00510CD2" w:rsidP="00A51FE3">
            <w:pPr>
              <w:contextualSpacing/>
            </w:pPr>
            <w:r w:rsidRPr="0018376D">
              <w:lastRenderedPageBreak/>
              <w:t xml:space="preserve">BBK32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O50835_BORBU</w:t>
            </w:r>
            <w:r w:rsidRPr="0018376D">
              <w:t>)</w:t>
            </w:r>
          </w:p>
          <w:p w14:paraId="0CD19163" w14:textId="77777777" w:rsidR="00510CD2" w:rsidRPr="0018376D" w:rsidRDefault="00510CD2" w:rsidP="00A51FE3">
            <w:pPr>
              <w:contextualSpacing/>
              <w:rPr>
                <w:color w:val="222222"/>
                <w:shd w:val="clear" w:color="auto" w:fill="FFFFFF"/>
              </w:rPr>
            </w:pPr>
            <w:proofErr w:type="spellStart"/>
            <w:r w:rsidRPr="0018376D">
              <w:t>Fla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rPr>
                <w:color w:val="222222"/>
                <w:shd w:val="clear" w:color="auto" w:fill="FFFFFF"/>
              </w:rPr>
              <w:t>FLA1_BORBU</w:t>
            </w:r>
            <w:r w:rsidRPr="0018376D">
              <w:t>)</w:t>
            </w:r>
          </w:p>
          <w:p w14:paraId="5EC34D5E" w14:textId="77777777" w:rsidR="00510CD2" w:rsidRPr="0018376D" w:rsidRDefault="00510CD2" w:rsidP="00A51FE3">
            <w:pPr>
              <w:contextualSpacing/>
            </w:pPr>
          </w:p>
          <w:p w14:paraId="057BF727" w14:textId="77777777" w:rsidR="00510CD2" w:rsidRPr="0018376D" w:rsidRDefault="00510CD2" w:rsidP="00A51FE3">
            <w:pPr>
              <w:contextualSpacing/>
            </w:pPr>
          </w:p>
        </w:tc>
        <w:tc>
          <w:tcPr>
            <w:tcW w:w="2539" w:type="dxa"/>
          </w:tcPr>
          <w:p w14:paraId="7FC54B23" w14:textId="77777777" w:rsidR="00510CD2" w:rsidRPr="0018376D" w:rsidRDefault="00510CD2" w:rsidP="00A51FE3">
            <w:pPr>
              <w:contextualSpacing/>
              <w:rPr>
                <w:noProof/>
              </w:rPr>
            </w:pPr>
          </w:p>
          <w:p w14:paraId="4EE071DA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 xml:space="preserve">Yang </w:t>
            </w:r>
            <w:r>
              <w:rPr>
                <w:noProof/>
                <w:lang w:val="en-US"/>
              </w:rPr>
              <w:t xml:space="preserve">B. </w:t>
            </w:r>
            <w:r w:rsidRPr="0018376D">
              <w:rPr>
                <w:noProof/>
                <w:lang w:val="en-US"/>
              </w:rPr>
              <w:t>et al., 2011</w:t>
            </w:r>
          </w:p>
          <w:p w14:paraId="137CA704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302010B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>Schuijt T. J., 2011</w:t>
            </w:r>
          </w:p>
        </w:tc>
      </w:tr>
      <w:tr w:rsidR="00510CD2" w:rsidRPr="00072E5F" w14:paraId="1EC03B2E" w14:textId="77777777" w:rsidTr="00A51FE3">
        <w:tc>
          <w:tcPr>
            <w:tcW w:w="1951" w:type="dxa"/>
          </w:tcPr>
          <w:p w14:paraId="6E95D68C" w14:textId="77777777" w:rsidR="00510CD2" w:rsidRPr="0018376D" w:rsidRDefault="00510CD2" w:rsidP="00A51FE3">
            <w:pPr>
              <w:contextualSpacing/>
            </w:pPr>
            <w:r w:rsidRPr="0018376D">
              <w:rPr>
                <w:i/>
                <w:lang w:val="en-US"/>
              </w:rPr>
              <w:t>Treponema pallidum</w:t>
            </w:r>
          </w:p>
        </w:tc>
        <w:tc>
          <w:tcPr>
            <w:tcW w:w="1134" w:type="dxa"/>
          </w:tcPr>
          <w:p w14:paraId="0554B65E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Nichols</w:t>
            </w:r>
            <w:proofErr w:type="spellEnd"/>
          </w:p>
        </w:tc>
        <w:tc>
          <w:tcPr>
            <w:tcW w:w="908" w:type="dxa"/>
          </w:tcPr>
          <w:p w14:paraId="1DE4F138" w14:textId="77777777" w:rsidR="00510CD2" w:rsidRPr="0018376D" w:rsidRDefault="00510CD2" w:rsidP="00A51FE3">
            <w:pPr>
              <w:contextualSpacing/>
              <w:jc w:val="center"/>
            </w:pPr>
            <w:r w:rsidRPr="0018376D">
              <w:t>4</w:t>
            </w:r>
          </w:p>
        </w:tc>
        <w:tc>
          <w:tcPr>
            <w:tcW w:w="3562" w:type="dxa"/>
          </w:tcPr>
          <w:p w14:paraId="7306A63E" w14:textId="77777777" w:rsidR="00510CD2" w:rsidRPr="0018376D" w:rsidRDefault="00510CD2" w:rsidP="00A51FE3">
            <w:pPr>
              <w:contextualSpacing/>
            </w:pPr>
            <w:r w:rsidRPr="0018376D">
              <w:t xml:space="preserve">GlpQ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GLPQ_TREPA)</w:t>
            </w:r>
          </w:p>
          <w:p w14:paraId="61247B81" w14:textId="77777777" w:rsidR="00510CD2" w:rsidRPr="0018376D" w:rsidRDefault="00510CD2" w:rsidP="00A51FE3">
            <w:pPr>
              <w:contextualSpacing/>
            </w:pPr>
            <w:r w:rsidRPr="0018376D">
              <w:t xml:space="preserve">TmpB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TMPB_TREPA)</w:t>
            </w:r>
          </w:p>
          <w:p w14:paraId="4FA2DBC1" w14:textId="77777777" w:rsidR="00510CD2" w:rsidRPr="0018376D" w:rsidRDefault="00510CD2" w:rsidP="00A51FE3">
            <w:pPr>
              <w:contextualSpacing/>
            </w:pPr>
            <w:r w:rsidRPr="0018376D">
              <w:t xml:space="preserve">Tp92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TP326_TREPA)</w:t>
            </w:r>
          </w:p>
          <w:p w14:paraId="35D5576D" w14:textId="77777777" w:rsidR="00510CD2" w:rsidRPr="0018376D" w:rsidRDefault="00510CD2" w:rsidP="00A51FE3">
            <w:pPr>
              <w:contextualSpacing/>
            </w:pPr>
            <w:r w:rsidRPr="0018376D">
              <w:t xml:space="preserve">Tp0821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R9UVI4_TREPA)</w:t>
            </w:r>
          </w:p>
          <w:p w14:paraId="5487C20B" w14:textId="77777777" w:rsidR="00510CD2" w:rsidRPr="0018376D" w:rsidRDefault="00510CD2" w:rsidP="00A51FE3">
            <w:pPr>
              <w:contextualSpacing/>
            </w:pPr>
          </w:p>
          <w:p w14:paraId="772C0AD7" w14:textId="77777777" w:rsidR="00510CD2" w:rsidRPr="0018376D" w:rsidRDefault="00510CD2" w:rsidP="00A51FE3">
            <w:pPr>
              <w:contextualSpacing/>
            </w:pPr>
          </w:p>
        </w:tc>
        <w:tc>
          <w:tcPr>
            <w:tcW w:w="2539" w:type="dxa"/>
          </w:tcPr>
          <w:p w14:paraId="6FA8DB0E" w14:textId="77777777" w:rsidR="00510CD2" w:rsidRPr="0018376D" w:rsidRDefault="00510CD2" w:rsidP="00A51FE3">
            <w:pPr>
              <w:contextualSpacing/>
              <w:rPr>
                <w:noProof/>
              </w:rPr>
            </w:pPr>
          </w:p>
          <w:p w14:paraId="3BE89927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 xml:space="preserve">Yang </w:t>
            </w:r>
            <w:r>
              <w:rPr>
                <w:noProof/>
                <w:lang w:val="en-US"/>
              </w:rPr>
              <w:t xml:space="preserve">B. </w:t>
            </w:r>
            <w:r w:rsidRPr="0018376D">
              <w:rPr>
                <w:noProof/>
                <w:lang w:val="en-US"/>
              </w:rPr>
              <w:t>et al., 2011</w:t>
            </w:r>
          </w:p>
          <w:p w14:paraId="65484AC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2168A2EF" w14:textId="77777777" w:rsidR="00510CD2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Kubanov A., 2017</w:t>
            </w:r>
          </w:p>
          <w:p w14:paraId="463F75FA" w14:textId="77777777" w:rsidR="00510CD2" w:rsidRDefault="00510CD2" w:rsidP="00A51FE3">
            <w:pPr>
              <w:contextualSpacing/>
              <w:rPr>
                <w:noProof/>
                <w:lang w:val="en-US"/>
              </w:rPr>
            </w:pPr>
          </w:p>
          <w:p w14:paraId="0B9DD8C8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A077A3">
              <w:rPr>
                <w:lang w:val="en-US"/>
              </w:rPr>
              <w:t>Lithgow K</w:t>
            </w:r>
            <w:r>
              <w:rPr>
                <w:lang w:val="en-US"/>
              </w:rPr>
              <w:t>.</w:t>
            </w:r>
            <w:r w:rsidRPr="00A077A3">
              <w:rPr>
                <w:lang w:val="en-US"/>
              </w:rPr>
              <w:t>V</w:t>
            </w:r>
            <w:r>
              <w:rPr>
                <w:lang w:val="en-US"/>
              </w:rPr>
              <w:t>.,</w:t>
            </w:r>
            <w:r w:rsidRPr="00A51FE3">
              <w:rPr>
                <w:lang w:val="en-US"/>
              </w:rPr>
              <w:t xml:space="preserve"> </w:t>
            </w:r>
            <w:r w:rsidRPr="00A077A3">
              <w:rPr>
                <w:lang w:val="en-US"/>
              </w:rPr>
              <w:t>Cameron C</w:t>
            </w:r>
            <w:r>
              <w:rPr>
                <w:lang w:val="en-US"/>
              </w:rPr>
              <w:t>.</w:t>
            </w:r>
            <w:r w:rsidRPr="00A077A3">
              <w:rPr>
                <w:lang w:val="en-US"/>
              </w:rPr>
              <w:t>E</w:t>
            </w:r>
            <w:r>
              <w:rPr>
                <w:lang w:val="en-US"/>
              </w:rPr>
              <w:t>., 2017</w:t>
            </w:r>
          </w:p>
          <w:p w14:paraId="419225C8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</w:tr>
      <w:tr w:rsidR="00510CD2" w:rsidRPr="0018376D" w14:paraId="6A8ED376" w14:textId="77777777" w:rsidTr="00A51FE3">
        <w:tc>
          <w:tcPr>
            <w:tcW w:w="1951" w:type="dxa"/>
          </w:tcPr>
          <w:p w14:paraId="4FAB1F2A" w14:textId="77777777" w:rsidR="00510CD2" w:rsidRPr="0018376D" w:rsidRDefault="00510CD2" w:rsidP="00A51FE3">
            <w:pPr>
              <w:contextualSpacing/>
              <w:rPr>
                <w:i/>
                <w:lang w:val="en-US"/>
              </w:rPr>
            </w:pPr>
            <w:r w:rsidRPr="0018376D">
              <w:rPr>
                <w:i/>
                <w:lang w:val="en-US"/>
              </w:rPr>
              <w:t>Streptococcus pneumoniae</w:t>
            </w:r>
          </w:p>
          <w:p w14:paraId="72D764B9" w14:textId="77777777" w:rsidR="00510CD2" w:rsidRPr="0018376D" w:rsidRDefault="00510CD2" w:rsidP="00A51FE3">
            <w:pPr>
              <w:contextualSpacing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C3FFE93" w14:textId="77777777" w:rsidR="00510CD2" w:rsidRPr="00A51FE3" w:rsidRDefault="00510CD2" w:rsidP="00A51FE3">
            <w:pPr>
              <w:contextualSpacing/>
              <w:rPr>
                <w:lang w:val="en-US"/>
              </w:rPr>
            </w:pPr>
            <w:r w:rsidRPr="00A51FE3">
              <w:rPr>
                <w:lang w:val="en-US"/>
              </w:rPr>
              <w:t>TIGR4</w:t>
            </w:r>
          </w:p>
        </w:tc>
        <w:tc>
          <w:tcPr>
            <w:tcW w:w="908" w:type="dxa"/>
          </w:tcPr>
          <w:p w14:paraId="4E16207F" w14:textId="77777777" w:rsidR="00510CD2" w:rsidRPr="00A51FE3" w:rsidRDefault="00510CD2" w:rsidP="00A51FE3">
            <w:pPr>
              <w:contextualSpacing/>
              <w:jc w:val="center"/>
              <w:rPr>
                <w:lang w:val="en-US"/>
              </w:rPr>
            </w:pPr>
            <w:r w:rsidRPr="00A51FE3">
              <w:rPr>
                <w:lang w:val="en-US"/>
              </w:rPr>
              <w:t>14</w:t>
            </w:r>
          </w:p>
        </w:tc>
        <w:tc>
          <w:tcPr>
            <w:tcW w:w="3562" w:type="dxa"/>
          </w:tcPr>
          <w:p w14:paraId="41E992D6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ClpP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CLPP_STRPN)</w:t>
            </w:r>
          </w:p>
          <w:p w14:paraId="38B2E865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GltX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SYE_STRPN)</w:t>
            </w:r>
          </w:p>
          <w:p w14:paraId="428A3D90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Gnd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A0A0H2UNG6_STRPN)</w:t>
            </w:r>
          </w:p>
          <w:p w14:paraId="4C68931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LplA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A0A0H2UQ30_STRPN)</w:t>
            </w:r>
          </w:p>
          <w:p w14:paraId="62E04BD2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DnaJ</w:t>
            </w:r>
            <w:proofErr w:type="spellEnd"/>
            <w:r w:rsidRPr="0018376D">
              <w:rPr>
                <w:lang w:val="en-US"/>
              </w:rPr>
              <w:t> 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DNAJ_STRPN</w:t>
            </w:r>
            <w:r w:rsidRPr="00072E5F">
              <w:rPr>
                <w:lang w:val="en-US"/>
              </w:rPr>
              <w:t>)</w:t>
            </w:r>
          </w:p>
          <w:p w14:paraId="51C9AF66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PsaA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MTSA_STRPN)</w:t>
            </w:r>
          </w:p>
          <w:p w14:paraId="415ABC6A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Ply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TACY_STRPN)</w:t>
            </w:r>
          </w:p>
          <w:p w14:paraId="50FAF89C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proofErr w:type="spellStart"/>
            <w:r w:rsidRPr="0018376D">
              <w:rPr>
                <w:lang w:val="en-US"/>
              </w:rPr>
              <w:t>CbpA</w:t>
            </w:r>
            <w:proofErr w:type="spellEnd"/>
            <w:r w:rsidRPr="0018376D">
              <w:rPr>
                <w:lang w:val="en-US"/>
              </w:rPr>
              <w:t xml:space="preserve">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A0A0H2US50_STRPN)</w:t>
            </w:r>
          </w:p>
          <w:p w14:paraId="47206B2A" w14:textId="77777777" w:rsidR="00510CD2" w:rsidRPr="00072E5F" w:rsidRDefault="00510CD2" w:rsidP="00A51FE3">
            <w:pPr>
              <w:contextualSpacing/>
            </w:pPr>
            <w:proofErr w:type="spellStart"/>
            <w:r w:rsidRPr="00072E5F">
              <w:t>PcpA</w:t>
            </w:r>
            <w:proofErr w:type="spellEnd"/>
            <w:r w:rsidRPr="00072E5F">
              <w:t xml:space="preserve"> </w:t>
            </w:r>
            <w:r w:rsidRPr="00072E5F">
              <w:rPr>
                <w:color w:val="444444"/>
                <w:shd w:val="clear" w:color="auto" w:fill="FFFFFF"/>
              </w:rPr>
              <w:t>(</w:t>
            </w:r>
            <w:r w:rsidRPr="00072E5F">
              <w:t>A0A0H2USF9_STRPN)</w:t>
            </w:r>
          </w:p>
          <w:p w14:paraId="41BBF2B7" w14:textId="77777777" w:rsidR="00510CD2" w:rsidRPr="0018376D" w:rsidRDefault="00510CD2" w:rsidP="00A51FE3">
            <w:pPr>
              <w:contextualSpacing/>
            </w:pPr>
            <w:r w:rsidRPr="0018376D">
              <w:t xml:space="preserve">PspA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A0A0H2UMZ8_STRPN)</w:t>
            </w:r>
          </w:p>
          <w:p w14:paraId="625B22C1" w14:textId="77777777" w:rsidR="00510CD2" w:rsidRPr="0018376D" w:rsidRDefault="00510CD2" w:rsidP="00A51FE3">
            <w:pPr>
              <w:contextualSpacing/>
            </w:pPr>
            <w:r w:rsidRPr="0018376D">
              <w:t xml:space="preserve">SP0148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A0A0H2UN58_STRPN)</w:t>
            </w:r>
          </w:p>
          <w:p w14:paraId="5D5142DE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SP1912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A0A0H2URM0_STRPN)</w:t>
            </w:r>
          </w:p>
          <w:p w14:paraId="117F290D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lang w:val="en-US"/>
              </w:rPr>
              <w:t xml:space="preserve">SP2108 </w:t>
            </w:r>
            <w:r w:rsidRPr="0018376D">
              <w:rPr>
                <w:color w:val="444444"/>
                <w:shd w:val="clear" w:color="auto" w:fill="FFFFFF"/>
                <w:lang w:val="en-US"/>
              </w:rPr>
              <w:t>(</w:t>
            </w:r>
            <w:r w:rsidRPr="0018376D">
              <w:rPr>
                <w:lang w:val="en-US"/>
              </w:rPr>
              <w:t>MALX_STRPN)</w:t>
            </w:r>
          </w:p>
          <w:p w14:paraId="56568880" w14:textId="77777777" w:rsidR="00510CD2" w:rsidRPr="0018376D" w:rsidRDefault="00510CD2" w:rsidP="00A51FE3">
            <w:pPr>
              <w:contextualSpacing/>
            </w:pPr>
            <w:r w:rsidRPr="0018376D">
              <w:t>A0A0H2UN78_STRPN</w:t>
            </w:r>
          </w:p>
          <w:p w14:paraId="50BF79DB" w14:textId="77777777" w:rsidR="00510CD2" w:rsidRPr="0018376D" w:rsidRDefault="00510CD2" w:rsidP="00A51FE3">
            <w:pPr>
              <w:contextualSpacing/>
            </w:pPr>
          </w:p>
        </w:tc>
        <w:tc>
          <w:tcPr>
            <w:tcW w:w="2539" w:type="dxa"/>
          </w:tcPr>
          <w:p w14:paraId="5CB29ADA" w14:textId="77777777" w:rsidR="00510CD2" w:rsidRPr="00072E5F" w:rsidRDefault="00510CD2" w:rsidP="00A51FE3">
            <w:pPr>
              <w:contextualSpacing/>
              <w:rPr>
                <w:noProof/>
                <w:lang w:val="en-US"/>
              </w:rPr>
            </w:pPr>
          </w:p>
          <w:p w14:paraId="4AEB844C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 xml:space="preserve">Yang </w:t>
            </w:r>
            <w:r>
              <w:rPr>
                <w:noProof/>
                <w:lang w:val="en-US"/>
              </w:rPr>
              <w:t xml:space="preserve">B. </w:t>
            </w:r>
            <w:r w:rsidRPr="0018376D">
              <w:rPr>
                <w:noProof/>
                <w:lang w:val="en-US"/>
              </w:rPr>
              <w:t>et al., 2011</w:t>
            </w:r>
          </w:p>
          <w:p w14:paraId="483F2F0D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3AFCDE97" w14:textId="77777777" w:rsidR="00510CD2" w:rsidRPr="0018376D" w:rsidRDefault="00510CD2" w:rsidP="00A51FE3">
            <w:pPr>
              <w:contextualSpacing/>
              <w:rPr>
                <w:noProof/>
                <w:lang w:val="en-US"/>
              </w:rPr>
            </w:pPr>
            <w:r w:rsidRPr="0018376D">
              <w:rPr>
                <w:noProof/>
                <w:lang w:val="en-US"/>
              </w:rPr>
              <w:t>Entwisle C., 2017</w:t>
            </w:r>
          </w:p>
          <w:p w14:paraId="11F40AA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  <w:p w14:paraId="5A4A045B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  <w:r w:rsidRPr="0018376D">
              <w:rPr>
                <w:noProof/>
                <w:lang w:val="en-US"/>
              </w:rPr>
              <w:t>Qiu Y., 2017</w:t>
            </w:r>
          </w:p>
          <w:p w14:paraId="649606C6" w14:textId="77777777" w:rsidR="00510CD2" w:rsidRPr="0018376D" w:rsidRDefault="00510CD2" w:rsidP="00A51FE3">
            <w:pPr>
              <w:contextualSpacing/>
              <w:rPr>
                <w:lang w:val="en-US"/>
              </w:rPr>
            </w:pPr>
          </w:p>
        </w:tc>
      </w:tr>
      <w:tr w:rsidR="00510CD2" w:rsidRPr="0018376D" w14:paraId="74918A5C" w14:textId="77777777" w:rsidTr="00A51FE3">
        <w:tc>
          <w:tcPr>
            <w:tcW w:w="1951" w:type="dxa"/>
          </w:tcPr>
          <w:p w14:paraId="0453478A" w14:textId="77777777" w:rsidR="00510CD2" w:rsidRPr="0018376D" w:rsidRDefault="00510CD2" w:rsidP="00A51FE3">
            <w:pPr>
              <w:contextualSpacing/>
              <w:rPr>
                <w:i/>
                <w:lang w:val="en-US"/>
              </w:rPr>
            </w:pPr>
            <w:r w:rsidRPr="0018376D">
              <w:rPr>
                <w:i/>
                <w:lang w:val="en-US"/>
              </w:rPr>
              <w:t>Neisseria meningitidis</w:t>
            </w:r>
          </w:p>
        </w:tc>
        <w:tc>
          <w:tcPr>
            <w:tcW w:w="1134" w:type="dxa"/>
          </w:tcPr>
          <w:p w14:paraId="09EC1B4E" w14:textId="77777777" w:rsidR="00510CD2" w:rsidRPr="0018376D" w:rsidRDefault="00510CD2" w:rsidP="00A51FE3">
            <w:pPr>
              <w:contextualSpacing/>
            </w:pPr>
            <w:r w:rsidRPr="0018376D">
              <w:t>MC58</w:t>
            </w:r>
          </w:p>
        </w:tc>
        <w:tc>
          <w:tcPr>
            <w:tcW w:w="908" w:type="dxa"/>
          </w:tcPr>
          <w:p w14:paraId="41E02C38" w14:textId="77777777" w:rsidR="00510CD2" w:rsidRPr="0018376D" w:rsidRDefault="00510CD2" w:rsidP="00A51FE3">
            <w:pPr>
              <w:contextualSpacing/>
              <w:jc w:val="center"/>
            </w:pPr>
            <w:r w:rsidRPr="0018376D">
              <w:t>4</w:t>
            </w:r>
          </w:p>
        </w:tc>
        <w:tc>
          <w:tcPr>
            <w:tcW w:w="3562" w:type="dxa"/>
          </w:tcPr>
          <w:p w14:paraId="500D329D" w14:textId="77777777" w:rsidR="00510CD2" w:rsidRPr="0018376D" w:rsidRDefault="00510CD2" w:rsidP="00A51FE3">
            <w:pPr>
              <w:contextualSpacing/>
            </w:pPr>
          </w:p>
          <w:p w14:paraId="255B9BCF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Fhbp</w:t>
            </w:r>
            <w:proofErr w:type="spellEnd"/>
            <w:r w:rsidRPr="0018376D">
              <w:t xml:space="preserve"> </w:t>
            </w:r>
            <w:r w:rsidRPr="00072E5F">
              <w:rPr>
                <w:color w:val="444444"/>
                <w:shd w:val="clear" w:color="auto" w:fill="FFFFFF"/>
              </w:rPr>
              <w:t>(</w:t>
            </w:r>
            <w:r w:rsidRPr="0018376D">
              <w:t>Q9JXV4_NEIMB)</w:t>
            </w:r>
          </w:p>
          <w:p w14:paraId="467527D2" w14:textId="77777777" w:rsidR="00510CD2" w:rsidRPr="0018376D" w:rsidRDefault="00510CD2" w:rsidP="00A51FE3">
            <w:pPr>
              <w:contextualSpacing/>
            </w:pPr>
            <w:r w:rsidRPr="0018376D">
              <w:t xml:space="preserve">NadA </w:t>
            </w:r>
            <w:r w:rsidRPr="00072E5F">
              <w:rPr>
                <w:color w:val="444444"/>
                <w:shd w:val="clear" w:color="auto" w:fill="FFFFFF"/>
              </w:rPr>
              <w:t>(</w:t>
            </w:r>
            <w:r w:rsidRPr="0018376D">
              <w:t>Q9JXK7_NEIMB)</w:t>
            </w:r>
          </w:p>
          <w:p w14:paraId="1785720B" w14:textId="77777777" w:rsidR="00510CD2" w:rsidRPr="0018376D" w:rsidRDefault="00510CD2" w:rsidP="00A51FE3">
            <w:pPr>
              <w:contextualSpacing/>
            </w:pPr>
            <w:r w:rsidRPr="0018376D">
              <w:t xml:space="preserve">NHBA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Q7DD37_NEIMB)</w:t>
            </w:r>
          </w:p>
          <w:p w14:paraId="7574BFCC" w14:textId="77777777" w:rsidR="00510CD2" w:rsidRPr="0018376D" w:rsidRDefault="00510CD2" w:rsidP="00A51FE3">
            <w:pPr>
              <w:contextualSpacing/>
            </w:pPr>
            <w:proofErr w:type="spellStart"/>
            <w:r w:rsidRPr="0018376D">
              <w:t>porA</w:t>
            </w:r>
            <w:proofErr w:type="spellEnd"/>
            <w:r w:rsidRPr="0018376D">
              <w:t xml:space="preserve"> </w:t>
            </w:r>
            <w:r w:rsidRPr="0018376D">
              <w:rPr>
                <w:color w:val="444444"/>
                <w:shd w:val="clear" w:color="auto" w:fill="FFFFFF"/>
              </w:rPr>
              <w:t>(</w:t>
            </w:r>
            <w:r w:rsidRPr="0018376D">
              <w:t>OMPA_NEIMB)</w:t>
            </w:r>
          </w:p>
          <w:p w14:paraId="1AEEF0F8" w14:textId="77777777" w:rsidR="00510CD2" w:rsidRPr="0018376D" w:rsidRDefault="00510CD2" w:rsidP="00A51FE3">
            <w:pPr>
              <w:contextualSpacing/>
            </w:pPr>
          </w:p>
        </w:tc>
        <w:tc>
          <w:tcPr>
            <w:tcW w:w="2539" w:type="dxa"/>
          </w:tcPr>
          <w:p w14:paraId="5B9F174F" w14:textId="77777777" w:rsidR="00510CD2" w:rsidRPr="0018376D" w:rsidRDefault="00510CD2" w:rsidP="00A51FE3">
            <w:pPr>
              <w:contextualSpacing/>
              <w:rPr>
                <w:rStyle w:val="Hyperlink"/>
              </w:rPr>
            </w:pPr>
          </w:p>
          <w:p w14:paraId="014E1AE7" w14:textId="77777777" w:rsidR="00510CD2" w:rsidRPr="0018376D" w:rsidRDefault="00510CD2" w:rsidP="00A51FE3">
            <w:pPr>
              <w:contextualSpacing/>
              <w:rPr>
                <w:noProof/>
              </w:rPr>
            </w:pPr>
            <w:r w:rsidRPr="0018376D">
              <w:rPr>
                <w:noProof/>
              </w:rPr>
              <w:t>Serruto D., 2012</w:t>
            </w:r>
          </w:p>
          <w:p w14:paraId="2C6AC44B" w14:textId="77777777" w:rsidR="00510CD2" w:rsidRPr="0018376D" w:rsidRDefault="00510CD2" w:rsidP="00A51FE3">
            <w:pPr>
              <w:contextualSpacing/>
              <w:rPr>
                <w:noProof/>
              </w:rPr>
            </w:pPr>
          </w:p>
          <w:p w14:paraId="16F949D1" w14:textId="77777777" w:rsidR="00510CD2" w:rsidRPr="0018376D" w:rsidRDefault="00510CD2" w:rsidP="00A51FE3">
            <w:pPr>
              <w:contextualSpacing/>
            </w:pPr>
            <w:r w:rsidRPr="0018376D">
              <w:rPr>
                <w:noProof/>
              </w:rPr>
              <w:t>Gorringe A. R., 2012</w:t>
            </w:r>
          </w:p>
        </w:tc>
      </w:tr>
    </w:tbl>
    <w:p w14:paraId="0E75F328" w14:textId="77777777" w:rsidR="00510CD2" w:rsidRDefault="00510CD2" w:rsidP="00510CD2">
      <w:pPr>
        <w:pStyle w:val="Caption"/>
        <w:keepNext/>
        <w:contextualSpacing/>
      </w:pPr>
      <w:bookmarkStart w:id="0" w:name="_GoBack"/>
      <w:bookmarkEnd w:id="0"/>
    </w:p>
    <w:p w14:paraId="5DFE0DD6" w14:textId="77777777" w:rsidR="00510CD2" w:rsidRPr="0018376D" w:rsidRDefault="00510CD2" w:rsidP="00510CD2">
      <w:pPr>
        <w:contextualSpacing/>
        <w:jc w:val="both"/>
      </w:pPr>
    </w:p>
    <w:p w14:paraId="33F04575" w14:textId="77777777" w:rsidR="009E649C" w:rsidRPr="00F93C5A" w:rsidRDefault="009E649C" w:rsidP="009E649C">
      <w:pPr>
        <w:contextualSpacing/>
        <w:jc w:val="both"/>
        <w:rPr>
          <w:rFonts w:eastAsiaTheme="minorHAnsi"/>
          <w:b/>
          <w:lang w:val="en-US"/>
        </w:rPr>
      </w:pPr>
      <w:r w:rsidRPr="00F93C5A">
        <w:rPr>
          <w:rFonts w:eastAsiaTheme="minorHAnsi"/>
          <w:b/>
          <w:lang w:val="en-US"/>
        </w:rPr>
        <w:t>Bibliography</w:t>
      </w:r>
    </w:p>
    <w:p w14:paraId="01FD6C8C" w14:textId="23A57871" w:rsidR="00376A59" w:rsidRDefault="00376A59"/>
    <w:p w14:paraId="1D227AA0" w14:textId="77777777" w:rsidR="009E649C" w:rsidRPr="009E649C" w:rsidRDefault="009E649C" w:rsidP="009E649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9E649C">
        <w:t>Baqar</w:t>
      </w:r>
      <w:proofErr w:type="spellEnd"/>
      <w:r w:rsidRPr="009E649C">
        <w:t xml:space="preserve">, S., </w:t>
      </w:r>
      <w:proofErr w:type="spellStart"/>
      <w:r w:rsidRPr="009E649C">
        <w:t>Applebee</w:t>
      </w:r>
      <w:proofErr w:type="spellEnd"/>
      <w:r w:rsidRPr="009E649C">
        <w:t xml:space="preserve">, L. A., </w:t>
      </w:r>
      <w:proofErr w:type="spellStart"/>
      <w:r w:rsidRPr="009E649C">
        <w:t>Gilliland</w:t>
      </w:r>
      <w:proofErr w:type="spellEnd"/>
      <w:r w:rsidRPr="009E649C">
        <w:t xml:space="preserve">, T. C., Lee, L. H., Porter, C. K., and </w:t>
      </w:r>
      <w:proofErr w:type="spellStart"/>
      <w:r w:rsidRPr="009E649C">
        <w:t>Guerry</w:t>
      </w:r>
      <w:proofErr w:type="spellEnd"/>
      <w:r w:rsidRPr="009E649C">
        <w:t xml:space="preserve">, P. (2008). </w:t>
      </w:r>
      <w:proofErr w:type="spellStart"/>
      <w:r w:rsidRPr="009E649C">
        <w:t>Immunogenicity</w:t>
      </w:r>
      <w:proofErr w:type="spellEnd"/>
      <w:r w:rsidRPr="009E649C">
        <w:t xml:space="preserve"> and </w:t>
      </w:r>
      <w:proofErr w:type="spellStart"/>
      <w:r w:rsidRPr="009E649C">
        <w:t>protective</w:t>
      </w:r>
      <w:proofErr w:type="spellEnd"/>
      <w:r w:rsidRPr="009E649C">
        <w:t xml:space="preserve"> </w:t>
      </w:r>
      <w:proofErr w:type="spellStart"/>
      <w:r w:rsidRPr="009E649C">
        <w:t>efficacy</w:t>
      </w:r>
      <w:proofErr w:type="spellEnd"/>
      <w:r w:rsidRPr="009E649C">
        <w:t xml:space="preserve"> of </w:t>
      </w:r>
      <w:proofErr w:type="spellStart"/>
      <w:r w:rsidRPr="009E649C">
        <w:t>recombinant</w:t>
      </w:r>
      <w:proofErr w:type="spellEnd"/>
      <w:r w:rsidRPr="009E649C">
        <w:t xml:space="preserve"> </w:t>
      </w:r>
      <w:proofErr w:type="spellStart"/>
      <w:r w:rsidRPr="009E649C">
        <w:t>Campylobacter</w:t>
      </w:r>
      <w:proofErr w:type="spellEnd"/>
      <w:r w:rsidRPr="009E649C">
        <w:t xml:space="preserve"> jejuni </w:t>
      </w:r>
      <w:proofErr w:type="spellStart"/>
      <w:r w:rsidRPr="009E649C">
        <w:t>flagellum-secreted</w:t>
      </w:r>
      <w:proofErr w:type="spellEnd"/>
      <w:r w:rsidRPr="009E649C">
        <w:t xml:space="preserve"> </w:t>
      </w:r>
      <w:proofErr w:type="spellStart"/>
      <w:r w:rsidRPr="009E649C">
        <w:t>proteins</w:t>
      </w:r>
      <w:proofErr w:type="spellEnd"/>
      <w:r w:rsidRPr="009E649C">
        <w:t xml:space="preserve"> in mice. </w:t>
      </w:r>
      <w:proofErr w:type="spellStart"/>
      <w:r w:rsidRPr="009E649C">
        <w:t>Infect</w:t>
      </w:r>
      <w:proofErr w:type="spellEnd"/>
      <w:r w:rsidRPr="009E649C">
        <w:t xml:space="preserve">. </w:t>
      </w:r>
      <w:proofErr w:type="spellStart"/>
      <w:r w:rsidRPr="009E649C">
        <w:t>Immun</w:t>
      </w:r>
      <w:proofErr w:type="spellEnd"/>
      <w:r w:rsidRPr="009E649C">
        <w:t xml:space="preserve">. 76, 3170–3175. </w:t>
      </w:r>
      <w:proofErr w:type="gramStart"/>
      <w:r w:rsidRPr="009E649C">
        <w:t>doi:10.1128</w:t>
      </w:r>
      <w:proofErr w:type="gramEnd"/>
      <w:r w:rsidRPr="009E649C">
        <w:t>/IAI.00076-08.</w:t>
      </w:r>
    </w:p>
    <w:p w14:paraId="702E1FFA" w14:textId="77777777" w:rsidR="009E649C" w:rsidRPr="009E649C" w:rsidRDefault="009E649C" w:rsidP="009E649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9E649C">
        <w:t>Bensi</w:t>
      </w:r>
      <w:proofErr w:type="spellEnd"/>
      <w:r w:rsidRPr="009E649C">
        <w:t xml:space="preserve">, G., Mora, M., </w:t>
      </w:r>
      <w:proofErr w:type="spellStart"/>
      <w:r w:rsidRPr="009E649C">
        <w:t>Tuscano</w:t>
      </w:r>
      <w:proofErr w:type="spellEnd"/>
      <w:r w:rsidRPr="009E649C">
        <w:t xml:space="preserve">, G., </w:t>
      </w:r>
      <w:proofErr w:type="spellStart"/>
      <w:r w:rsidRPr="009E649C">
        <w:t>Biagini</w:t>
      </w:r>
      <w:proofErr w:type="spellEnd"/>
      <w:r w:rsidRPr="009E649C">
        <w:t xml:space="preserve">, M., </w:t>
      </w:r>
      <w:proofErr w:type="spellStart"/>
      <w:r w:rsidRPr="009E649C">
        <w:t>Chiarot</w:t>
      </w:r>
      <w:proofErr w:type="spellEnd"/>
      <w:r w:rsidRPr="009E649C">
        <w:t>, E., Bombaci, M., et al. (2012). Multi High-</w:t>
      </w:r>
      <w:proofErr w:type="spellStart"/>
      <w:r w:rsidRPr="009E649C">
        <w:t>Throughput</w:t>
      </w:r>
      <w:proofErr w:type="spellEnd"/>
      <w:r w:rsidRPr="009E649C">
        <w:t xml:space="preserve"> </w:t>
      </w:r>
      <w:proofErr w:type="spellStart"/>
      <w:r w:rsidRPr="009E649C">
        <w:t>Approach</w:t>
      </w:r>
      <w:proofErr w:type="spellEnd"/>
      <w:r w:rsidRPr="009E649C">
        <w:t xml:space="preserve"> for Highly </w:t>
      </w:r>
      <w:proofErr w:type="spellStart"/>
      <w:r w:rsidRPr="009E649C">
        <w:t>Selective</w:t>
      </w:r>
      <w:proofErr w:type="spellEnd"/>
      <w:r w:rsidRPr="009E649C">
        <w:t xml:space="preserve"> </w:t>
      </w:r>
      <w:proofErr w:type="spellStart"/>
      <w:r w:rsidRPr="009E649C">
        <w:t>Identification</w:t>
      </w:r>
      <w:proofErr w:type="spellEnd"/>
      <w:r w:rsidRPr="009E649C">
        <w:t xml:space="preserve"> of Vaccine Candidates: the Group A </w:t>
      </w:r>
      <w:proofErr w:type="spellStart"/>
      <w:r w:rsidRPr="009E649C">
        <w:t>Streptococcus</w:t>
      </w:r>
      <w:proofErr w:type="spellEnd"/>
      <w:r w:rsidRPr="009E649C">
        <w:t xml:space="preserve"> Case. </w:t>
      </w:r>
      <w:proofErr w:type="spellStart"/>
      <w:r w:rsidRPr="009E649C">
        <w:t>Mol</w:t>
      </w:r>
      <w:proofErr w:type="spellEnd"/>
      <w:r w:rsidRPr="009E649C">
        <w:t xml:space="preserve">. Cell. </w:t>
      </w:r>
      <w:proofErr w:type="spellStart"/>
      <w:r w:rsidRPr="009E649C">
        <w:t>Proteomics</w:t>
      </w:r>
      <w:proofErr w:type="spellEnd"/>
      <w:r w:rsidRPr="009E649C">
        <w:t xml:space="preserve"> 11, M111.015693. </w:t>
      </w:r>
      <w:proofErr w:type="gramStart"/>
      <w:r w:rsidRPr="009E649C">
        <w:t>doi:10.1074</w:t>
      </w:r>
      <w:proofErr w:type="gramEnd"/>
      <w:r w:rsidRPr="009E649C">
        <w:t>/mcp.M111.015693.</w:t>
      </w:r>
    </w:p>
    <w:p w14:paraId="37854F00" w14:textId="39144A6B" w:rsidR="009E649C" w:rsidRPr="00EA2FA6" w:rsidRDefault="009E649C" w:rsidP="009E649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Bourgeois</w:t>
      </w:r>
      <w:proofErr w:type="spellEnd"/>
      <w:r w:rsidRPr="00EA2FA6">
        <w:t xml:space="preserve">, A. L., </w:t>
      </w:r>
      <w:proofErr w:type="spellStart"/>
      <w:r w:rsidRPr="00EA2FA6">
        <w:t>Wierzba</w:t>
      </w:r>
      <w:proofErr w:type="spellEnd"/>
      <w:r w:rsidRPr="00EA2FA6">
        <w:t xml:space="preserve">, T. F., and </w:t>
      </w:r>
      <w:proofErr w:type="spellStart"/>
      <w:r w:rsidRPr="00EA2FA6">
        <w:t>Walker</w:t>
      </w:r>
      <w:proofErr w:type="spellEnd"/>
      <w:r w:rsidRPr="00EA2FA6">
        <w:t xml:space="preserve">, R. I. (2016a). Status of vaccine </w:t>
      </w:r>
      <w:proofErr w:type="spellStart"/>
      <w:r w:rsidRPr="00EA2FA6">
        <w:t>research</w:t>
      </w:r>
      <w:proofErr w:type="spellEnd"/>
      <w:r w:rsidRPr="00EA2FA6">
        <w:t xml:space="preserve"> and d</w:t>
      </w:r>
      <w:r>
        <w:tab/>
      </w:r>
      <w:proofErr w:type="spellStart"/>
      <w:r w:rsidRPr="00EA2FA6">
        <w:t>evelopment</w:t>
      </w:r>
      <w:proofErr w:type="spellEnd"/>
      <w:r w:rsidRPr="00EA2FA6">
        <w:t xml:space="preserve"> for </w:t>
      </w:r>
      <w:proofErr w:type="spellStart"/>
      <w:r w:rsidRPr="00EA2FA6">
        <w:t>enterotoxigenic</w:t>
      </w:r>
      <w:proofErr w:type="spellEnd"/>
      <w:r w:rsidRPr="00EA2FA6">
        <w:t xml:space="preserve"> Escherichia coli. Vaccine 34, 2880–2886. </w:t>
      </w:r>
      <w:proofErr w:type="gramStart"/>
      <w:r w:rsidRPr="00EA2FA6">
        <w:t>doi:10.1016/j.vaccine</w:t>
      </w:r>
      <w:proofErr w:type="gramEnd"/>
      <w:r w:rsidRPr="00EA2FA6">
        <w:t>.2016.02.076.</w:t>
      </w:r>
    </w:p>
    <w:p w14:paraId="103477A3" w14:textId="380FC5B1" w:rsidR="009E649C" w:rsidRDefault="009E649C" w:rsidP="009E649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Bourgeois</w:t>
      </w:r>
      <w:proofErr w:type="spellEnd"/>
      <w:r w:rsidRPr="00EA2FA6">
        <w:t xml:space="preserve">, A. L., </w:t>
      </w:r>
      <w:proofErr w:type="spellStart"/>
      <w:r w:rsidRPr="00EA2FA6">
        <w:t>Wierzba</w:t>
      </w:r>
      <w:proofErr w:type="spellEnd"/>
      <w:r w:rsidRPr="00EA2FA6">
        <w:t xml:space="preserve">, T. F., and </w:t>
      </w:r>
      <w:proofErr w:type="spellStart"/>
      <w:r w:rsidRPr="00EA2FA6">
        <w:t>Walker</w:t>
      </w:r>
      <w:proofErr w:type="spellEnd"/>
      <w:r w:rsidRPr="00EA2FA6">
        <w:t xml:space="preserve">, R. I. (2016b). Status of vaccine </w:t>
      </w:r>
      <w:proofErr w:type="spellStart"/>
      <w:r w:rsidRPr="00EA2FA6">
        <w:t>research</w:t>
      </w:r>
      <w:proofErr w:type="spellEnd"/>
      <w:r w:rsidRPr="00EA2FA6">
        <w:t xml:space="preserve"> and </w:t>
      </w:r>
      <w:proofErr w:type="spellStart"/>
      <w:r w:rsidRPr="00EA2FA6">
        <w:t>development</w:t>
      </w:r>
      <w:proofErr w:type="spellEnd"/>
      <w:r w:rsidRPr="00EA2FA6">
        <w:t xml:space="preserve"> for </w:t>
      </w:r>
      <w:proofErr w:type="spellStart"/>
      <w:r w:rsidRPr="00EA2FA6">
        <w:t>enterotoxigenic</w:t>
      </w:r>
      <w:proofErr w:type="spellEnd"/>
      <w:r w:rsidRPr="00EA2FA6">
        <w:t xml:space="preserve"> Escherichia coli. Vaccine 34, 2880–2886. </w:t>
      </w:r>
      <w:proofErr w:type="gramStart"/>
      <w:r w:rsidRPr="00EA2FA6">
        <w:t>doi:10.1016/j.vaccine</w:t>
      </w:r>
      <w:proofErr w:type="gramEnd"/>
      <w:r w:rsidRPr="00EA2FA6">
        <w:t>.2016.02.076.</w:t>
      </w:r>
    </w:p>
    <w:p w14:paraId="74F41DED" w14:textId="77777777" w:rsidR="00DD02D5" w:rsidRPr="00DD02D5" w:rsidRDefault="00DD02D5" w:rsidP="00DD02D5">
      <w:pPr>
        <w:widowControl w:val="0"/>
        <w:autoSpaceDE w:val="0"/>
        <w:autoSpaceDN w:val="0"/>
        <w:adjustRightInd w:val="0"/>
        <w:ind w:left="480" w:hanging="480"/>
      </w:pPr>
      <w:r w:rsidRPr="00DD02D5">
        <w:t xml:space="preserve">Buckley, A. M., </w:t>
      </w:r>
      <w:proofErr w:type="spellStart"/>
      <w:r w:rsidRPr="00DD02D5">
        <w:t>Wang</w:t>
      </w:r>
      <w:proofErr w:type="spellEnd"/>
      <w:r w:rsidRPr="00DD02D5">
        <w:t xml:space="preserve">, J., Hudson, D. L., Grant, A. J., Jones, M. A., </w:t>
      </w:r>
      <w:proofErr w:type="spellStart"/>
      <w:r w:rsidRPr="00DD02D5">
        <w:t>Maskell</w:t>
      </w:r>
      <w:proofErr w:type="spellEnd"/>
      <w:r w:rsidRPr="00DD02D5">
        <w:t xml:space="preserve">, D. J., et al. (2010). </w:t>
      </w:r>
      <w:r w:rsidRPr="00DD02D5">
        <w:lastRenderedPageBreak/>
        <w:t xml:space="preserve">Evaluation of live-attenuated Salmonella </w:t>
      </w:r>
      <w:proofErr w:type="spellStart"/>
      <w:r w:rsidRPr="00DD02D5">
        <w:t>vaccines</w:t>
      </w:r>
      <w:proofErr w:type="spellEnd"/>
      <w:r w:rsidRPr="00DD02D5">
        <w:t xml:space="preserve"> </w:t>
      </w:r>
      <w:proofErr w:type="spellStart"/>
      <w:r w:rsidRPr="00DD02D5">
        <w:t>expressing</w:t>
      </w:r>
      <w:proofErr w:type="spellEnd"/>
      <w:r w:rsidRPr="00DD02D5">
        <w:t xml:space="preserve"> </w:t>
      </w:r>
      <w:proofErr w:type="spellStart"/>
      <w:r w:rsidRPr="00DD02D5">
        <w:t>Campylobacter</w:t>
      </w:r>
      <w:proofErr w:type="spellEnd"/>
      <w:r w:rsidRPr="00DD02D5">
        <w:t xml:space="preserve"> </w:t>
      </w:r>
      <w:proofErr w:type="spellStart"/>
      <w:r w:rsidRPr="00DD02D5">
        <w:t>antigens</w:t>
      </w:r>
      <w:proofErr w:type="spellEnd"/>
      <w:r w:rsidRPr="00DD02D5">
        <w:t xml:space="preserve"> for control of C. jejuni in </w:t>
      </w:r>
      <w:proofErr w:type="spellStart"/>
      <w:r w:rsidRPr="00DD02D5">
        <w:t>poultry</w:t>
      </w:r>
      <w:proofErr w:type="spellEnd"/>
      <w:r w:rsidRPr="00DD02D5">
        <w:t xml:space="preserve">. Vaccine 28, 1094–1105. </w:t>
      </w:r>
      <w:proofErr w:type="gramStart"/>
      <w:r w:rsidRPr="00DD02D5">
        <w:t>doi:10.1016/j.vaccine</w:t>
      </w:r>
      <w:proofErr w:type="gramEnd"/>
      <w:r w:rsidRPr="00DD02D5">
        <w:t>.2009.10.018.</w:t>
      </w:r>
    </w:p>
    <w:p w14:paraId="79EFB2B4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  <w:r w:rsidRPr="00EA2FA6">
        <w:t xml:space="preserve">Edwards, J. L., Jennings, M. P., Apicella, M. A., and </w:t>
      </w:r>
      <w:proofErr w:type="spellStart"/>
      <w:r w:rsidRPr="00EA2FA6">
        <w:t>Seib</w:t>
      </w:r>
      <w:proofErr w:type="spellEnd"/>
      <w:r w:rsidRPr="00EA2FA6">
        <w:t xml:space="preserve">, K. L. (2016a). </w:t>
      </w:r>
      <w:proofErr w:type="spellStart"/>
      <w:r w:rsidRPr="00EA2FA6">
        <w:t>Is</w:t>
      </w:r>
      <w:proofErr w:type="spellEnd"/>
      <w:r w:rsidRPr="00EA2FA6">
        <w:t xml:space="preserve"> </w:t>
      </w:r>
      <w:proofErr w:type="spellStart"/>
      <w:r w:rsidRPr="00EA2FA6">
        <w:t>gonococcal</w:t>
      </w:r>
      <w:proofErr w:type="spellEnd"/>
      <w:r w:rsidRPr="00EA2FA6">
        <w:t xml:space="preserve"> </w:t>
      </w:r>
      <w:proofErr w:type="spellStart"/>
      <w:r w:rsidRPr="00EA2FA6">
        <w:t>disease</w:t>
      </w:r>
      <w:proofErr w:type="spellEnd"/>
      <w:r w:rsidRPr="00EA2FA6">
        <w:t xml:space="preserve"> </w:t>
      </w:r>
      <w:proofErr w:type="spellStart"/>
      <w:r w:rsidRPr="00EA2FA6">
        <w:t>preventable</w:t>
      </w:r>
      <w:proofErr w:type="spellEnd"/>
      <w:r w:rsidRPr="00EA2FA6">
        <w:t xml:space="preserve">? The </w:t>
      </w:r>
      <w:proofErr w:type="spellStart"/>
      <w:r w:rsidRPr="00EA2FA6">
        <w:t>importance</w:t>
      </w:r>
      <w:proofErr w:type="spellEnd"/>
      <w:r w:rsidRPr="00EA2FA6">
        <w:t xml:space="preserve"> of </w:t>
      </w:r>
      <w:proofErr w:type="spellStart"/>
      <w:r w:rsidRPr="00EA2FA6">
        <w:t>understanding</w:t>
      </w:r>
      <w:proofErr w:type="spellEnd"/>
      <w:r w:rsidRPr="00EA2FA6">
        <w:t xml:space="preserve"> </w:t>
      </w:r>
      <w:proofErr w:type="spellStart"/>
      <w:r w:rsidRPr="00EA2FA6">
        <w:t>immunity</w:t>
      </w:r>
      <w:proofErr w:type="spellEnd"/>
      <w:r w:rsidRPr="00EA2FA6">
        <w:t xml:space="preserve"> and </w:t>
      </w:r>
      <w:proofErr w:type="spellStart"/>
      <w:r w:rsidRPr="00EA2FA6">
        <w:t>pathogenesis</w:t>
      </w:r>
      <w:proofErr w:type="spellEnd"/>
      <w:r w:rsidRPr="00EA2FA6">
        <w:t xml:space="preserve"> in vaccine </w:t>
      </w:r>
      <w:proofErr w:type="spellStart"/>
      <w:r w:rsidRPr="00EA2FA6">
        <w:t>development</w:t>
      </w:r>
      <w:proofErr w:type="spellEnd"/>
      <w:r w:rsidRPr="00EA2FA6">
        <w:t xml:space="preserve">. </w:t>
      </w:r>
      <w:proofErr w:type="spellStart"/>
      <w:r w:rsidRPr="00EA2FA6">
        <w:t>Crit</w:t>
      </w:r>
      <w:proofErr w:type="spellEnd"/>
      <w:r w:rsidRPr="00EA2FA6">
        <w:t xml:space="preserve">. Rev. </w:t>
      </w:r>
      <w:proofErr w:type="spellStart"/>
      <w:r w:rsidRPr="00EA2FA6">
        <w:t>Microbiol</w:t>
      </w:r>
      <w:proofErr w:type="spellEnd"/>
      <w:r w:rsidRPr="00EA2FA6">
        <w:t xml:space="preserve">. 42, 928–941. </w:t>
      </w:r>
      <w:proofErr w:type="gramStart"/>
      <w:r w:rsidRPr="00EA2FA6">
        <w:t>doi:10.3109</w:t>
      </w:r>
      <w:proofErr w:type="gramEnd"/>
      <w:r w:rsidRPr="00EA2FA6">
        <w:t>/1040841X.2015.1105782.</w:t>
      </w:r>
    </w:p>
    <w:p w14:paraId="7BA794AE" w14:textId="57E9F65B" w:rsid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r w:rsidRPr="00EA2FA6">
        <w:t xml:space="preserve">Edwards, J. L., Jennings, M. P., Apicella, M. A., and </w:t>
      </w:r>
      <w:proofErr w:type="spellStart"/>
      <w:r w:rsidRPr="00EA2FA6">
        <w:t>Seib</w:t>
      </w:r>
      <w:proofErr w:type="spellEnd"/>
      <w:r w:rsidRPr="00EA2FA6">
        <w:t xml:space="preserve">, K. L. (2016b). </w:t>
      </w:r>
      <w:proofErr w:type="spellStart"/>
      <w:r w:rsidRPr="00EA2FA6">
        <w:t>Is</w:t>
      </w:r>
      <w:proofErr w:type="spellEnd"/>
      <w:r w:rsidRPr="00EA2FA6">
        <w:t xml:space="preserve"> </w:t>
      </w:r>
      <w:proofErr w:type="spellStart"/>
      <w:r w:rsidRPr="00EA2FA6">
        <w:t>gonococcal</w:t>
      </w:r>
      <w:proofErr w:type="spellEnd"/>
      <w:r w:rsidRPr="00EA2FA6">
        <w:t xml:space="preserve"> </w:t>
      </w:r>
      <w:proofErr w:type="spellStart"/>
      <w:r w:rsidRPr="00EA2FA6">
        <w:t>disease</w:t>
      </w:r>
      <w:proofErr w:type="spellEnd"/>
      <w:r w:rsidRPr="00EA2FA6">
        <w:t xml:space="preserve"> </w:t>
      </w:r>
      <w:proofErr w:type="spellStart"/>
      <w:r w:rsidRPr="00EA2FA6">
        <w:t>preventable</w:t>
      </w:r>
      <w:proofErr w:type="spellEnd"/>
      <w:r w:rsidRPr="00EA2FA6">
        <w:t xml:space="preserve">? The </w:t>
      </w:r>
      <w:proofErr w:type="spellStart"/>
      <w:r w:rsidRPr="00EA2FA6">
        <w:t>importance</w:t>
      </w:r>
      <w:proofErr w:type="spellEnd"/>
      <w:r w:rsidRPr="00EA2FA6">
        <w:t xml:space="preserve"> of </w:t>
      </w:r>
      <w:proofErr w:type="spellStart"/>
      <w:r w:rsidRPr="00EA2FA6">
        <w:t>understanding</w:t>
      </w:r>
      <w:proofErr w:type="spellEnd"/>
      <w:r w:rsidRPr="00EA2FA6">
        <w:t xml:space="preserve"> </w:t>
      </w:r>
      <w:proofErr w:type="spellStart"/>
      <w:r w:rsidRPr="00EA2FA6">
        <w:t>immunity</w:t>
      </w:r>
      <w:proofErr w:type="spellEnd"/>
      <w:r w:rsidRPr="00EA2FA6">
        <w:t xml:space="preserve"> and </w:t>
      </w:r>
      <w:proofErr w:type="spellStart"/>
      <w:r w:rsidRPr="00EA2FA6">
        <w:t>pathogenesis</w:t>
      </w:r>
      <w:proofErr w:type="spellEnd"/>
      <w:r w:rsidRPr="00EA2FA6">
        <w:t xml:space="preserve"> in vaccine </w:t>
      </w:r>
      <w:proofErr w:type="spellStart"/>
      <w:r w:rsidRPr="00EA2FA6">
        <w:t>development</w:t>
      </w:r>
      <w:proofErr w:type="spellEnd"/>
      <w:r w:rsidRPr="00EA2FA6">
        <w:t xml:space="preserve">. </w:t>
      </w:r>
      <w:proofErr w:type="spellStart"/>
      <w:r w:rsidRPr="00EA2FA6">
        <w:t>Crit</w:t>
      </w:r>
      <w:proofErr w:type="spellEnd"/>
      <w:r w:rsidRPr="00EA2FA6">
        <w:t xml:space="preserve">. Rev. </w:t>
      </w:r>
      <w:proofErr w:type="spellStart"/>
      <w:r w:rsidRPr="00EA2FA6">
        <w:t>Microbiol</w:t>
      </w:r>
      <w:proofErr w:type="spellEnd"/>
      <w:r w:rsidRPr="00EA2FA6">
        <w:t xml:space="preserve">. 42, 928–941. </w:t>
      </w:r>
      <w:proofErr w:type="gramStart"/>
      <w:r w:rsidRPr="00EA2FA6">
        <w:t>doi:10.3109</w:t>
      </w:r>
      <w:proofErr w:type="gramEnd"/>
      <w:r w:rsidRPr="00EA2FA6">
        <w:t>/1040841X.2015.1105782.</w:t>
      </w:r>
    </w:p>
    <w:p w14:paraId="30F8F386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Entwisle</w:t>
      </w:r>
      <w:proofErr w:type="spellEnd"/>
      <w:r w:rsidRPr="00C6508C">
        <w:t xml:space="preserve">, C., Hill, S., </w:t>
      </w:r>
      <w:proofErr w:type="spellStart"/>
      <w:r w:rsidRPr="00C6508C">
        <w:t>Pang</w:t>
      </w:r>
      <w:proofErr w:type="spellEnd"/>
      <w:r w:rsidRPr="00C6508C">
        <w:t xml:space="preserve">, Y., Joachim, M., </w:t>
      </w:r>
      <w:proofErr w:type="spellStart"/>
      <w:r w:rsidRPr="00C6508C">
        <w:t>McIlgorm</w:t>
      </w:r>
      <w:proofErr w:type="spellEnd"/>
      <w:r w:rsidRPr="00C6508C">
        <w:t xml:space="preserve">, A., </w:t>
      </w:r>
      <w:proofErr w:type="spellStart"/>
      <w:r w:rsidRPr="00C6508C">
        <w:t>Colaco</w:t>
      </w:r>
      <w:proofErr w:type="spellEnd"/>
      <w:r w:rsidRPr="00C6508C">
        <w:t xml:space="preserve">, C., et al. (2017). </w:t>
      </w:r>
      <w:proofErr w:type="spellStart"/>
      <w:r w:rsidRPr="00C6508C">
        <w:t>Safety</w:t>
      </w:r>
      <w:proofErr w:type="spellEnd"/>
      <w:r w:rsidRPr="00C6508C">
        <w:t xml:space="preserve"> and </w:t>
      </w:r>
      <w:proofErr w:type="spellStart"/>
      <w:r w:rsidRPr="00C6508C">
        <w:t>immunogenicity</w:t>
      </w:r>
      <w:proofErr w:type="spellEnd"/>
      <w:r w:rsidRPr="00C6508C">
        <w:t xml:space="preserve"> of a </w:t>
      </w:r>
      <w:proofErr w:type="spellStart"/>
      <w:r w:rsidRPr="00C6508C">
        <w:t>novel</w:t>
      </w:r>
      <w:proofErr w:type="spellEnd"/>
      <w:r w:rsidRPr="00C6508C">
        <w:t xml:space="preserve"> multiple </w:t>
      </w:r>
      <w:proofErr w:type="spellStart"/>
      <w:r w:rsidRPr="00C6508C">
        <w:t>antigen</w:t>
      </w:r>
      <w:proofErr w:type="spellEnd"/>
      <w:r w:rsidRPr="00C6508C">
        <w:t xml:space="preserve"> </w:t>
      </w:r>
      <w:proofErr w:type="spellStart"/>
      <w:r w:rsidRPr="00C6508C">
        <w:t>pneumococcal</w:t>
      </w:r>
      <w:proofErr w:type="spellEnd"/>
      <w:r w:rsidRPr="00C6508C">
        <w:t xml:space="preserve"> vaccine in </w:t>
      </w:r>
      <w:proofErr w:type="spellStart"/>
      <w:r w:rsidRPr="00C6508C">
        <w:t>adults</w:t>
      </w:r>
      <w:proofErr w:type="spellEnd"/>
      <w:r w:rsidRPr="00C6508C">
        <w:t xml:space="preserve">: A </w:t>
      </w:r>
      <w:proofErr w:type="spellStart"/>
      <w:r w:rsidRPr="00C6508C">
        <w:t>Phase</w:t>
      </w:r>
      <w:proofErr w:type="spellEnd"/>
      <w:r w:rsidRPr="00C6508C">
        <w:t xml:space="preserve"> 1 </w:t>
      </w:r>
      <w:proofErr w:type="spellStart"/>
      <w:r w:rsidRPr="00C6508C">
        <w:t>randomised</w:t>
      </w:r>
      <w:proofErr w:type="spellEnd"/>
      <w:r w:rsidRPr="00C6508C">
        <w:t xml:space="preserve"> </w:t>
      </w:r>
      <w:proofErr w:type="spellStart"/>
      <w:r w:rsidRPr="00C6508C">
        <w:t>clinical</w:t>
      </w:r>
      <w:proofErr w:type="spellEnd"/>
      <w:r w:rsidRPr="00C6508C">
        <w:t xml:space="preserve"> trial. Vaccine 35, 7181–7186. </w:t>
      </w:r>
      <w:proofErr w:type="gramStart"/>
      <w:r w:rsidRPr="00C6508C">
        <w:t>doi:10.1016/j.vaccine</w:t>
      </w:r>
      <w:proofErr w:type="gramEnd"/>
      <w:r w:rsidRPr="00C6508C">
        <w:t>.2017.10.076.</w:t>
      </w:r>
    </w:p>
    <w:p w14:paraId="43D2B02C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r w:rsidRPr="00C6508C">
        <w:t xml:space="preserve">Finco, O., Bonci, A., Agnusdei, M., Scarselli, M., </w:t>
      </w:r>
      <w:proofErr w:type="spellStart"/>
      <w:r w:rsidRPr="00C6508C">
        <w:t>Petracca</w:t>
      </w:r>
      <w:proofErr w:type="spellEnd"/>
      <w:r w:rsidRPr="00C6508C">
        <w:t xml:space="preserve">, R., </w:t>
      </w:r>
      <w:proofErr w:type="spellStart"/>
      <w:r w:rsidRPr="00C6508C">
        <w:t>Norais</w:t>
      </w:r>
      <w:proofErr w:type="spellEnd"/>
      <w:r w:rsidRPr="00C6508C">
        <w:t xml:space="preserve">, N., et al. (2005). </w:t>
      </w:r>
      <w:proofErr w:type="spellStart"/>
      <w:r w:rsidRPr="00C6508C">
        <w:t>Identification</w:t>
      </w:r>
      <w:proofErr w:type="spellEnd"/>
      <w:r w:rsidRPr="00C6508C">
        <w:t xml:space="preserve"> of new </w:t>
      </w:r>
      <w:proofErr w:type="spellStart"/>
      <w:r w:rsidRPr="00C6508C">
        <w:t>potential</w:t>
      </w:r>
      <w:proofErr w:type="spellEnd"/>
      <w:r w:rsidRPr="00C6508C">
        <w:t xml:space="preserve"> vaccine </w:t>
      </w:r>
      <w:proofErr w:type="spellStart"/>
      <w:r w:rsidRPr="00C6508C">
        <w:t>candidates</w:t>
      </w:r>
      <w:proofErr w:type="spellEnd"/>
      <w:r w:rsidRPr="00C6508C">
        <w:t xml:space="preserve"> </w:t>
      </w:r>
      <w:proofErr w:type="spellStart"/>
      <w:r w:rsidRPr="00C6508C">
        <w:t>against</w:t>
      </w:r>
      <w:proofErr w:type="spellEnd"/>
      <w:r w:rsidRPr="00C6508C">
        <w:t xml:space="preserve"> </w:t>
      </w:r>
      <w:proofErr w:type="spellStart"/>
      <w:r w:rsidRPr="00C6508C">
        <w:t>Chlamydia</w:t>
      </w:r>
      <w:proofErr w:type="spellEnd"/>
      <w:r w:rsidRPr="00C6508C">
        <w:t xml:space="preserve"> </w:t>
      </w:r>
      <w:proofErr w:type="spellStart"/>
      <w:r w:rsidRPr="00C6508C">
        <w:t>pneumoniae</w:t>
      </w:r>
      <w:proofErr w:type="spellEnd"/>
      <w:r w:rsidRPr="00C6508C">
        <w:t xml:space="preserve"> by multiple </w:t>
      </w:r>
      <w:proofErr w:type="spellStart"/>
      <w:r w:rsidRPr="00C6508C">
        <w:t>screenings</w:t>
      </w:r>
      <w:proofErr w:type="spellEnd"/>
      <w:r w:rsidRPr="00C6508C">
        <w:t xml:space="preserve">. Vaccine 23, 1178–1188. </w:t>
      </w:r>
      <w:proofErr w:type="gramStart"/>
      <w:r w:rsidRPr="00C6508C">
        <w:t>doi:10.1016/j.vaccine</w:t>
      </w:r>
      <w:proofErr w:type="gramEnd"/>
      <w:r w:rsidRPr="00C6508C">
        <w:t>.2004.07.045.</w:t>
      </w:r>
    </w:p>
    <w:p w14:paraId="7176B057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Giersing</w:t>
      </w:r>
      <w:proofErr w:type="spellEnd"/>
      <w:r w:rsidRPr="00C6508C">
        <w:t xml:space="preserve">, B. K., </w:t>
      </w:r>
      <w:proofErr w:type="spellStart"/>
      <w:r w:rsidRPr="00C6508C">
        <w:t>Dastgheyb</w:t>
      </w:r>
      <w:proofErr w:type="spellEnd"/>
      <w:r w:rsidRPr="00C6508C">
        <w:t xml:space="preserve">, S. S., </w:t>
      </w:r>
      <w:proofErr w:type="spellStart"/>
      <w:r w:rsidRPr="00C6508C">
        <w:t>Modjarrad</w:t>
      </w:r>
      <w:proofErr w:type="spellEnd"/>
      <w:r w:rsidRPr="00C6508C">
        <w:t xml:space="preserve">, K., and </w:t>
      </w:r>
      <w:proofErr w:type="spellStart"/>
      <w:r w:rsidRPr="00C6508C">
        <w:t>Moorthy</w:t>
      </w:r>
      <w:proofErr w:type="spellEnd"/>
      <w:r w:rsidRPr="00C6508C">
        <w:t xml:space="preserve">, V. (2016). Status of vaccine </w:t>
      </w:r>
      <w:proofErr w:type="spellStart"/>
      <w:r w:rsidRPr="00C6508C">
        <w:t>research</w:t>
      </w:r>
      <w:proofErr w:type="spellEnd"/>
      <w:r w:rsidRPr="00C6508C">
        <w:t xml:space="preserve"> and </w:t>
      </w:r>
      <w:proofErr w:type="spellStart"/>
      <w:r w:rsidRPr="00C6508C">
        <w:t>development</w:t>
      </w:r>
      <w:proofErr w:type="spellEnd"/>
      <w:r w:rsidRPr="00C6508C">
        <w:t xml:space="preserve"> of </w:t>
      </w:r>
      <w:proofErr w:type="spellStart"/>
      <w:r w:rsidRPr="00C6508C">
        <w:t>vaccines</w:t>
      </w:r>
      <w:proofErr w:type="spellEnd"/>
      <w:r w:rsidRPr="00C6508C">
        <w:t xml:space="preserve"> for </w:t>
      </w:r>
      <w:proofErr w:type="spellStart"/>
      <w:r w:rsidRPr="00C6508C">
        <w:t>Staphylococcus</w:t>
      </w:r>
      <w:proofErr w:type="spellEnd"/>
      <w:r w:rsidRPr="00C6508C">
        <w:t xml:space="preserve"> </w:t>
      </w:r>
      <w:proofErr w:type="spellStart"/>
      <w:r w:rsidRPr="00C6508C">
        <w:t>aureus</w:t>
      </w:r>
      <w:proofErr w:type="spellEnd"/>
      <w:r w:rsidRPr="00C6508C">
        <w:t xml:space="preserve">. Vaccine 34, 2962–2966. </w:t>
      </w:r>
      <w:proofErr w:type="gramStart"/>
      <w:r w:rsidRPr="00C6508C">
        <w:t>doi:10.1016/j.vaccine</w:t>
      </w:r>
      <w:proofErr w:type="gramEnd"/>
      <w:r w:rsidRPr="00C6508C">
        <w:t>.2016.03.110.</w:t>
      </w:r>
    </w:p>
    <w:p w14:paraId="5FAE53E2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Gorringe</w:t>
      </w:r>
      <w:proofErr w:type="spellEnd"/>
      <w:r w:rsidRPr="00EA2FA6">
        <w:t xml:space="preserve">, A. R., and </w:t>
      </w:r>
      <w:proofErr w:type="spellStart"/>
      <w:r w:rsidRPr="00EA2FA6">
        <w:t>Pajon</w:t>
      </w:r>
      <w:proofErr w:type="spellEnd"/>
      <w:r w:rsidRPr="00EA2FA6">
        <w:t xml:space="preserve">, R. (2012a). Bexsero: A </w:t>
      </w:r>
      <w:proofErr w:type="spellStart"/>
      <w:r w:rsidRPr="00EA2FA6">
        <w:t>multicomponent</w:t>
      </w:r>
      <w:proofErr w:type="spellEnd"/>
      <w:r w:rsidRPr="00EA2FA6">
        <w:t xml:space="preserve"> vaccine for </w:t>
      </w:r>
      <w:proofErr w:type="spellStart"/>
      <w:r w:rsidRPr="00EA2FA6">
        <w:t>prevention</w:t>
      </w:r>
      <w:proofErr w:type="spellEnd"/>
      <w:r w:rsidRPr="00EA2FA6">
        <w:t xml:space="preserve"> of </w:t>
      </w:r>
      <w:proofErr w:type="spellStart"/>
      <w:r w:rsidRPr="00EA2FA6">
        <w:t>meningococcal</w:t>
      </w:r>
      <w:proofErr w:type="spellEnd"/>
      <w:r w:rsidRPr="00EA2FA6">
        <w:t xml:space="preserve"> </w:t>
      </w:r>
      <w:proofErr w:type="spellStart"/>
      <w:r w:rsidRPr="00EA2FA6">
        <w:t>disease</w:t>
      </w:r>
      <w:proofErr w:type="spellEnd"/>
      <w:r w:rsidRPr="00EA2FA6">
        <w:t xml:space="preserve">. </w:t>
      </w:r>
      <w:proofErr w:type="spellStart"/>
      <w:r w:rsidRPr="00EA2FA6">
        <w:t>Hum</w:t>
      </w:r>
      <w:proofErr w:type="spellEnd"/>
      <w:r w:rsidRPr="00EA2FA6">
        <w:t xml:space="preserve">. Vaccines </w:t>
      </w:r>
      <w:proofErr w:type="spellStart"/>
      <w:r w:rsidRPr="00EA2FA6">
        <w:t>Immunother</w:t>
      </w:r>
      <w:proofErr w:type="spellEnd"/>
      <w:r w:rsidRPr="00EA2FA6">
        <w:t xml:space="preserve">. 8, 164–173. </w:t>
      </w:r>
      <w:proofErr w:type="gramStart"/>
      <w:r w:rsidRPr="00EA2FA6">
        <w:t>doi:10.4161</w:t>
      </w:r>
      <w:proofErr w:type="gramEnd"/>
      <w:r w:rsidRPr="00EA2FA6">
        <w:t>/hv.18500.</w:t>
      </w:r>
    </w:p>
    <w:p w14:paraId="3DD4F20C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Gorringe</w:t>
      </w:r>
      <w:proofErr w:type="spellEnd"/>
      <w:r w:rsidRPr="00EA2FA6">
        <w:t xml:space="preserve">, A. R., and </w:t>
      </w:r>
      <w:proofErr w:type="spellStart"/>
      <w:r w:rsidRPr="00EA2FA6">
        <w:t>Pajon</w:t>
      </w:r>
      <w:proofErr w:type="spellEnd"/>
      <w:r w:rsidRPr="00EA2FA6">
        <w:t xml:space="preserve">, R. (2012b). Bexsero: A </w:t>
      </w:r>
      <w:proofErr w:type="spellStart"/>
      <w:r w:rsidRPr="00EA2FA6">
        <w:t>multicomponent</w:t>
      </w:r>
      <w:proofErr w:type="spellEnd"/>
      <w:r w:rsidRPr="00EA2FA6">
        <w:t xml:space="preserve"> vaccine for </w:t>
      </w:r>
      <w:proofErr w:type="spellStart"/>
      <w:r w:rsidRPr="00EA2FA6">
        <w:t>prevention</w:t>
      </w:r>
      <w:proofErr w:type="spellEnd"/>
      <w:r w:rsidRPr="00EA2FA6">
        <w:t xml:space="preserve"> of </w:t>
      </w:r>
      <w:proofErr w:type="spellStart"/>
      <w:r w:rsidRPr="00EA2FA6">
        <w:t>meningococcal</w:t>
      </w:r>
      <w:proofErr w:type="spellEnd"/>
      <w:r w:rsidRPr="00EA2FA6">
        <w:t xml:space="preserve"> </w:t>
      </w:r>
      <w:proofErr w:type="spellStart"/>
      <w:r w:rsidRPr="00EA2FA6">
        <w:t>disease</w:t>
      </w:r>
      <w:proofErr w:type="spellEnd"/>
      <w:r w:rsidRPr="00EA2FA6">
        <w:t xml:space="preserve">. </w:t>
      </w:r>
      <w:proofErr w:type="spellStart"/>
      <w:r w:rsidRPr="00EA2FA6">
        <w:t>Hum</w:t>
      </w:r>
      <w:proofErr w:type="spellEnd"/>
      <w:r w:rsidRPr="00EA2FA6">
        <w:t xml:space="preserve">. Vaccines </w:t>
      </w:r>
      <w:proofErr w:type="spellStart"/>
      <w:r w:rsidRPr="00EA2FA6">
        <w:t>Immunother</w:t>
      </w:r>
      <w:proofErr w:type="spellEnd"/>
      <w:r w:rsidRPr="00EA2FA6">
        <w:t xml:space="preserve">. 8, 164–173. </w:t>
      </w:r>
      <w:proofErr w:type="gramStart"/>
      <w:r w:rsidRPr="00EA2FA6">
        <w:t>doi:10.4161</w:t>
      </w:r>
      <w:proofErr w:type="gramEnd"/>
      <w:r w:rsidRPr="00EA2FA6">
        <w:t>/hv.18500.</w:t>
      </w:r>
    </w:p>
    <w:p w14:paraId="4AC36107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Kubanov</w:t>
      </w:r>
      <w:proofErr w:type="spellEnd"/>
      <w:r w:rsidRPr="00C6508C">
        <w:t xml:space="preserve">, A., </w:t>
      </w:r>
      <w:proofErr w:type="spellStart"/>
      <w:r w:rsidRPr="00C6508C">
        <w:t>Runina</w:t>
      </w:r>
      <w:proofErr w:type="spellEnd"/>
      <w:r w:rsidRPr="00C6508C">
        <w:t xml:space="preserve">, A., and </w:t>
      </w:r>
      <w:proofErr w:type="spellStart"/>
      <w:r w:rsidRPr="00C6508C">
        <w:t>Deryabin</w:t>
      </w:r>
      <w:proofErr w:type="spellEnd"/>
      <w:r w:rsidRPr="00C6508C">
        <w:t xml:space="preserve">, D. (2017). </w:t>
      </w:r>
      <w:proofErr w:type="spellStart"/>
      <w:r w:rsidRPr="00C6508C">
        <w:t>Novel</w:t>
      </w:r>
      <w:proofErr w:type="spellEnd"/>
      <w:r w:rsidRPr="00C6508C">
        <w:t xml:space="preserve"> Treponema </w:t>
      </w:r>
      <w:proofErr w:type="spellStart"/>
      <w:r w:rsidRPr="00C6508C">
        <w:t>pallidum</w:t>
      </w:r>
      <w:proofErr w:type="spellEnd"/>
      <w:r w:rsidRPr="00C6508C">
        <w:t xml:space="preserve"> </w:t>
      </w:r>
      <w:proofErr w:type="spellStart"/>
      <w:r w:rsidRPr="00C6508C">
        <w:t>Recombinant</w:t>
      </w:r>
      <w:proofErr w:type="spellEnd"/>
      <w:r w:rsidRPr="00C6508C">
        <w:t xml:space="preserve"> </w:t>
      </w:r>
      <w:proofErr w:type="spellStart"/>
      <w:r w:rsidRPr="00C6508C">
        <w:t>Antigens</w:t>
      </w:r>
      <w:proofErr w:type="spellEnd"/>
      <w:r w:rsidRPr="00C6508C">
        <w:t xml:space="preserve"> for </w:t>
      </w:r>
      <w:proofErr w:type="spellStart"/>
      <w:r w:rsidRPr="00C6508C">
        <w:t>Syphilis</w:t>
      </w:r>
      <w:proofErr w:type="spellEnd"/>
      <w:r w:rsidRPr="00C6508C">
        <w:t xml:space="preserve"> </w:t>
      </w:r>
      <w:proofErr w:type="spellStart"/>
      <w:r w:rsidRPr="00C6508C">
        <w:t>Diagnostics</w:t>
      </w:r>
      <w:proofErr w:type="spellEnd"/>
      <w:r w:rsidRPr="00C6508C">
        <w:t xml:space="preserve">: </w:t>
      </w:r>
      <w:proofErr w:type="spellStart"/>
      <w:r w:rsidRPr="00C6508C">
        <w:t>Current</w:t>
      </w:r>
      <w:proofErr w:type="spellEnd"/>
      <w:r w:rsidRPr="00C6508C">
        <w:t xml:space="preserve"> Status and Future </w:t>
      </w:r>
      <w:proofErr w:type="spellStart"/>
      <w:r w:rsidRPr="00C6508C">
        <w:t>Prospects</w:t>
      </w:r>
      <w:proofErr w:type="spellEnd"/>
      <w:r w:rsidRPr="00C6508C">
        <w:t xml:space="preserve">. </w:t>
      </w:r>
      <w:proofErr w:type="spellStart"/>
      <w:r w:rsidRPr="00C6508C">
        <w:t>Biomed</w:t>
      </w:r>
      <w:proofErr w:type="spellEnd"/>
      <w:r w:rsidRPr="00C6508C">
        <w:t xml:space="preserve"> Res. </w:t>
      </w:r>
      <w:proofErr w:type="spellStart"/>
      <w:r w:rsidRPr="00C6508C">
        <w:t>Int</w:t>
      </w:r>
      <w:proofErr w:type="spellEnd"/>
      <w:r w:rsidRPr="00C6508C">
        <w:t xml:space="preserve">. 2017. </w:t>
      </w:r>
      <w:proofErr w:type="gramStart"/>
      <w:r w:rsidRPr="00C6508C">
        <w:t>doi:10.1155</w:t>
      </w:r>
      <w:proofErr w:type="gramEnd"/>
      <w:r w:rsidRPr="00C6508C">
        <w:t>/2017/1436080.</w:t>
      </w:r>
    </w:p>
    <w:p w14:paraId="425A8EE3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r w:rsidRPr="00C6508C">
        <w:t xml:space="preserve">Lee, L. H., </w:t>
      </w:r>
      <w:proofErr w:type="spellStart"/>
      <w:r w:rsidRPr="00C6508C">
        <w:t>Burg</w:t>
      </w:r>
      <w:proofErr w:type="spellEnd"/>
      <w:r w:rsidRPr="00C6508C">
        <w:t xml:space="preserve">, E., </w:t>
      </w:r>
      <w:proofErr w:type="spellStart"/>
      <w:r w:rsidRPr="00C6508C">
        <w:t>Baqar</w:t>
      </w:r>
      <w:proofErr w:type="spellEnd"/>
      <w:r w:rsidRPr="00C6508C">
        <w:t xml:space="preserve">, S., </w:t>
      </w:r>
      <w:proofErr w:type="spellStart"/>
      <w:r w:rsidRPr="00C6508C">
        <w:t>Bourgeois</w:t>
      </w:r>
      <w:proofErr w:type="spellEnd"/>
      <w:r w:rsidRPr="00C6508C">
        <w:t xml:space="preserve">, A. L., </w:t>
      </w:r>
      <w:proofErr w:type="spellStart"/>
      <w:r w:rsidRPr="00C6508C">
        <w:t>Burr</w:t>
      </w:r>
      <w:proofErr w:type="spellEnd"/>
      <w:r w:rsidRPr="00C6508C">
        <w:t xml:space="preserve">, D. H., </w:t>
      </w:r>
      <w:proofErr w:type="spellStart"/>
      <w:r w:rsidRPr="00C6508C">
        <w:t>Ewing</w:t>
      </w:r>
      <w:proofErr w:type="spellEnd"/>
      <w:r w:rsidRPr="00C6508C">
        <w:t xml:space="preserve">, C. P., et al. (1999). Evaluation of a </w:t>
      </w:r>
      <w:proofErr w:type="spellStart"/>
      <w:r w:rsidRPr="00C6508C">
        <w:t>truncated</w:t>
      </w:r>
      <w:proofErr w:type="spellEnd"/>
      <w:r w:rsidRPr="00C6508C">
        <w:t xml:space="preserve"> </w:t>
      </w:r>
      <w:proofErr w:type="spellStart"/>
      <w:r w:rsidRPr="00C6508C">
        <w:t>recombinant</w:t>
      </w:r>
      <w:proofErr w:type="spellEnd"/>
      <w:r w:rsidRPr="00C6508C">
        <w:t xml:space="preserve"> flagellin </w:t>
      </w:r>
      <w:proofErr w:type="spellStart"/>
      <w:r w:rsidRPr="00C6508C">
        <w:t>subunit</w:t>
      </w:r>
      <w:proofErr w:type="spellEnd"/>
      <w:r w:rsidRPr="00C6508C">
        <w:t xml:space="preserve"> vaccine </w:t>
      </w:r>
      <w:proofErr w:type="spellStart"/>
      <w:r w:rsidRPr="00C6508C">
        <w:t>against</w:t>
      </w:r>
      <w:proofErr w:type="spellEnd"/>
      <w:r w:rsidRPr="00C6508C">
        <w:t xml:space="preserve"> </w:t>
      </w:r>
      <w:proofErr w:type="spellStart"/>
      <w:r w:rsidRPr="00C6508C">
        <w:t>Campyiobacter</w:t>
      </w:r>
      <w:proofErr w:type="spellEnd"/>
      <w:r w:rsidRPr="00C6508C">
        <w:t xml:space="preserve"> jejuni. </w:t>
      </w:r>
      <w:proofErr w:type="spellStart"/>
      <w:r w:rsidRPr="00C6508C">
        <w:t>Infect</w:t>
      </w:r>
      <w:proofErr w:type="spellEnd"/>
      <w:r w:rsidRPr="00C6508C">
        <w:t xml:space="preserve">. </w:t>
      </w:r>
      <w:proofErr w:type="spellStart"/>
      <w:r w:rsidRPr="00C6508C">
        <w:t>Immun</w:t>
      </w:r>
      <w:proofErr w:type="spellEnd"/>
      <w:r w:rsidRPr="00C6508C">
        <w:t xml:space="preserve">. 67, 5799–5805. </w:t>
      </w:r>
      <w:proofErr w:type="spellStart"/>
      <w:r w:rsidRPr="00C6508C">
        <w:t>Available</w:t>
      </w:r>
      <w:proofErr w:type="spellEnd"/>
      <w:r w:rsidRPr="00C6508C">
        <w:t xml:space="preserve"> </w:t>
      </w:r>
      <w:proofErr w:type="spellStart"/>
      <w:r w:rsidRPr="00C6508C">
        <w:t>at</w:t>
      </w:r>
      <w:proofErr w:type="spellEnd"/>
      <w:r w:rsidRPr="00C6508C">
        <w:t>: https://www.ncbi.nlm.nih.gov/pmc/articles/PMC96957/pdf/ii005799.pdf [</w:t>
      </w:r>
      <w:proofErr w:type="spellStart"/>
      <w:r w:rsidRPr="00C6508C">
        <w:t>Accessed</w:t>
      </w:r>
      <w:proofErr w:type="spellEnd"/>
      <w:r w:rsidRPr="00C6508C">
        <w:t xml:space="preserve"> April 17, 2018].</w:t>
      </w:r>
    </w:p>
    <w:p w14:paraId="6672091D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Mirzaei</w:t>
      </w:r>
      <w:proofErr w:type="spellEnd"/>
      <w:r w:rsidRPr="00C6508C">
        <w:t xml:space="preserve">, N., </w:t>
      </w:r>
      <w:proofErr w:type="spellStart"/>
      <w:r w:rsidRPr="00C6508C">
        <w:t>Poursina</w:t>
      </w:r>
      <w:proofErr w:type="spellEnd"/>
      <w:r w:rsidRPr="00C6508C">
        <w:t xml:space="preserve">, F., </w:t>
      </w:r>
      <w:proofErr w:type="spellStart"/>
      <w:r w:rsidRPr="00C6508C">
        <w:t>Moghim</w:t>
      </w:r>
      <w:proofErr w:type="spellEnd"/>
      <w:r w:rsidRPr="00C6508C">
        <w:t xml:space="preserve">, S., </w:t>
      </w:r>
      <w:proofErr w:type="spellStart"/>
      <w:r w:rsidRPr="00C6508C">
        <w:t>Rashidi</w:t>
      </w:r>
      <w:proofErr w:type="spellEnd"/>
      <w:r w:rsidRPr="00C6508C">
        <w:t xml:space="preserve">, N., and </w:t>
      </w:r>
      <w:proofErr w:type="spellStart"/>
      <w:r w:rsidRPr="00C6508C">
        <w:t>Ghasemian</w:t>
      </w:r>
      <w:proofErr w:type="spellEnd"/>
      <w:r w:rsidRPr="00C6508C">
        <w:t xml:space="preserve"> </w:t>
      </w:r>
      <w:proofErr w:type="spellStart"/>
      <w:r w:rsidRPr="00C6508C">
        <w:t>Safaei</w:t>
      </w:r>
      <w:proofErr w:type="spellEnd"/>
      <w:r w:rsidRPr="00C6508C">
        <w:t xml:space="preserve">, H. (2017). The </w:t>
      </w:r>
      <w:proofErr w:type="spellStart"/>
      <w:r w:rsidRPr="00C6508C">
        <w:t>study</w:t>
      </w:r>
      <w:proofErr w:type="spellEnd"/>
      <w:r w:rsidRPr="00C6508C">
        <w:t xml:space="preserve"> of H. </w:t>
      </w:r>
      <w:proofErr w:type="spellStart"/>
      <w:r w:rsidRPr="00C6508C">
        <w:t>pylori</w:t>
      </w:r>
      <w:proofErr w:type="spellEnd"/>
      <w:r w:rsidRPr="00C6508C">
        <w:t xml:space="preserve"> putative candidate </w:t>
      </w:r>
      <w:proofErr w:type="spellStart"/>
      <w:r w:rsidRPr="00C6508C">
        <w:t>factors</w:t>
      </w:r>
      <w:proofErr w:type="spellEnd"/>
      <w:r w:rsidRPr="00C6508C">
        <w:t xml:space="preserve"> for single- and multi-component vaccine </w:t>
      </w:r>
      <w:proofErr w:type="spellStart"/>
      <w:r w:rsidRPr="00C6508C">
        <w:t>development</w:t>
      </w:r>
      <w:proofErr w:type="spellEnd"/>
      <w:r w:rsidRPr="00C6508C">
        <w:t xml:space="preserve">. </w:t>
      </w:r>
      <w:proofErr w:type="spellStart"/>
      <w:r w:rsidRPr="00C6508C">
        <w:t>Crit</w:t>
      </w:r>
      <w:proofErr w:type="spellEnd"/>
      <w:r w:rsidRPr="00C6508C">
        <w:t xml:space="preserve">. Rev. </w:t>
      </w:r>
      <w:proofErr w:type="spellStart"/>
      <w:r w:rsidRPr="00C6508C">
        <w:t>Microbiol</w:t>
      </w:r>
      <w:proofErr w:type="spellEnd"/>
      <w:r w:rsidRPr="00C6508C">
        <w:t xml:space="preserve">. 43, 631–650. </w:t>
      </w:r>
      <w:proofErr w:type="gramStart"/>
      <w:r w:rsidRPr="00C6508C">
        <w:t>doi:10.1080</w:t>
      </w:r>
      <w:proofErr w:type="gramEnd"/>
      <w:r w:rsidRPr="00C6508C">
        <w:t>/1040841X.2017.1291578.</w:t>
      </w:r>
    </w:p>
    <w:p w14:paraId="4884B0E7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Mortensen</w:t>
      </w:r>
      <w:proofErr w:type="spellEnd"/>
      <w:r w:rsidRPr="00EA2FA6">
        <w:t xml:space="preserve">, R., </w:t>
      </w:r>
      <w:proofErr w:type="spellStart"/>
      <w:r w:rsidRPr="00EA2FA6">
        <w:t>Nissen</w:t>
      </w:r>
      <w:proofErr w:type="spellEnd"/>
      <w:r w:rsidRPr="00EA2FA6">
        <w:t xml:space="preserve">, T. N., </w:t>
      </w:r>
      <w:proofErr w:type="spellStart"/>
      <w:r w:rsidRPr="00EA2FA6">
        <w:t>Fredslund</w:t>
      </w:r>
      <w:proofErr w:type="spellEnd"/>
      <w:r w:rsidRPr="00EA2FA6">
        <w:t xml:space="preserve">, S., </w:t>
      </w:r>
      <w:proofErr w:type="spellStart"/>
      <w:r w:rsidRPr="00EA2FA6">
        <w:t>Rosenkrands</w:t>
      </w:r>
      <w:proofErr w:type="spellEnd"/>
      <w:r w:rsidRPr="00EA2FA6">
        <w:t xml:space="preserve">, I., Christensen, J. P., Andersen, P., et al. (2016a). </w:t>
      </w:r>
      <w:proofErr w:type="spellStart"/>
      <w:r w:rsidRPr="00EA2FA6">
        <w:t>Identifying</w:t>
      </w:r>
      <w:proofErr w:type="spellEnd"/>
      <w:r w:rsidRPr="00EA2FA6">
        <w:t xml:space="preserve"> </w:t>
      </w:r>
      <w:proofErr w:type="spellStart"/>
      <w:r w:rsidRPr="00EA2FA6">
        <w:t>protective</w:t>
      </w:r>
      <w:proofErr w:type="spellEnd"/>
      <w:r w:rsidRPr="00EA2FA6">
        <w:t xml:space="preserve"> </w:t>
      </w:r>
      <w:proofErr w:type="spellStart"/>
      <w:r w:rsidRPr="00EA2FA6">
        <w:t>Streptococcus</w:t>
      </w:r>
      <w:proofErr w:type="spellEnd"/>
      <w:r w:rsidRPr="00EA2FA6">
        <w:t xml:space="preserve"> </w:t>
      </w:r>
      <w:proofErr w:type="spellStart"/>
      <w:r w:rsidRPr="00EA2FA6">
        <w:t>pyogenes</w:t>
      </w:r>
      <w:proofErr w:type="spellEnd"/>
      <w:r w:rsidRPr="00EA2FA6">
        <w:t xml:space="preserve"> vaccine </w:t>
      </w:r>
      <w:proofErr w:type="spellStart"/>
      <w:r w:rsidRPr="00EA2FA6">
        <w:t>antigens</w:t>
      </w:r>
      <w:proofErr w:type="spellEnd"/>
      <w:r w:rsidRPr="00EA2FA6">
        <w:t xml:space="preserve"> </w:t>
      </w:r>
      <w:proofErr w:type="spellStart"/>
      <w:r w:rsidRPr="00EA2FA6">
        <w:t>recognized</w:t>
      </w:r>
      <w:proofErr w:type="spellEnd"/>
      <w:r w:rsidRPr="00EA2FA6">
        <w:t xml:space="preserve"> by </w:t>
      </w:r>
      <w:proofErr w:type="spellStart"/>
      <w:r w:rsidRPr="00EA2FA6">
        <w:t>both</w:t>
      </w:r>
      <w:proofErr w:type="spellEnd"/>
      <w:r w:rsidRPr="00EA2FA6">
        <w:t xml:space="preserve"> B and T </w:t>
      </w:r>
      <w:proofErr w:type="spellStart"/>
      <w:r w:rsidRPr="00EA2FA6">
        <w:t>cells</w:t>
      </w:r>
      <w:proofErr w:type="spellEnd"/>
      <w:r w:rsidRPr="00EA2FA6">
        <w:t xml:space="preserve"> in human </w:t>
      </w:r>
      <w:proofErr w:type="spellStart"/>
      <w:r w:rsidRPr="00EA2FA6">
        <w:t>adults</w:t>
      </w:r>
      <w:proofErr w:type="spellEnd"/>
      <w:r w:rsidRPr="00EA2FA6">
        <w:t xml:space="preserve"> and </w:t>
      </w:r>
      <w:proofErr w:type="spellStart"/>
      <w:r w:rsidRPr="00EA2FA6">
        <w:t>children</w:t>
      </w:r>
      <w:proofErr w:type="spellEnd"/>
      <w:r w:rsidRPr="00EA2FA6">
        <w:t xml:space="preserve">. Sci. Rep. 6, 1–11. </w:t>
      </w:r>
      <w:proofErr w:type="gramStart"/>
      <w:r w:rsidRPr="00EA2FA6">
        <w:t>doi:10.1038</w:t>
      </w:r>
      <w:proofErr w:type="gramEnd"/>
      <w:r w:rsidRPr="00EA2FA6">
        <w:t>/srep22030.</w:t>
      </w:r>
    </w:p>
    <w:p w14:paraId="258379BE" w14:textId="010DC88F" w:rsid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Mortensen</w:t>
      </w:r>
      <w:proofErr w:type="spellEnd"/>
      <w:r w:rsidRPr="00EA2FA6">
        <w:t xml:space="preserve">, R., </w:t>
      </w:r>
      <w:proofErr w:type="spellStart"/>
      <w:r w:rsidRPr="00EA2FA6">
        <w:t>Nissen</w:t>
      </w:r>
      <w:proofErr w:type="spellEnd"/>
      <w:r w:rsidRPr="00EA2FA6">
        <w:t xml:space="preserve">, T. N., </w:t>
      </w:r>
      <w:proofErr w:type="spellStart"/>
      <w:r w:rsidRPr="00EA2FA6">
        <w:t>Fredslund</w:t>
      </w:r>
      <w:proofErr w:type="spellEnd"/>
      <w:r w:rsidRPr="00EA2FA6">
        <w:t xml:space="preserve">, S., </w:t>
      </w:r>
      <w:proofErr w:type="spellStart"/>
      <w:r w:rsidRPr="00EA2FA6">
        <w:t>Rosenkrands</w:t>
      </w:r>
      <w:proofErr w:type="spellEnd"/>
      <w:r w:rsidRPr="00EA2FA6">
        <w:t xml:space="preserve">, I., Christensen, J. P., Andersen, P., et al. (2016b). </w:t>
      </w:r>
      <w:proofErr w:type="spellStart"/>
      <w:r w:rsidRPr="00EA2FA6">
        <w:t>Identifying</w:t>
      </w:r>
      <w:proofErr w:type="spellEnd"/>
      <w:r w:rsidRPr="00EA2FA6">
        <w:t xml:space="preserve"> </w:t>
      </w:r>
      <w:proofErr w:type="spellStart"/>
      <w:r w:rsidRPr="00EA2FA6">
        <w:t>protective</w:t>
      </w:r>
      <w:proofErr w:type="spellEnd"/>
      <w:r w:rsidRPr="00EA2FA6">
        <w:t xml:space="preserve"> </w:t>
      </w:r>
      <w:proofErr w:type="spellStart"/>
      <w:r w:rsidRPr="00EA2FA6">
        <w:t>Streptococcus</w:t>
      </w:r>
      <w:proofErr w:type="spellEnd"/>
      <w:r w:rsidRPr="00EA2FA6">
        <w:t xml:space="preserve"> </w:t>
      </w:r>
      <w:proofErr w:type="spellStart"/>
      <w:r w:rsidRPr="00EA2FA6">
        <w:t>pyogenes</w:t>
      </w:r>
      <w:proofErr w:type="spellEnd"/>
      <w:r w:rsidRPr="00EA2FA6">
        <w:t xml:space="preserve"> vaccine </w:t>
      </w:r>
      <w:proofErr w:type="spellStart"/>
      <w:r w:rsidRPr="00EA2FA6">
        <w:t>antigens</w:t>
      </w:r>
      <w:proofErr w:type="spellEnd"/>
      <w:r w:rsidRPr="00EA2FA6">
        <w:t xml:space="preserve"> </w:t>
      </w:r>
      <w:proofErr w:type="spellStart"/>
      <w:r w:rsidRPr="00EA2FA6">
        <w:t>recognized</w:t>
      </w:r>
      <w:proofErr w:type="spellEnd"/>
      <w:r w:rsidRPr="00EA2FA6">
        <w:t xml:space="preserve"> by </w:t>
      </w:r>
      <w:proofErr w:type="spellStart"/>
      <w:r w:rsidRPr="00EA2FA6">
        <w:t>both</w:t>
      </w:r>
      <w:proofErr w:type="spellEnd"/>
      <w:r w:rsidRPr="00EA2FA6">
        <w:t xml:space="preserve"> B and T </w:t>
      </w:r>
      <w:proofErr w:type="spellStart"/>
      <w:r w:rsidRPr="00EA2FA6">
        <w:t>cells</w:t>
      </w:r>
      <w:proofErr w:type="spellEnd"/>
      <w:r w:rsidRPr="00EA2FA6">
        <w:t xml:space="preserve"> in human </w:t>
      </w:r>
      <w:proofErr w:type="spellStart"/>
      <w:r w:rsidRPr="00EA2FA6">
        <w:t>adults</w:t>
      </w:r>
      <w:proofErr w:type="spellEnd"/>
      <w:r w:rsidRPr="00EA2FA6">
        <w:t xml:space="preserve"> and </w:t>
      </w:r>
      <w:proofErr w:type="spellStart"/>
      <w:r w:rsidRPr="00EA2FA6">
        <w:t>children</w:t>
      </w:r>
      <w:proofErr w:type="spellEnd"/>
      <w:r w:rsidRPr="00EA2FA6">
        <w:t xml:space="preserve">. Sci. Rep. 6. </w:t>
      </w:r>
      <w:proofErr w:type="gramStart"/>
      <w:r w:rsidRPr="00EA2FA6">
        <w:t>doi:10.1038</w:t>
      </w:r>
      <w:proofErr w:type="gramEnd"/>
      <w:r w:rsidRPr="00EA2FA6">
        <w:t>/srep22030.</w:t>
      </w:r>
    </w:p>
    <w:p w14:paraId="3D006D82" w14:textId="5FB3FAC1" w:rsid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r w:rsidRPr="00C6508C">
        <w:t xml:space="preserve">Naz, A., </w:t>
      </w:r>
      <w:proofErr w:type="spellStart"/>
      <w:r w:rsidRPr="00C6508C">
        <w:t>Awan</w:t>
      </w:r>
      <w:proofErr w:type="spellEnd"/>
      <w:r w:rsidRPr="00C6508C">
        <w:t xml:space="preserve">, F. M., </w:t>
      </w:r>
      <w:proofErr w:type="spellStart"/>
      <w:r w:rsidRPr="00C6508C">
        <w:t>Obaid</w:t>
      </w:r>
      <w:proofErr w:type="spellEnd"/>
      <w:r w:rsidRPr="00C6508C">
        <w:t xml:space="preserve">, A., Muhammad, S. A., </w:t>
      </w:r>
      <w:proofErr w:type="spellStart"/>
      <w:r w:rsidRPr="00C6508C">
        <w:t>Paracha</w:t>
      </w:r>
      <w:proofErr w:type="spellEnd"/>
      <w:r w:rsidRPr="00C6508C">
        <w:t xml:space="preserve">, R. Z., </w:t>
      </w:r>
      <w:proofErr w:type="spellStart"/>
      <w:r w:rsidRPr="00C6508C">
        <w:t>Ahmad</w:t>
      </w:r>
      <w:proofErr w:type="spellEnd"/>
      <w:r w:rsidRPr="00C6508C">
        <w:t xml:space="preserve">, J., et al. (2015). </w:t>
      </w:r>
      <w:proofErr w:type="spellStart"/>
      <w:r w:rsidRPr="00C6508C">
        <w:t>Identification</w:t>
      </w:r>
      <w:proofErr w:type="spellEnd"/>
      <w:r w:rsidRPr="00C6508C">
        <w:t xml:space="preserve"> of putative vaccine </w:t>
      </w:r>
      <w:proofErr w:type="spellStart"/>
      <w:r w:rsidRPr="00C6508C">
        <w:t>candidates</w:t>
      </w:r>
      <w:proofErr w:type="spellEnd"/>
      <w:r w:rsidRPr="00C6508C">
        <w:t xml:space="preserve"> </w:t>
      </w:r>
      <w:proofErr w:type="spellStart"/>
      <w:r w:rsidRPr="00C6508C">
        <w:t>against</w:t>
      </w:r>
      <w:proofErr w:type="spellEnd"/>
      <w:r w:rsidRPr="00C6508C">
        <w:t xml:space="preserve"> </w:t>
      </w:r>
      <w:proofErr w:type="spellStart"/>
      <w:r w:rsidRPr="00C6508C">
        <w:t>Helicobacter</w:t>
      </w:r>
      <w:proofErr w:type="spellEnd"/>
      <w:r w:rsidRPr="00C6508C">
        <w:t xml:space="preserve"> </w:t>
      </w:r>
      <w:proofErr w:type="spellStart"/>
      <w:r w:rsidRPr="00C6508C">
        <w:t>pylori</w:t>
      </w:r>
      <w:proofErr w:type="spellEnd"/>
      <w:r w:rsidRPr="00C6508C">
        <w:t xml:space="preserve"> </w:t>
      </w:r>
      <w:proofErr w:type="spellStart"/>
      <w:r w:rsidRPr="00C6508C">
        <w:t>exploiting</w:t>
      </w:r>
      <w:proofErr w:type="spellEnd"/>
      <w:r w:rsidRPr="00C6508C">
        <w:t xml:space="preserve"> </w:t>
      </w:r>
      <w:proofErr w:type="spellStart"/>
      <w:r w:rsidRPr="00C6508C">
        <w:t>exoproteome</w:t>
      </w:r>
      <w:proofErr w:type="spellEnd"/>
      <w:r w:rsidRPr="00C6508C">
        <w:t xml:space="preserve"> and </w:t>
      </w:r>
      <w:proofErr w:type="spellStart"/>
      <w:r w:rsidRPr="00C6508C">
        <w:t>secretome</w:t>
      </w:r>
      <w:proofErr w:type="spellEnd"/>
      <w:r w:rsidRPr="00C6508C">
        <w:t xml:space="preserve">: A reverse </w:t>
      </w:r>
      <w:proofErr w:type="spellStart"/>
      <w:r w:rsidRPr="00C6508C">
        <w:t>vaccinology</w:t>
      </w:r>
      <w:proofErr w:type="spellEnd"/>
      <w:r w:rsidRPr="00C6508C">
        <w:t xml:space="preserve"> </w:t>
      </w:r>
      <w:proofErr w:type="spellStart"/>
      <w:r w:rsidRPr="00C6508C">
        <w:t>based</w:t>
      </w:r>
      <w:proofErr w:type="spellEnd"/>
      <w:r w:rsidRPr="00C6508C">
        <w:t xml:space="preserve"> </w:t>
      </w:r>
      <w:proofErr w:type="spellStart"/>
      <w:r w:rsidRPr="00C6508C">
        <w:t>approach</w:t>
      </w:r>
      <w:proofErr w:type="spellEnd"/>
      <w:r w:rsidRPr="00C6508C">
        <w:t xml:space="preserve">. </w:t>
      </w:r>
      <w:proofErr w:type="spellStart"/>
      <w:r w:rsidRPr="00C6508C">
        <w:t>Infect</w:t>
      </w:r>
      <w:proofErr w:type="spellEnd"/>
      <w:r w:rsidRPr="00C6508C">
        <w:t xml:space="preserve">. </w:t>
      </w:r>
      <w:proofErr w:type="spellStart"/>
      <w:r w:rsidRPr="00C6508C">
        <w:t>Genet</w:t>
      </w:r>
      <w:proofErr w:type="spellEnd"/>
      <w:r w:rsidRPr="00C6508C">
        <w:t xml:space="preserve">. </w:t>
      </w:r>
      <w:proofErr w:type="spellStart"/>
      <w:r w:rsidRPr="00C6508C">
        <w:t>Evol</w:t>
      </w:r>
      <w:proofErr w:type="spellEnd"/>
      <w:r w:rsidRPr="00C6508C">
        <w:t xml:space="preserve">. 32, 280–291. </w:t>
      </w:r>
      <w:proofErr w:type="gramStart"/>
      <w:r w:rsidRPr="00C6508C">
        <w:t>doi:10.1016/j.meegid</w:t>
      </w:r>
      <w:proofErr w:type="gramEnd"/>
      <w:r w:rsidRPr="00C6508C">
        <w:t>.2015.03.027.</w:t>
      </w:r>
    </w:p>
    <w:p w14:paraId="36943C47" w14:textId="4E7621E7" w:rsid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O’Ryan</w:t>
      </w:r>
      <w:proofErr w:type="spellEnd"/>
      <w:r w:rsidRPr="00C6508C">
        <w:t xml:space="preserve">, M., </w:t>
      </w:r>
      <w:proofErr w:type="spellStart"/>
      <w:r w:rsidRPr="00C6508C">
        <w:t>Vidal</w:t>
      </w:r>
      <w:proofErr w:type="spellEnd"/>
      <w:r w:rsidRPr="00C6508C">
        <w:t xml:space="preserve">, R., Del Canto, F., Salazar, J. C., and Montero, D. (2015). Vaccines for </w:t>
      </w:r>
      <w:proofErr w:type="spellStart"/>
      <w:r w:rsidRPr="00C6508C">
        <w:t>viral</w:t>
      </w:r>
      <w:proofErr w:type="spellEnd"/>
      <w:r w:rsidRPr="00C6508C">
        <w:t xml:space="preserve"> and </w:t>
      </w:r>
      <w:proofErr w:type="spellStart"/>
      <w:r w:rsidRPr="00C6508C">
        <w:t>bacterial</w:t>
      </w:r>
      <w:proofErr w:type="spellEnd"/>
      <w:r w:rsidRPr="00C6508C">
        <w:t xml:space="preserve"> </w:t>
      </w:r>
      <w:proofErr w:type="spellStart"/>
      <w:r w:rsidRPr="00C6508C">
        <w:t>pathogens</w:t>
      </w:r>
      <w:proofErr w:type="spellEnd"/>
      <w:r w:rsidRPr="00C6508C">
        <w:t xml:space="preserve"> </w:t>
      </w:r>
      <w:proofErr w:type="spellStart"/>
      <w:r w:rsidRPr="00C6508C">
        <w:t>causing</w:t>
      </w:r>
      <w:proofErr w:type="spellEnd"/>
      <w:r w:rsidRPr="00C6508C">
        <w:t xml:space="preserve"> acute </w:t>
      </w:r>
      <w:proofErr w:type="spellStart"/>
      <w:r w:rsidRPr="00C6508C">
        <w:t>gastroenteritis</w:t>
      </w:r>
      <w:proofErr w:type="spellEnd"/>
      <w:r w:rsidRPr="00C6508C">
        <w:t xml:space="preserve">: Part II: Vaccines for </w:t>
      </w:r>
      <w:proofErr w:type="spellStart"/>
      <w:r w:rsidRPr="00C6508C">
        <w:t>Shigella</w:t>
      </w:r>
      <w:proofErr w:type="spellEnd"/>
      <w:r w:rsidRPr="00C6508C">
        <w:t xml:space="preserve">, Salmonella, </w:t>
      </w:r>
      <w:proofErr w:type="spellStart"/>
      <w:r w:rsidRPr="00C6508C">
        <w:t>enterotoxigenic</w:t>
      </w:r>
      <w:proofErr w:type="spellEnd"/>
      <w:r w:rsidRPr="00C6508C">
        <w:t xml:space="preserve"> E. Coli (ETEC) </w:t>
      </w:r>
      <w:proofErr w:type="spellStart"/>
      <w:r w:rsidRPr="00C6508C">
        <w:t>enterohemorragic</w:t>
      </w:r>
      <w:proofErr w:type="spellEnd"/>
      <w:r w:rsidRPr="00C6508C">
        <w:t xml:space="preserve"> E. Coli (EHEC) and </w:t>
      </w:r>
      <w:proofErr w:type="spellStart"/>
      <w:r w:rsidRPr="00C6508C">
        <w:t>Campylobacter</w:t>
      </w:r>
      <w:proofErr w:type="spellEnd"/>
      <w:r w:rsidRPr="00C6508C">
        <w:t xml:space="preserve"> jejuni. </w:t>
      </w:r>
      <w:proofErr w:type="spellStart"/>
      <w:r w:rsidRPr="00C6508C">
        <w:t>Hum</w:t>
      </w:r>
      <w:proofErr w:type="spellEnd"/>
      <w:r w:rsidRPr="00C6508C">
        <w:t xml:space="preserve">. Vaccines </w:t>
      </w:r>
      <w:proofErr w:type="spellStart"/>
      <w:r w:rsidRPr="00C6508C">
        <w:t>Immunother</w:t>
      </w:r>
      <w:proofErr w:type="spellEnd"/>
      <w:r w:rsidRPr="00C6508C">
        <w:t xml:space="preserve">. 11, 601–619. </w:t>
      </w:r>
      <w:proofErr w:type="gramStart"/>
      <w:r w:rsidRPr="00C6508C">
        <w:t>doi:10.1080</w:t>
      </w:r>
      <w:proofErr w:type="gramEnd"/>
      <w:r w:rsidRPr="00C6508C">
        <w:t>/21645515.2015.1011578.</w:t>
      </w:r>
    </w:p>
    <w:p w14:paraId="75FB75FC" w14:textId="0C029B11" w:rsid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Qiu</w:t>
      </w:r>
      <w:proofErr w:type="spellEnd"/>
      <w:r w:rsidRPr="00C6508C">
        <w:t xml:space="preserve">, Y., Zhang, X., </w:t>
      </w:r>
      <w:proofErr w:type="spellStart"/>
      <w:r w:rsidRPr="00C6508C">
        <w:t>Wang</w:t>
      </w:r>
      <w:proofErr w:type="spellEnd"/>
      <w:r w:rsidRPr="00C6508C">
        <w:t xml:space="preserve">, H., Zhang, X., </w:t>
      </w:r>
      <w:proofErr w:type="spellStart"/>
      <w:r w:rsidRPr="00C6508C">
        <w:t>Mo</w:t>
      </w:r>
      <w:proofErr w:type="spellEnd"/>
      <w:r w:rsidRPr="00C6508C">
        <w:t xml:space="preserve">, Y., </w:t>
      </w:r>
      <w:proofErr w:type="spellStart"/>
      <w:r w:rsidRPr="00C6508C">
        <w:t>Sun</w:t>
      </w:r>
      <w:proofErr w:type="spellEnd"/>
      <w:r w:rsidRPr="00C6508C">
        <w:t xml:space="preserve">, X., et al. (2017). </w:t>
      </w:r>
      <w:proofErr w:type="spellStart"/>
      <w:r w:rsidRPr="00C6508C">
        <w:t>Heterologous</w:t>
      </w:r>
      <w:proofErr w:type="spellEnd"/>
      <w:r w:rsidRPr="00C6508C">
        <w:t xml:space="preserve"> prime-</w:t>
      </w:r>
      <w:proofErr w:type="spellStart"/>
      <w:r w:rsidRPr="00C6508C">
        <w:t>boost</w:t>
      </w:r>
      <w:proofErr w:type="spellEnd"/>
      <w:r w:rsidRPr="00C6508C">
        <w:t xml:space="preserve"> </w:t>
      </w:r>
      <w:proofErr w:type="spellStart"/>
      <w:r w:rsidRPr="00C6508C">
        <w:t>immunization</w:t>
      </w:r>
      <w:proofErr w:type="spellEnd"/>
      <w:r w:rsidRPr="00C6508C">
        <w:t xml:space="preserve"> with live SPY1 and </w:t>
      </w:r>
      <w:proofErr w:type="spellStart"/>
      <w:r w:rsidRPr="00C6508C">
        <w:t>DnaJ</w:t>
      </w:r>
      <w:proofErr w:type="spellEnd"/>
      <w:r w:rsidRPr="00C6508C">
        <w:t xml:space="preserve"> </w:t>
      </w:r>
      <w:proofErr w:type="spellStart"/>
      <w:r w:rsidRPr="00C6508C">
        <w:t>protein</w:t>
      </w:r>
      <w:proofErr w:type="spellEnd"/>
      <w:r w:rsidRPr="00C6508C">
        <w:t xml:space="preserve"> of </w:t>
      </w:r>
      <w:proofErr w:type="spellStart"/>
      <w:r w:rsidRPr="00C6508C">
        <w:t>Streptococcus</w:t>
      </w:r>
      <w:proofErr w:type="spellEnd"/>
      <w:r w:rsidRPr="00C6508C">
        <w:t xml:space="preserve"> </w:t>
      </w:r>
      <w:proofErr w:type="spellStart"/>
      <w:r w:rsidRPr="00C6508C">
        <w:t>pneumoniae</w:t>
      </w:r>
      <w:proofErr w:type="spellEnd"/>
      <w:r w:rsidRPr="00C6508C">
        <w:t xml:space="preserve"> </w:t>
      </w:r>
      <w:proofErr w:type="spellStart"/>
      <w:r w:rsidRPr="00C6508C">
        <w:t>induces</w:t>
      </w:r>
      <w:proofErr w:type="spellEnd"/>
      <w:r w:rsidRPr="00C6508C">
        <w:t xml:space="preserve"> strong Th1 and Th17 </w:t>
      </w:r>
      <w:proofErr w:type="spellStart"/>
      <w:r w:rsidRPr="00C6508C">
        <w:t>cellular</w:t>
      </w:r>
      <w:proofErr w:type="spellEnd"/>
      <w:r w:rsidRPr="00C6508C">
        <w:t xml:space="preserve"> immune </w:t>
      </w:r>
      <w:proofErr w:type="spellStart"/>
      <w:r w:rsidRPr="00C6508C">
        <w:t>responses</w:t>
      </w:r>
      <w:proofErr w:type="spellEnd"/>
      <w:r w:rsidRPr="00C6508C">
        <w:t xml:space="preserve"> in mice. J. </w:t>
      </w:r>
      <w:proofErr w:type="spellStart"/>
      <w:r w:rsidRPr="00C6508C">
        <w:t>Microbiol</w:t>
      </w:r>
      <w:proofErr w:type="spellEnd"/>
      <w:r w:rsidRPr="00C6508C">
        <w:t xml:space="preserve">. 55, 823–829. </w:t>
      </w:r>
      <w:proofErr w:type="gramStart"/>
      <w:r w:rsidRPr="00C6508C">
        <w:t>doi:10.1007</w:t>
      </w:r>
      <w:proofErr w:type="gramEnd"/>
      <w:r w:rsidRPr="00C6508C">
        <w:t>/s12275-017-7262-1.</w:t>
      </w:r>
    </w:p>
    <w:p w14:paraId="33398632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Schuijt</w:t>
      </w:r>
      <w:proofErr w:type="spellEnd"/>
      <w:r w:rsidRPr="00EA2FA6">
        <w:t xml:space="preserve">, T. J., </w:t>
      </w:r>
      <w:proofErr w:type="spellStart"/>
      <w:r w:rsidRPr="00EA2FA6">
        <w:t>Hovius</w:t>
      </w:r>
      <w:proofErr w:type="spellEnd"/>
      <w:r w:rsidRPr="00EA2FA6">
        <w:t xml:space="preserve">, J. W., van </w:t>
      </w:r>
      <w:proofErr w:type="spellStart"/>
      <w:r w:rsidRPr="00EA2FA6">
        <w:t>der</w:t>
      </w:r>
      <w:proofErr w:type="spellEnd"/>
      <w:r w:rsidRPr="00EA2FA6">
        <w:t xml:space="preserve"> Poll, T., van Dam, A. P., and </w:t>
      </w:r>
      <w:proofErr w:type="spellStart"/>
      <w:r w:rsidRPr="00EA2FA6">
        <w:t>Fikrig</w:t>
      </w:r>
      <w:proofErr w:type="spellEnd"/>
      <w:r w:rsidRPr="00EA2FA6">
        <w:t xml:space="preserve">, E. (2011a). </w:t>
      </w:r>
      <w:proofErr w:type="spellStart"/>
      <w:r w:rsidRPr="00EA2FA6">
        <w:t>Lyme</w:t>
      </w:r>
      <w:proofErr w:type="spellEnd"/>
      <w:r w:rsidRPr="00EA2FA6">
        <w:t xml:space="preserve"> </w:t>
      </w:r>
      <w:proofErr w:type="spellStart"/>
      <w:r w:rsidRPr="00EA2FA6">
        <w:lastRenderedPageBreak/>
        <w:t>borreliosis</w:t>
      </w:r>
      <w:proofErr w:type="spellEnd"/>
      <w:r w:rsidRPr="00EA2FA6">
        <w:t xml:space="preserve"> </w:t>
      </w:r>
      <w:proofErr w:type="spellStart"/>
      <w:r w:rsidRPr="00EA2FA6">
        <w:t>vaccination</w:t>
      </w:r>
      <w:proofErr w:type="spellEnd"/>
      <w:r w:rsidRPr="00EA2FA6">
        <w:t xml:space="preserve">: The </w:t>
      </w:r>
      <w:proofErr w:type="spellStart"/>
      <w:r w:rsidRPr="00EA2FA6">
        <w:t>facts</w:t>
      </w:r>
      <w:proofErr w:type="spellEnd"/>
      <w:r w:rsidRPr="00EA2FA6">
        <w:t xml:space="preserve">, the </w:t>
      </w:r>
      <w:proofErr w:type="spellStart"/>
      <w:r w:rsidRPr="00EA2FA6">
        <w:t>challenge</w:t>
      </w:r>
      <w:proofErr w:type="spellEnd"/>
      <w:r w:rsidRPr="00EA2FA6">
        <w:t xml:space="preserve">, the future. Trends </w:t>
      </w:r>
      <w:proofErr w:type="spellStart"/>
      <w:r w:rsidRPr="00EA2FA6">
        <w:t>Parasitol</w:t>
      </w:r>
      <w:proofErr w:type="spellEnd"/>
      <w:r w:rsidRPr="00EA2FA6">
        <w:t xml:space="preserve">. 27, 40–47. </w:t>
      </w:r>
      <w:proofErr w:type="gramStart"/>
      <w:r w:rsidRPr="00EA2FA6">
        <w:t>doi:10.1016</w:t>
      </w:r>
      <w:proofErr w:type="gramEnd"/>
      <w:r w:rsidRPr="00EA2FA6">
        <w:t>/j.pt.2010.06.006.</w:t>
      </w:r>
    </w:p>
    <w:p w14:paraId="40DDE81B" w14:textId="041DCE7C" w:rsid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EA2FA6">
        <w:t>Schuijt</w:t>
      </w:r>
      <w:proofErr w:type="spellEnd"/>
      <w:r w:rsidRPr="00EA2FA6">
        <w:t xml:space="preserve">, T. J., </w:t>
      </w:r>
      <w:proofErr w:type="spellStart"/>
      <w:r w:rsidRPr="00EA2FA6">
        <w:t>Hovius</w:t>
      </w:r>
      <w:proofErr w:type="spellEnd"/>
      <w:r w:rsidRPr="00EA2FA6">
        <w:t xml:space="preserve">, J. W., van </w:t>
      </w:r>
      <w:proofErr w:type="spellStart"/>
      <w:r w:rsidRPr="00EA2FA6">
        <w:t>der</w:t>
      </w:r>
      <w:proofErr w:type="spellEnd"/>
      <w:r w:rsidRPr="00EA2FA6">
        <w:t xml:space="preserve"> Poll, T., van Dam, A. P., and </w:t>
      </w:r>
      <w:proofErr w:type="spellStart"/>
      <w:r w:rsidRPr="00EA2FA6">
        <w:t>Fikrig</w:t>
      </w:r>
      <w:proofErr w:type="spellEnd"/>
      <w:r w:rsidRPr="00EA2FA6">
        <w:t xml:space="preserve">, E. (2011b). </w:t>
      </w:r>
      <w:proofErr w:type="spellStart"/>
      <w:r w:rsidRPr="00EA2FA6">
        <w:t>Lyme</w:t>
      </w:r>
      <w:proofErr w:type="spellEnd"/>
      <w:r w:rsidRPr="00EA2FA6">
        <w:t xml:space="preserve"> </w:t>
      </w:r>
      <w:proofErr w:type="spellStart"/>
      <w:r w:rsidRPr="00EA2FA6">
        <w:t>borreliosis</w:t>
      </w:r>
      <w:proofErr w:type="spellEnd"/>
      <w:r w:rsidRPr="00EA2FA6">
        <w:t xml:space="preserve"> </w:t>
      </w:r>
      <w:proofErr w:type="spellStart"/>
      <w:r w:rsidRPr="00EA2FA6">
        <w:t>vaccination</w:t>
      </w:r>
      <w:proofErr w:type="spellEnd"/>
      <w:r w:rsidRPr="00EA2FA6">
        <w:t xml:space="preserve">: The </w:t>
      </w:r>
      <w:proofErr w:type="spellStart"/>
      <w:r w:rsidRPr="00EA2FA6">
        <w:t>facts</w:t>
      </w:r>
      <w:proofErr w:type="spellEnd"/>
      <w:r w:rsidRPr="00EA2FA6">
        <w:t xml:space="preserve">, the </w:t>
      </w:r>
      <w:proofErr w:type="spellStart"/>
      <w:r w:rsidRPr="00EA2FA6">
        <w:t>challenge</w:t>
      </w:r>
      <w:proofErr w:type="spellEnd"/>
      <w:r w:rsidRPr="00EA2FA6">
        <w:t xml:space="preserve">, the future. Trends </w:t>
      </w:r>
      <w:proofErr w:type="spellStart"/>
      <w:r w:rsidRPr="00EA2FA6">
        <w:t>Parasitol</w:t>
      </w:r>
      <w:proofErr w:type="spellEnd"/>
      <w:r w:rsidRPr="00EA2FA6">
        <w:t xml:space="preserve">. 27, 40–47. </w:t>
      </w:r>
      <w:proofErr w:type="gramStart"/>
      <w:r w:rsidRPr="00EA2FA6">
        <w:t>doi:10.1016</w:t>
      </w:r>
      <w:proofErr w:type="gramEnd"/>
      <w:r w:rsidRPr="00EA2FA6">
        <w:t>/j.pt.2010.06.006.</w:t>
      </w:r>
    </w:p>
    <w:p w14:paraId="0A9EF5DA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Svennerholm</w:t>
      </w:r>
      <w:proofErr w:type="spellEnd"/>
      <w:r w:rsidRPr="00C6508C">
        <w:t xml:space="preserve">, A. M., and </w:t>
      </w:r>
      <w:proofErr w:type="spellStart"/>
      <w:r w:rsidRPr="00C6508C">
        <w:t>Tobias</w:t>
      </w:r>
      <w:proofErr w:type="spellEnd"/>
      <w:r w:rsidRPr="00C6508C">
        <w:t xml:space="preserve">, J. (2008). Vaccines </w:t>
      </w:r>
      <w:proofErr w:type="spellStart"/>
      <w:r w:rsidRPr="00C6508C">
        <w:t>against</w:t>
      </w:r>
      <w:proofErr w:type="spellEnd"/>
      <w:r w:rsidRPr="00C6508C">
        <w:t xml:space="preserve"> </w:t>
      </w:r>
      <w:proofErr w:type="spellStart"/>
      <w:r w:rsidRPr="00C6508C">
        <w:t>enterotoxigenic</w:t>
      </w:r>
      <w:proofErr w:type="spellEnd"/>
      <w:r w:rsidRPr="00C6508C">
        <w:t xml:space="preserve"> Escherichia coli. Expert Rev. Vaccines 7, 795–804. </w:t>
      </w:r>
      <w:proofErr w:type="gramStart"/>
      <w:r w:rsidRPr="00C6508C">
        <w:t>doi:10.1586</w:t>
      </w:r>
      <w:proofErr w:type="gramEnd"/>
      <w:r w:rsidRPr="00C6508C">
        <w:t>/14760584.7.6.795.</w:t>
      </w:r>
    </w:p>
    <w:p w14:paraId="6613CC83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proofErr w:type="spellStart"/>
      <w:r w:rsidRPr="00C6508C">
        <w:t>Yeaman</w:t>
      </w:r>
      <w:proofErr w:type="spellEnd"/>
      <w:r w:rsidRPr="00C6508C">
        <w:t xml:space="preserve">, M. R., Filler, S. G., Schmidt, C. S., Ibrahim, A. S., Edwards, J. E., and </w:t>
      </w:r>
      <w:proofErr w:type="spellStart"/>
      <w:r w:rsidRPr="00C6508C">
        <w:t>Hennessey</w:t>
      </w:r>
      <w:proofErr w:type="spellEnd"/>
      <w:r w:rsidRPr="00C6508C">
        <w:t xml:space="preserve">, J. P. (2014). </w:t>
      </w:r>
      <w:proofErr w:type="spellStart"/>
      <w:r w:rsidRPr="00C6508C">
        <w:t>Applying</w:t>
      </w:r>
      <w:proofErr w:type="spellEnd"/>
      <w:r w:rsidRPr="00C6508C">
        <w:t xml:space="preserve"> </w:t>
      </w:r>
      <w:proofErr w:type="spellStart"/>
      <w:r w:rsidRPr="00C6508C">
        <w:t>convergent</w:t>
      </w:r>
      <w:proofErr w:type="spellEnd"/>
      <w:r w:rsidRPr="00C6508C">
        <w:t xml:space="preserve"> </w:t>
      </w:r>
      <w:proofErr w:type="spellStart"/>
      <w:r w:rsidRPr="00C6508C">
        <w:t>immunity</w:t>
      </w:r>
      <w:proofErr w:type="spellEnd"/>
      <w:r w:rsidRPr="00C6508C">
        <w:t xml:space="preserve"> to innovative </w:t>
      </w:r>
      <w:proofErr w:type="spellStart"/>
      <w:r w:rsidRPr="00C6508C">
        <w:t>vaccines</w:t>
      </w:r>
      <w:proofErr w:type="spellEnd"/>
      <w:r w:rsidRPr="00C6508C">
        <w:t xml:space="preserve"> </w:t>
      </w:r>
      <w:proofErr w:type="spellStart"/>
      <w:r w:rsidRPr="00C6508C">
        <w:t>targeting</w:t>
      </w:r>
      <w:proofErr w:type="spellEnd"/>
      <w:r w:rsidRPr="00C6508C">
        <w:t xml:space="preserve"> </w:t>
      </w:r>
      <w:proofErr w:type="spellStart"/>
      <w:r w:rsidRPr="00C6508C">
        <w:t>Staphylococcus</w:t>
      </w:r>
      <w:proofErr w:type="spellEnd"/>
      <w:r w:rsidRPr="00C6508C">
        <w:t xml:space="preserve"> </w:t>
      </w:r>
      <w:proofErr w:type="spellStart"/>
      <w:r w:rsidRPr="00C6508C">
        <w:t>aureus</w:t>
      </w:r>
      <w:proofErr w:type="spellEnd"/>
      <w:r w:rsidRPr="00C6508C">
        <w:t xml:space="preserve">. Front. </w:t>
      </w:r>
      <w:proofErr w:type="spellStart"/>
      <w:r w:rsidRPr="00C6508C">
        <w:t>Immunol</w:t>
      </w:r>
      <w:proofErr w:type="spellEnd"/>
      <w:r w:rsidRPr="00C6508C">
        <w:t xml:space="preserve">. 5, 1–21. </w:t>
      </w:r>
      <w:proofErr w:type="gramStart"/>
      <w:r w:rsidRPr="00C6508C">
        <w:t>doi:10.3389</w:t>
      </w:r>
      <w:proofErr w:type="gramEnd"/>
      <w:r w:rsidRPr="00C6508C">
        <w:t>/fimmu.2014.00463.</w:t>
      </w:r>
    </w:p>
    <w:p w14:paraId="68642477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  <w:r w:rsidRPr="00C6508C">
        <w:t xml:space="preserve">Zhang, H., </w:t>
      </w:r>
      <w:proofErr w:type="spellStart"/>
      <w:r w:rsidRPr="00C6508C">
        <w:t>Xu</w:t>
      </w:r>
      <w:proofErr w:type="spellEnd"/>
      <w:r w:rsidRPr="00C6508C">
        <w:t xml:space="preserve">, Y., Zhang, Z., </w:t>
      </w:r>
      <w:proofErr w:type="spellStart"/>
      <w:r w:rsidRPr="00C6508C">
        <w:t>You</w:t>
      </w:r>
      <w:proofErr w:type="spellEnd"/>
      <w:r w:rsidRPr="00C6508C">
        <w:t xml:space="preserve">, J., Yang, Y., and Li, X. (2017). </w:t>
      </w:r>
      <w:proofErr w:type="spellStart"/>
      <w:r w:rsidRPr="00C6508C">
        <w:t>Protective</w:t>
      </w:r>
      <w:proofErr w:type="spellEnd"/>
      <w:r w:rsidRPr="00C6508C">
        <w:t xml:space="preserve"> </w:t>
      </w:r>
      <w:proofErr w:type="spellStart"/>
      <w:r w:rsidRPr="00C6508C">
        <w:t>immunity</w:t>
      </w:r>
      <w:proofErr w:type="spellEnd"/>
      <w:r w:rsidRPr="00C6508C">
        <w:t xml:space="preserve"> of a </w:t>
      </w:r>
      <w:proofErr w:type="spellStart"/>
      <w:r w:rsidRPr="00C6508C">
        <w:t>Multivalent</w:t>
      </w:r>
      <w:proofErr w:type="spellEnd"/>
      <w:r w:rsidRPr="00C6508C">
        <w:t xml:space="preserve"> Vaccine Candidate </w:t>
      </w:r>
      <w:proofErr w:type="spellStart"/>
      <w:r w:rsidRPr="00C6508C">
        <w:t>against</w:t>
      </w:r>
      <w:proofErr w:type="spellEnd"/>
      <w:r w:rsidRPr="00C6508C">
        <w:t xml:space="preserve"> </w:t>
      </w:r>
      <w:proofErr w:type="spellStart"/>
      <w:r w:rsidRPr="00C6508C">
        <w:t>piglet</w:t>
      </w:r>
      <w:proofErr w:type="spellEnd"/>
      <w:r w:rsidRPr="00C6508C">
        <w:t xml:space="preserve"> </w:t>
      </w:r>
      <w:proofErr w:type="spellStart"/>
      <w:r w:rsidRPr="00C6508C">
        <w:t>diarrhea</w:t>
      </w:r>
      <w:proofErr w:type="spellEnd"/>
      <w:r w:rsidRPr="00C6508C">
        <w:t xml:space="preserve"> </w:t>
      </w:r>
      <w:proofErr w:type="spellStart"/>
      <w:r w:rsidRPr="00C6508C">
        <w:t>caused</w:t>
      </w:r>
      <w:proofErr w:type="spellEnd"/>
      <w:r w:rsidRPr="00C6508C">
        <w:t xml:space="preserve"> by </w:t>
      </w:r>
      <w:proofErr w:type="spellStart"/>
      <w:r w:rsidRPr="00C6508C">
        <w:t>enterotoxigenic</w:t>
      </w:r>
      <w:proofErr w:type="spellEnd"/>
      <w:r w:rsidRPr="00C6508C">
        <w:t xml:space="preserve"> Escherichia coli (ETEC) in a </w:t>
      </w:r>
      <w:proofErr w:type="spellStart"/>
      <w:r w:rsidRPr="00C6508C">
        <w:t>pig</w:t>
      </w:r>
      <w:proofErr w:type="spellEnd"/>
      <w:r w:rsidRPr="00C6508C">
        <w:t xml:space="preserve"> model. Vaccine 36, 723–728. </w:t>
      </w:r>
      <w:proofErr w:type="gramStart"/>
      <w:r w:rsidRPr="00C6508C">
        <w:t>doi:10.1016/j.vaccine</w:t>
      </w:r>
      <w:proofErr w:type="gramEnd"/>
      <w:r w:rsidRPr="00C6508C">
        <w:t>.2017.12.026.</w:t>
      </w:r>
    </w:p>
    <w:p w14:paraId="06872B90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</w:p>
    <w:p w14:paraId="5B03935F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</w:p>
    <w:p w14:paraId="24FF6CBE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</w:p>
    <w:p w14:paraId="16A7988E" w14:textId="77777777" w:rsidR="00C6508C" w:rsidRPr="00C6508C" w:rsidRDefault="00C6508C" w:rsidP="00C6508C">
      <w:pPr>
        <w:widowControl w:val="0"/>
        <w:autoSpaceDE w:val="0"/>
        <w:autoSpaceDN w:val="0"/>
        <w:adjustRightInd w:val="0"/>
        <w:ind w:left="480" w:hanging="480"/>
      </w:pPr>
    </w:p>
    <w:p w14:paraId="08D3B62C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</w:p>
    <w:p w14:paraId="459CF1E7" w14:textId="77777777" w:rsidR="00C6508C" w:rsidRPr="00EA2FA6" w:rsidRDefault="00C6508C" w:rsidP="00C6508C">
      <w:pPr>
        <w:widowControl w:val="0"/>
        <w:autoSpaceDE w:val="0"/>
        <w:autoSpaceDN w:val="0"/>
        <w:adjustRightInd w:val="0"/>
        <w:ind w:left="480" w:hanging="480"/>
      </w:pPr>
    </w:p>
    <w:p w14:paraId="501FF483" w14:textId="77777777" w:rsidR="00DD02D5" w:rsidRPr="00EA2FA6" w:rsidRDefault="00DD02D5" w:rsidP="009E649C">
      <w:pPr>
        <w:widowControl w:val="0"/>
        <w:autoSpaceDE w:val="0"/>
        <w:autoSpaceDN w:val="0"/>
        <w:adjustRightInd w:val="0"/>
        <w:ind w:left="480" w:hanging="480"/>
      </w:pPr>
    </w:p>
    <w:p w14:paraId="1E0A3FD9" w14:textId="348D9F59" w:rsidR="009E649C" w:rsidRDefault="009E649C" w:rsidP="00C6508C">
      <w:pPr>
        <w:widowControl w:val="0"/>
        <w:autoSpaceDE w:val="0"/>
        <w:autoSpaceDN w:val="0"/>
        <w:adjustRightInd w:val="0"/>
        <w:ind w:left="480" w:hanging="480"/>
      </w:pPr>
    </w:p>
    <w:p w14:paraId="3826F7F8" w14:textId="77777777" w:rsidR="009E649C" w:rsidRDefault="009E649C" w:rsidP="00C6508C">
      <w:pPr>
        <w:widowControl w:val="0"/>
        <w:autoSpaceDE w:val="0"/>
        <w:autoSpaceDN w:val="0"/>
        <w:adjustRightInd w:val="0"/>
        <w:ind w:left="480" w:hanging="480"/>
      </w:pPr>
    </w:p>
    <w:sectPr w:rsidR="009E649C" w:rsidSect="009E649C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9597" w14:textId="77777777" w:rsidR="00677C09" w:rsidRDefault="00677C09">
      <w:r>
        <w:separator/>
      </w:r>
    </w:p>
  </w:endnote>
  <w:endnote w:type="continuationSeparator" w:id="0">
    <w:p w14:paraId="5F037578" w14:textId="77777777" w:rsidR="00677C09" w:rsidRDefault="0067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2992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5AF71" w14:textId="77777777" w:rsidR="00290628" w:rsidRDefault="00510CD2" w:rsidP="002906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8870D" w14:textId="77777777" w:rsidR="00290628" w:rsidRDefault="00677C09" w:rsidP="00A51F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3737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C927C9" w14:textId="77777777" w:rsidR="00290628" w:rsidRDefault="00510CD2" w:rsidP="002906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0805BD" w14:textId="77777777" w:rsidR="00290628" w:rsidRDefault="00677C09" w:rsidP="00A51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DD04F" w14:textId="77777777" w:rsidR="00677C09" w:rsidRDefault="00677C09">
      <w:r>
        <w:separator/>
      </w:r>
    </w:p>
  </w:footnote>
  <w:footnote w:type="continuationSeparator" w:id="0">
    <w:p w14:paraId="42A93B26" w14:textId="77777777" w:rsidR="00677C09" w:rsidRDefault="0067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2"/>
    <w:rsid w:val="00376A59"/>
    <w:rsid w:val="0050567C"/>
    <w:rsid w:val="00510CD2"/>
    <w:rsid w:val="00677C09"/>
    <w:rsid w:val="008459BD"/>
    <w:rsid w:val="0099156C"/>
    <w:rsid w:val="009E649C"/>
    <w:rsid w:val="00C6508C"/>
    <w:rsid w:val="00DD02D5"/>
    <w:rsid w:val="00E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3A98"/>
  <w14:defaultImageDpi w14:val="32767"/>
  <w15:chartTrackingRefBased/>
  <w15:docId w15:val="{1AEE3937-19F8-E142-B11D-A7AE0A2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CD2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CD2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10CD2"/>
    <w:pPr>
      <w:spacing w:after="200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0CD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D2"/>
    <w:rPr>
      <w:rFonts w:ascii="Times New Roman" w:eastAsia="Times New Roman" w:hAnsi="Times New Roman" w:cs="Times New Roman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510CD2"/>
  </w:style>
  <w:style w:type="character" w:styleId="LineNumber">
    <w:name w:val="line number"/>
    <w:basedOn w:val="DefaultParagraphFont"/>
    <w:uiPriority w:val="99"/>
    <w:semiHidden/>
    <w:unhideWhenUsed/>
    <w:rsid w:val="0051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Dalsass</dc:creator>
  <cp:keywords/>
  <dc:description/>
  <cp:lastModifiedBy>Mattia Dalsass</cp:lastModifiedBy>
  <cp:revision>2</cp:revision>
  <dcterms:created xsi:type="dcterms:W3CDTF">2019-01-21T15:01:00Z</dcterms:created>
  <dcterms:modified xsi:type="dcterms:W3CDTF">2019-01-21T15:01:00Z</dcterms:modified>
</cp:coreProperties>
</file>