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AF54BD" w14:textId="77777777" w:rsidR="00065EF7" w:rsidRDefault="006901D3">
      <w:bookmarkStart w:id="0" w:name="_GoBack"/>
      <w:bookmarkEnd w:id="0"/>
      <w:r>
        <w:rPr>
          <w:b/>
        </w:rPr>
        <w:t>Supplementary Tables and Figures</w:t>
      </w:r>
    </w:p>
    <w:p w14:paraId="785276F3" w14:textId="77777777" w:rsidR="00065EF7" w:rsidRDefault="006901D3">
      <w:r>
        <w:rPr>
          <w:b/>
        </w:rPr>
        <w:t>Table S1. Focal Species list prior to filtering for minimum observation requirements.</w:t>
      </w:r>
    </w:p>
    <w:tbl>
      <w:tblPr>
        <w:tblW w:w="3125" w:type="pct"/>
        <w:tblLook w:val="07E0" w:firstRow="1" w:lastRow="1" w:firstColumn="1" w:lastColumn="1" w:noHBand="1" w:noVBand="1"/>
      </w:tblPr>
      <w:tblGrid>
        <w:gridCol w:w="4070"/>
        <w:gridCol w:w="1780"/>
      </w:tblGrid>
      <w:tr w:rsidR="00065EF7" w14:paraId="5E43D21E" w14:textId="77777777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EAA537F" w14:textId="77777777" w:rsidR="00065EF7" w:rsidRDefault="006901D3">
            <w:r>
              <w:t>Species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751F57F" w14:textId="77777777" w:rsidR="00065EF7" w:rsidRDefault="006901D3">
            <w:pPr>
              <w:jc w:val="right"/>
            </w:pPr>
            <w:r>
              <w:t>Observations</w:t>
            </w:r>
          </w:p>
        </w:tc>
      </w:tr>
      <w:tr w:rsidR="00065EF7" w14:paraId="1CCF7CDD" w14:textId="77777777">
        <w:tc>
          <w:tcPr>
            <w:tcW w:w="0" w:type="auto"/>
          </w:tcPr>
          <w:p w14:paraId="6AE09F97" w14:textId="77777777" w:rsidR="00065EF7" w:rsidRDefault="006901D3">
            <w:r>
              <w:rPr>
                <w:i/>
              </w:rPr>
              <w:t>Paralabrax clathratus</w:t>
            </w:r>
          </w:p>
        </w:tc>
        <w:tc>
          <w:tcPr>
            <w:tcW w:w="0" w:type="auto"/>
          </w:tcPr>
          <w:p w14:paraId="465743C3" w14:textId="77777777" w:rsidR="00065EF7" w:rsidRDefault="006901D3">
            <w:pPr>
              <w:jc w:val="right"/>
            </w:pPr>
            <w:r>
              <w:t>993</w:t>
            </w:r>
          </w:p>
        </w:tc>
      </w:tr>
      <w:tr w:rsidR="00065EF7" w14:paraId="7F846FE7" w14:textId="77777777">
        <w:tc>
          <w:tcPr>
            <w:tcW w:w="0" w:type="auto"/>
          </w:tcPr>
          <w:p w14:paraId="5EF5E8C6" w14:textId="77777777" w:rsidR="00065EF7" w:rsidRDefault="006901D3">
            <w:r>
              <w:rPr>
                <w:i/>
              </w:rPr>
              <w:t>Semicossyphus pulcher</w:t>
            </w:r>
          </w:p>
        </w:tc>
        <w:tc>
          <w:tcPr>
            <w:tcW w:w="0" w:type="auto"/>
          </w:tcPr>
          <w:p w14:paraId="1AEFE081" w14:textId="77777777" w:rsidR="00065EF7" w:rsidRDefault="006901D3">
            <w:pPr>
              <w:jc w:val="right"/>
            </w:pPr>
            <w:r>
              <w:t>991</w:t>
            </w:r>
          </w:p>
        </w:tc>
      </w:tr>
      <w:tr w:rsidR="00065EF7" w14:paraId="261AC1A7" w14:textId="77777777">
        <w:tc>
          <w:tcPr>
            <w:tcW w:w="0" w:type="auto"/>
          </w:tcPr>
          <w:p w14:paraId="16C5F638" w14:textId="77777777" w:rsidR="00065EF7" w:rsidRDefault="006901D3">
            <w:r>
              <w:rPr>
                <w:i/>
              </w:rPr>
              <w:t>Kelletia kelletii</w:t>
            </w:r>
          </w:p>
        </w:tc>
        <w:tc>
          <w:tcPr>
            <w:tcW w:w="0" w:type="auto"/>
          </w:tcPr>
          <w:p w14:paraId="43837B37" w14:textId="77777777" w:rsidR="00065EF7" w:rsidRDefault="006901D3">
            <w:pPr>
              <w:jc w:val="right"/>
            </w:pPr>
            <w:r>
              <w:t>855</w:t>
            </w:r>
          </w:p>
        </w:tc>
      </w:tr>
      <w:tr w:rsidR="00065EF7" w14:paraId="538B8FB6" w14:textId="77777777">
        <w:tc>
          <w:tcPr>
            <w:tcW w:w="0" w:type="auto"/>
          </w:tcPr>
          <w:p w14:paraId="6B83E0E2" w14:textId="77777777" w:rsidR="00065EF7" w:rsidRDefault="006901D3">
            <w:r>
              <w:rPr>
                <w:i/>
              </w:rPr>
              <w:t>Megathura crenulata</w:t>
            </w:r>
          </w:p>
        </w:tc>
        <w:tc>
          <w:tcPr>
            <w:tcW w:w="0" w:type="auto"/>
          </w:tcPr>
          <w:p w14:paraId="3D57274D" w14:textId="77777777" w:rsidR="00065EF7" w:rsidRDefault="006901D3">
            <w:pPr>
              <w:jc w:val="right"/>
            </w:pPr>
            <w:r>
              <w:t>853</w:t>
            </w:r>
          </w:p>
        </w:tc>
      </w:tr>
      <w:tr w:rsidR="00065EF7" w14:paraId="1C7D4819" w14:textId="77777777">
        <w:tc>
          <w:tcPr>
            <w:tcW w:w="0" w:type="auto"/>
          </w:tcPr>
          <w:p w14:paraId="2C1511AF" w14:textId="77777777" w:rsidR="00065EF7" w:rsidRDefault="006901D3">
            <w:r>
              <w:rPr>
                <w:i/>
              </w:rPr>
              <w:t>Sebastes atrovirens</w:t>
            </w:r>
          </w:p>
        </w:tc>
        <w:tc>
          <w:tcPr>
            <w:tcW w:w="0" w:type="auto"/>
          </w:tcPr>
          <w:p w14:paraId="3F5434E0" w14:textId="77777777" w:rsidR="00065EF7" w:rsidRDefault="006901D3">
            <w:pPr>
              <w:jc w:val="right"/>
            </w:pPr>
            <w:r>
              <w:t>787</w:t>
            </w:r>
          </w:p>
        </w:tc>
      </w:tr>
      <w:tr w:rsidR="00065EF7" w14:paraId="6F85FC69" w14:textId="77777777">
        <w:tc>
          <w:tcPr>
            <w:tcW w:w="0" w:type="auto"/>
          </w:tcPr>
          <w:p w14:paraId="0D43AEF1" w14:textId="77777777" w:rsidR="00065EF7" w:rsidRDefault="006901D3">
            <w:r>
              <w:rPr>
                <w:i/>
              </w:rPr>
              <w:t>Mesocentrotus franciscanus</w:t>
            </w:r>
          </w:p>
        </w:tc>
        <w:tc>
          <w:tcPr>
            <w:tcW w:w="0" w:type="auto"/>
          </w:tcPr>
          <w:p w14:paraId="789B0E71" w14:textId="77777777" w:rsidR="00065EF7" w:rsidRDefault="006901D3">
            <w:pPr>
              <w:jc w:val="right"/>
            </w:pPr>
            <w:r>
              <w:t>759</w:t>
            </w:r>
          </w:p>
        </w:tc>
      </w:tr>
      <w:tr w:rsidR="00065EF7" w14:paraId="01956FB6" w14:textId="77777777">
        <w:tc>
          <w:tcPr>
            <w:tcW w:w="0" w:type="auto"/>
          </w:tcPr>
          <w:p w14:paraId="02312FA0" w14:textId="77777777" w:rsidR="00065EF7" w:rsidRDefault="006901D3">
            <w:r>
              <w:rPr>
                <w:i/>
              </w:rPr>
              <w:t>Panulirus interruptus</w:t>
            </w:r>
          </w:p>
        </w:tc>
        <w:tc>
          <w:tcPr>
            <w:tcW w:w="0" w:type="auto"/>
          </w:tcPr>
          <w:p w14:paraId="33FCBAC2" w14:textId="77777777" w:rsidR="00065EF7" w:rsidRDefault="006901D3">
            <w:pPr>
              <w:jc w:val="right"/>
            </w:pPr>
            <w:r>
              <w:t>756</w:t>
            </w:r>
          </w:p>
        </w:tc>
      </w:tr>
      <w:tr w:rsidR="00065EF7" w14:paraId="4CDAEB8A" w14:textId="77777777">
        <w:tc>
          <w:tcPr>
            <w:tcW w:w="0" w:type="auto"/>
          </w:tcPr>
          <w:p w14:paraId="5CEB4B51" w14:textId="77777777" w:rsidR="00065EF7" w:rsidRDefault="006901D3">
            <w:r>
              <w:rPr>
                <w:i/>
              </w:rPr>
              <w:t>Sebastes mystinus</w:t>
            </w:r>
          </w:p>
        </w:tc>
        <w:tc>
          <w:tcPr>
            <w:tcW w:w="0" w:type="auto"/>
          </w:tcPr>
          <w:p w14:paraId="49B55717" w14:textId="77777777" w:rsidR="00065EF7" w:rsidRDefault="006901D3">
            <w:pPr>
              <w:jc w:val="right"/>
            </w:pPr>
            <w:r>
              <w:t>619</w:t>
            </w:r>
          </w:p>
        </w:tc>
      </w:tr>
      <w:tr w:rsidR="00065EF7" w14:paraId="0092FB57" w14:textId="77777777">
        <w:tc>
          <w:tcPr>
            <w:tcW w:w="0" w:type="auto"/>
          </w:tcPr>
          <w:p w14:paraId="058AF357" w14:textId="77777777" w:rsidR="00065EF7" w:rsidRDefault="006901D3">
            <w:r>
              <w:rPr>
                <w:i/>
              </w:rPr>
              <w:t>Macrocystis pyrifera</w:t>
            </w:r>
          </w:p>
        </w:tc>
        <w:tc>
          <w:tcPr>
            <w:tcW w:w="0" w:type="auto"/>
          </w:tcPr>
          <w:p w14:paraId="3EA5FACA" w14:textId="77777777" w:rsidR="00065EF7" w:rsidRDefault="006901D3">
            <w:pPr>
              <w:jc w:val="right"/>
            </w:pPr>
            <w:r>
              <w:t>573</w:t>
            </w:r>
          </w:p>
        </w:tc>
      </w:tr>
      <w:tr w:rsidR="00065EF7" w14:paraId="60B9D096" w14:textId="77777777">
        <w:tc>
          <w:tcPr>
            <w:tcW w:w="0" w:type="auto"/>
          </w:tcPr>
          <w:p w14:paraId="21C0F7EC" w14:textId="77777777" w:rsidR="00065EF7" w:rsidRDefault="006901D3">
            <w:r>
              <w:rPr>
                <w:i/>
              </w:rPr>
              <w:t>Sebastes serranoides</w:t>
            </w:r>
          </w:p>
        </w:tc>
        <w:tc>
          <w:tcPr>
            <w:tcW w:w="0" w:type="auto"/>
          </w:tcPr>
          <w:p w14:paraId="02F3DEDF" w14:textId="77777777" w:rsidR="00065EF7" w:rsidRDefault="006901D3">
            <w:pPr>
              <w:jc w:val="right"/>
            </w:pPr>
            <w:r>
              <w:t>571</w:t>
            </w:r>
          </w:p>
        </w:tc>
      </w:tr>
      <w:tr w:rsidR="00065EF7" w14:paraId="026C5B27" w14:textId="77777777">
        <w:tc>
          <w:tcPr>
            <w:tcW w:w="0" w:type="auto"/>
          </w:tcPr>
          <w:p w14:paraId="5383FC33" w14:textId="77777777" w:rsidR="00065EF7" w:rsidRDefault="006901D3">
            <w:r>
              <w:rPr>
                <w:i/>
              </w:rPr>
              <w:t>Sebastes serriceps</w:t>
            </w:r>
          </w:p>
        </w:tc>
        <w:tc>
          <w:tcPr>
            <w:tcW w:w="0" w:type="auto"/>
          </w:tcPr>
          <w:p w14:paraId="096F0054" w14:textId="77777777" w:rsidR="00065EF7" w:rsidRDefault="006901D3">
            <w:pPr>
              <w:jc w:val="right"/>
            </w:pPr>
            <w:r>
              <w:t>563</w:t>
            </w:r>
          </w:p>
        </w:tc>
      </w:tr>
      <w:tr w:rsidR="00065EF7" w14:paraId="53B6F2FF" w14:textId="77777777">
        <w:tc>
          <w:tcPr>
            <w:tcW w:w="0" w:type="auto"/>
          </w:tcPr>
          <w:p w14:paraId="11F1A955" w14:textId="77777777" w:rsidR="00065EF7" w:rsidRDefault="006901D3">
            <w:r>
              <w:rPr>
                <w:i/>
              </w:rPr>
              <w:t>Haliotis corrugata</w:t>
            </w:r>
          </w:p>
        </w:tc>
        <w:tc>
          <w:tcPr>
            <w:tcW w:w="0" w:type="auto"/>
          </w:tcPr>
          <w:p w14:paraId="7EF9E444" w14:textId="77777777" w:rsidR="00065EF7" w:rsidRDefault="006901D3">
            <w:pPr>
              <w:jc w:val="right"/>
            </w:pPr>
            <w:r>
              <w:t>515</w:t>
            </w:r>
          </w:p>
        </w:tc>
      </w:tr>
      <w:tr w:rsidR="00065EF7" w14:paraId="4B8EB3AB" w14:textId="77777777">
        <w:tc>
          <w:tcPr>
            <w:tcW w:w="0" w:type="auto"/>
          </w:tcPr>
          <w:p w14:paraId="2C9508DD" w14:textId="77777777" w:rsidR="00065EF7" w:rsidRDefault="006901D3">
            <w:r>
              <w:rPr>
                <w:i/>
              </w:rPr>
              <w:t>Haliotis fulgens</w:t>
            </w:r>
          </w:p>
        </w:tc>
        <w:tc>
          <w:tcPr>
            <w:tcW w:w="0" w:type="auto"/>
          </w:tcPr>
          <w:p w14:paraId="6C81D329" w14:textId="77777777" w:rsidR="00065EF7" w:rsidRDefault="006901D3">
            <w:pPr>
              <w:jc w:val="right"/>
            </w:pPr>
            <w:r>
              <w:t>481</w:t>
            </w:r>
          </w:p>
        </w:tc>
      </w:tr>
      <w:tr w:rsidR="00065EF7" w14:paraId="7F1E07E0" w14:textId="77777777">
        <w:tc>
          <w:tcPr>
            <w:tcW w:w="0" w:type="auto"/>
          </w:tcPr>
          <w:p w14:paraId="3C8F96FD" w14:textId="77777777" w:rsidR="00065EF7" w:rsidRDefault="006901D3">
            <w:r>
              <w:rPr>
                <w:i/>
              </w:rPr>
              <w:t>Haliotis rufescens</w:t>
            </w:r>
          </w:p>
        </w:tc>
        <w:tc>
          <w:tcPr>
            <w:tcW w:w="0" w:type="auto"/>
          </w:tcPr>
          <w:p w14:paraId="6BA04904" w14:textId="77777777" w:rsidR="00065EF7" w:rsidRDefault="006901D3">
            <w:pPr>
              <w:jc w:val="right"/>
            </w:pPr>
            <w:r>
              <w:t>447</w:t>
            </w:r>
          </w:p>
        </w:tc>
      </w:tr>
      <w:tr w:rsidR="00065EF7" w14:paraId="01D92101" w14:textId="77777777">
        <w:tc>
          <w:tcPr>
            <w:tcW w:w="0" w:type="auto"/>
          </w:tcPr>
          <w:p w14:paraId="3E210C18" w14:textId="77777777" w:rsidR="00065EF7" w:rsidRDefault="006901D3">
            <w:r>
              <w:rPr>
                <w:i/>
              </w:rPr>
              <w:t>Sebastes chrysomelas</w:t>
            </w:r>
          </w:p>
        </w:tc>
        <w:tc>
          <w:tcPr>
            <w:tcW w:w="0" w:type="auto"/>
          </w:tcPr>
          <w:p w14:paraId="14D9C7F8" w14:textId="77777777" w:rsidR="00065EF7" w:rsidRDefault="006901D3">
            <w:pPr>
              <w:jc w:val="right"/>
            </w:pPr>
            <w:r>
              <w:t>411</w:t>
            </w:r>
          </w:p>
        </w:tc>
      </w:tr>
      <w:tr w:rsidR="00065EF7" w14:paraId="025788FA" w14:textId="77777777">
        <w:tc>
          <w:tcPr>
            <w:tcW w:w="0" w:type="auto"/>
          </w:tcPr>
          <w:p w14:paraId="01D3E7C7" w14:textId="77777777" w:rsidR="00065EF7" w:rsidRDefault="006901D3">
            <w:r>
              <w:rPr>
                <w:i/>
              </w:rPr>
              <w:t>Sebastes carnatus</w:t>
            </w:r>
          </w:p>
        </w:tc>
        <w:tc>
          <w:tcPr>
            <w:tcW w:w="0" w:type="auto"/>
          </w:tcPr>
          <w:p w14:paraId="396F6A8D" w14:textId="77777777" w:rsidR="00065EF7" w:rsidRDefault="006901D3">
            <w:pPr>
              <w:jc w:val="right"/>
            </w:pPr>
            <w:r>
              <w:t>330</w:t>
            </w:r>
          </w:p>
        </w:tc>
      </w:tr>
      <w:tr w:rsidR="00065EF7" w14:paraId="1F4B1B5E" w14:textId="77777777">
        <w:tc>
          <w:tcPr>
            <w:tcW w:w="0" w:type="auto"/>
          </w:tcPr>
          <w:p w14:paraId="732E7DEA" w14:textId="77777777" w:rsidR="00065EF7" w:rsidRDefault="006901D3">
            <w:r>
              <w:rPr>
                <w:i/>
              </w:rPr>
              <w:t>Scorpaenichthys marmoratus</w:t>
            </w:r>
          </w:p>
        </w:tc>
        <w:tc>
          <w:tcPr>
            <w:tcW w:w="0" w:type="auto"/>
          </w:tcPr>
          <w:p w14:paraId="59A16275" w14:textId="77777777" w:rsidR="00065EF7" w:rsidRDefault="006901D3">
            <w:pPr>
              <w:jc w:val="right"/>
            </w:pPr>
            <w:r>
              <w:t>318</w:t>
            </w:r>
          </w:p>
        </w:tc>
      </w:tr>
      <w:tr w:rsidR="00065EF7" w14:paraId="79BA9D43" w14:textId="77777777">
        <w:tc>
          <w:tcPr>
            <w:tcW w:w="0" w:type="auto"/>
          </w:tcPr>
          <w:p w14:paraId="1F65981A" w14:textId="77777777" w:rsidR="00065EF7" w:rsidRDefault="006901D3">
            <w:r>
              <w:rPr>
                <w:i/>
              </w:rPr>
              <w:t>Paralabrax nebulifer</w:t>
            </w:r>
          </w:p>
        </w:tc>
        <w:tc>
          <w:tcPr>
            <w:tcW w:w="0" w:type="auto"/>
          </w:tcPr>
          <w:p w14:paraId="1788E4B4" w14:textId="77777777" w:rsidR="00065EF7" w:rsidRDefault="006901D3">
            <w:pPr>
              <w:jc w:val="right"/>
            </w:pPr>
            <w:r>
              <w:t>263</w:t>
            </w:r>
          </w:p>
        </w:tc>
      </w:tr>
      <w:tr w:rsidR="00065EF7" w14:paraId="6C76CCA7" w14:textId="77777777">
        <w:tc>
          <w:tcPr>
            <w:tcW w:w="0" w:type="auto"/>
          </w:tcPr>
          <w:p w14:paraId="0730054F" w14:textId="77777777" w:rsidR="00065EF7" w:rsidRDefault="006901D3">
            <w:r>
              <w:rPr>
                <w:i/>
              </w:rPr>
              <w:t>Sebastes caurinus</w:t>
            </w:r>
          </w:p>
        </w:tc>
        <w:tc>
          <w:tcPr>
            <w:tcW w:w="0" w:type="auto"/>
          </w:tcPr>
          <w:p w14:paraId="584865D0" w14:textId="77777777" w:rsidR="00065EF7" w:rsidRDefault="006901D3">
            <w:pPr>
              <w:jc w:val="right"/>
            </w:pPr>
            <w:r>
              <w:t>262</w:t>
            </w:r>
          </w:p>
        </w:tc>
      </w:tr>
      <w:tr w:rsidR="00065EF7" w14:paraId="31702FB5" w14:textId="77777777">
        <w:tc>
          <w:tcPr>
            <w:tcW w:w="0" w:type="auto"/>
          </w:tcPr>
          <w:p w14:paraId="249618AF" w14:textId="77777777" w:rsidR="00065EF7" w:rsidRDefault="006901D3">
            <w:r>
              <w:rPr>
                <w:i/>
              </w:rPr>
              <w:t>Ophiodon elongatus</w:t>
            </w:r>
          </w:p>
        </w:tc>
        <w:tc>
          <w:tcPr>
            <w:tcW w:w="0" w:type="auto"/>
          </w:tcPr>
          <w:p w14:paraId="2D3DA859" w14:textId="77777777" w:rsidR="00065EF7" w:rsidRDefault="006901D3">
            <w:pPr>
              <w:jc w:val="right"/>
            </w:pPr>
            <w:r>
              <w:t>237</w:t>
            </w:r>
          </w:p>
        </w:tc>
      </w:tr>
      <w:tr w:rsidR="00065EF7" w14:paraId="60D54D8C" w14:textId="77777777">
        <w:tc>
          <w:tcPr>
            <w:tcW w:w="0" w:type="auto"/>
          </w:tcPr>
          <w:p w14:paraId="37E2F045" w14:textId="77777777" w:rsidR="00065EF7" w:rsidRDefault="006901D3">
            <w:r>
              <w:rPr>
                <w:i/>
              </w:rPr>
              <w:lastRenderedPageBreak/>
              <w:t>Sebastes miniatus</w:t>
            </w:r>
          </w:p>
        </w:tc>
        <w:tc>
          <w:tcPr>
            <w:tcW w:w="0" w:type="auto"/>
          </w:tcPr>
          <w:p w14:paraId="182865C7" w14:textId="77777777" w:rsidR="00065EF7" w:rsidRDefault="006901D3">
            <w:pPr>
              <w:jc w:val="right"/>
            </w:pPr>
            <w:r>
              <w:t>180</w:t>
            </w:r>
          </w:p>
        </w:tc>
      </w:tr>
      <w:tr w:rsidR="00065EF7" w14:paraId="181F732B" w14:textId="77777777">
        <w:tc>
          <w:tcPr>
            <w:tcW w:w="0" w:type="auto"/>
          </w:tcPr>
          <w:p w14:paraId="720CCDEC" w14:textId="77777777" w:rsidR="00065EF7" w:rsidRDefault="006901D3">
            <w:r>
              <w:rPr>
                <w:i/>
              </w:rPr>
              <w:t>Scorpaena guttata</w:t>
            </w:r>
          </w:p>
        </w:tc>
        <w:tc>
          <w:tcPr>
            <w:tcW w:w="0" w:type="auto"/>
          </w:tcPr>
          <w:p w14:paraId="7044BD4F" w14:textId="77777777" w:rsidR="00065EF7" w:rsidRDefault="006901D3">
            <w:pPr>
              <w:jc w:val="right"/>
            </w:pPr>
            <w:r>
              <w:t>163</w:t>
            </w:r>
          </w:p>
        </w:tc>
      </w:tr>
      <w:tr w:rsidR="00065EF7" w14:paraId="67B55A88" w14:textId="77777777">
        <w:tc>
          <w:tcPr>
            <w:tcW w:w="0" w:type="auto"/>
          </w:tcPr>
          <w:p w14:paraId="0991E8A7" w14:textId="77777777" w:rsidR="00065EF7" w:rsidRDefault="006901D3">
            <w:r>
              <w:rPr>
                <w:i/>
              </w:rPr>
              <w:t>Haliotis sorenseni</w:t>
            </w:r>
          </w:p>
        </w:tc>
        <w:tc>
          <w:tcPr>
            <w:tcW w:w="0" w:type="auto"/>
          </w:tcPr>
          <w:p w14:paraId="3D9712B4" w14:textId="77777777" w:rsidR="00065EF7" w:rsidRDefault="006901D3">
            <w:pPr>
              <w:jc w:val="right"/>
            </w:pPr>
            <w:r>
              <w:t>162</w:t>
            </w:r>
          </w:p>
        </w:tc>
      </w:tr>
      <w:tr w:rsidR="00065EF7" w14:paraId="3273DE74" w14:textId="77777777">
        <w:tc>
          <w:tcPr>
            <w:tcW w:w="0" w:type="auto"/>
          </w:tcPr>
          <w:p w14:paraId="335EF6C3" w14:textId="77777777" w:rsidR="00065EF7" w:rsidRDefault="006901D3">
            <w:r>
              <w:rPr>
                <w:i/>
              </w:rPr>
              <w:t>Sebastes paucispinis</w:t>
            </w:r>
          </w:p>
        </w:tc>
        <w:tc>
          <w:tcPr>
            <w:tcW w:w="0" w:type="auto"/>
          </w:tcPr>
          <w:p w14:paraId="5D2D6B22" w14:textId="77777777" w:rsidR="00065EF7" w:rsidRDefault="006901D3">
            <w:pPr>
              <w:jc w:val="right"/>
            </w:pPr>
            <w:r>
              <w:t>123</w:t>
            </w:r>
          </w:p>
        </w:tc>
      </w:tr>
      <w:tr w:rsidR="00065EF7" w14:paraId="4D050D72" w14:textId="77777777">
        <w:tc>
          <w:tcPr>
            <w:tcW w:w="0" w:type="auto"/>
          </w:tcPr>
          <w:p w14:paraId="2229DF96" w14:textId="77777777" w:rsidR="00065EF7" w:rsidRDefault="006901D3">
            <w:r>
              <w:rPr>
                <w:i/>
              </w:rPr>
              <w:t>Sebastes auriculatus</w:t>
            </w:r>
          </w:p>
        </w:tc>
        <w:tc>
          <w:tcPr>
            <w:tcW w:w="0" w:type="auto"/>
          </w:tcPr>
          <w:p w14:paraId="3B732FFF" w14:textId="77777777" w:rsidR="00065EF7" w:rsidRDefault="006901D3">
            <w:pPr>
              <w:jc w:val="right"/>
            </w:pPr>
            <w:r>
              <w:t>112</w:t>
            </w:r>
          </w:p>
        </w:tc>
      </w:tr>
      <w:tr w:rsidR="00065EF7" w14:paraId="06E82160" w14:textId="77777777">
        <w:tc>
          <w:tcPr>
            <w:tcW w:w="0" w:type="auto"/>
          </w:tcPr>
          <w:p w14:paraId="55E1B703" w14:textId="77777777" w:rsidR="00065EF7" w:rsidRDefault="006901D3">
            <w:r>
              <w:rPr>
                <w:i/>
              </w:rPr>
              <w:t>Sebastes rastrelliger</w:t>
            </w:r>
          </w:p>
        </w:tc>
        <w:tc>
          <w:tcPr>
            <w:tcW w:w="0" w:type="auto"/>
          </w:tcPr>
          <w:p w14:paraId="4F36DDCF" w14:textId="77777777" w:rsidR="00065EF7" w:rsidRDefault="006901D3">
            <w:pPr>
              <w:jc w:val="right"/>
            </w:pPr>
            <w:r>
              <w:t>99</w:t>
            </w:r>
          </w:p>
        </w:tc>
      </w:tr>
      <w:tr w:rsidR="00065EF7" w14:paraId="2AB3F1C0" w14:textId="77777777">
        <w:tc>
          <w:tcPr>
            <w:tcW w:w="0" w:type="auto"/>
          </w:tcPr>
          <w:p w14:paraId="125504D1" w14:textId="77777777" w:rsidR="00065EF7" w:rsidRDefault="006901D3">
            <w:r>
              <w:rPr>
                <w:i/>
              </w:rPr>
              <w:t>Sebastes melanops</w:t>
            </w:r>
          </w:p>
        </w:tc>
        <w:tc>
          <w:tcPr>
            <w:tcW w:w="0" w:type="auto"/>
          </w:tcPr>
          <w:p w14:paraId="62A68E74" w14:textId="77777777" w:rsidR="00065EF7" w:rsidRDefault="006901D3">
            <w:pPr>
              <w:jc w:val="right"/>
            </w:pPr>
            <w:r>
              <w:t>80</w:t>
            </w:r>
          </w:p>
        </w:tc>
      </w:tr>
      <w:tr w:rsidR="00065EF7" w14:paraId="74024379" w14:textId="77777777">
        <w:tc>
          <w:tcPr>
            <w:tcW w:w="0" w:type="auto"/>
          </w:tcPr>
          <w:p w14:paraId="544E2505" w14:textId="77777777" w:rsidR="00065EF7" w:rsidRDefault="006901D3">
            <w:r>
              <w:rPr>
                <w:i/>
              </w:rPr>
              <w:t>Stereolepis gigas</w:t>
            </w:r>
          </w:p>
        </w:tc>
        <w:tc>
          <w:tcPr>
            <w:tcW w:w="0" w:type="auto"/>
          </w:tcPr>
          <w:p w14:paraId="54EF1B97" w14:textId="77777777" w:rsidR="00065EF7" w:rsidRDefault="006901D3">
            <w:pPr>
              <w:jc w:val="right"/>
            </w:pPr>
            <w:r>
              <w:t>45</w:t>
            </w:r>
          </w:p>
        </w:tc>
      </w:tr>
      <w:tr w:rsidR="00065EF7" w14:paraId="67C69B1E" w14:textId="77777777">
        <w:tc>
          <w:tcPr>
            <w:tcW w:w="0" w:type="auto"/>
          </w:tcPr>
          <w:p w14:paraId="15E36E13" w14:textId="77777777" w:rsidR="00065EF7" w:rsidRDefault="006901D3">
            <w:r>
              <w:rPr>
                <w:i/>
              </w:rPr>
              <w:t>Sebastes dallii</w:t>
            </w:r>
          </w:p>
        </w:tc>
        <w:tc>
          <w:tcPr>
            <w:tcW w:w="0" w:type="auto"/>
          </w:tcPr>
          <w:p w14:paraId="51027EC8" w14:textId="77777777" w:rsidR="00065EF7" w:rsidRDefault="006901D3">
            <w:pPr>
              <w:jc w:val="right"/>
            </w:pPr>
            <w:r>
              <w:t>35</w:t>
            </w:r>
          </w:p>
        </w:tc>
      </w:tr>
      <w:tr w:rsidR="00065EF7" w14:paraId="1C4D652E" w14:textId="77777777">
        <w:tc>
          <w:tcPr>
            <w:tcW w:w="0" w:type="auto"/>
          </w:tcPr>
          <w:p w14:paraId="4939AD48" w14:textId="77777777" w:rsidR="00065EF7" w:rsidRDefault="006901D3">
            <w:r>
              <w:rPr>
                <w:i/>
              </w:rPr>
              <w:t>Triakis semifasciata</w:t>
            </w:r>
          </w:p>
        </w:tc>
        <w:tc>
          <w:tcPr>
            <w:tcW w:w="0" w:type="auto"/>
          </w:tcPr>
          <w:p w14:paraId="44B985C3" w14:textId="77777777" w:rsidR="00065EF7" w:rsidRDefault="006901D3">
            <w:pPr>
              <w:jc w:val="right"/>
            </w:pPr>
            <w:r>
              <w:t>13</w:t>
            </w:r>
          </w:p>
        </w:tc>
      </w:tr>
      <w:tr w:rsidR="00065EF7" w14:paraId="6BF0620D" w14:textId="77777777">
        <w:tc>
          <w:tcPr>
            <w:tcW w:w="0" w:type="auto"/>
          </w:tcPr>
          <w:p w14:paraId="602F594B" w14:textId="77777777" w:rsidR="00065EF7" w:rsidRDefault="006901D3">
            <w:r>
              <w:rPr>
                <w:i/>
              </w:rPr>
              <w:t>Sebastes umbrosus</w:t>
            </w:r>
          </w:p>
        </w:tc>
        <w:tc>
          <w:tcPr>
            <w:tcW w:w="0" w:type="auto"/>
          </w:tcPr>
          <w:p w14:paraId="13818C4F" w14:textId="77777777" w:rsidR="00065EF7" w:rsidRDefault="006901D3">
            <w:pPr>
              <w:jc w:val="right"/>
            </w:pPr>
            <w:r>
              <w:t>10</w:t>
            </w:r>
          </w:p>
        </w:tc>
      </w:tr>
      <w:tr w:rsidR="00065EF7" w14:paraId="5F670745" w14:textId="77777777">
        <w:tc>
          <w:tcPr>
            <w:tcW w:w="0" w:type="auto"/>
          </w:tcPr>
          <w:p w14:paraId="7FEE8521" w14:textId="77777777" w:rsidR="00065EF7" w:rsidRDefault="006901D3">
            <w:r>
              <w:rPr>
                <w:i/>
              </w:rPr>
              <w:t>Sebastes pinniger</w:t>
            </w:r>
          </w:p>
        </w:tc>
        <w:tc>
          <w:tcPr>
            <w:tcW w:w="0" w:type="auto"/>
          </w:tcPr>
          <w:p w14:paraId="7C763F4A" w14:textId="77777777" w:rsidR="00065EF7" w:rsidRDefault="006901D3">
            <w:pPr>
              <w:jc w:val="right"/>
            </w:pPr>
            <w:r>
              <w:t>10</w:t>
            </w:r>
          </w:p>
        </w:tc>
      </w:tr>
      <w:tr w:rsidR="00065EF7" w14:paraId="0170DB9D" w14:textId="77777777">
        <w:tc>
          <w:tcPr>
            <w:tcW w:w="0" w:type="auto"/>
          </w:tcPr>
          <w:p w14:paraId="0E8ED8FB" w14:textId="77777777" w:rsidR="00065EF7" w:rsidRDefault="006901D3">
            <w:r>
              <w:rPr>
                <w:i/>
              </w:rPr>
              <w:t>Sebastes hopkinsi</w:t>
            </w:r>
          </w:p>
        </w:tc>
        <w:tc>
          <w:tcPr>
            <w:tcW w:w="0" w:type="auto"/>
          </w:tcPr>
          <w:p w14:paraId="1926D2C7" w14:textId="77777777" w:rsidR="00065EF7" w:rsidRDefault="006901D3">
            <w:pPr>
              <w:jc w:val="right"/>
            </w:pPr>
            <w:r>
              <w:t>10</w:t>
            </w:r>
          </w:p>
        </w:tc>
      </w:tr>
      <w:tr w:rsidR="00065EF7" w14:paraId="042BBDF4" w14:textId="77777777">
        <w:tc>
          <w:tcPr>
            <w:tcW w:w="0" w:type="auto"/>
          </w:tcPr>
          <w:p w14:paraId="61A5B5CE" w14:textId="77777777" w:rsidR="00065EF7" w:rsidRDefault="006901D3">
            <w:r>
              <w:rPr>
                <w:i/>
              </w:rPr>
              <w:t>Haliotis kamtschatkana assimilis</w:t>
            </w:r>
          </w:p>
        </w:tc>
        <w:tc>
          <w:tcPr>
            <w:tcW w:w="0" w:type="auto"/>
          </w:tcPr>
          <w:p w14:paraId="2D3C7A47" w14:textId="77777777" w:rsidR="00065EF7" w:rsidRDefault="006901D3">
            <w:pPr>
              <w:jc w:val="right"/>
            </w:pPr>
            <w:r>
              <w:t>10</w:t>
            </w:r>
          </w:p>
        </w:tc>
      </w:tr>
      <w:tr w:rsidR="00065EF7" w14:paraId="556AE9E9" w14:textId="77777777">
        <w:tc>
          <w:tcPr>
            <w:tcW w:w="0" w:type="auto"/>
          </w:tcPr>
          <w:p w14:paraId="1D22EA0C" w14:textId="77777777" w:rsidR="00065EF7" w:rsidRDefault="006901D3">
            <w:r>
              <w:rPr>
                <w:i/>
              </w:rPr>
              <w:t>Sebastes semicinctus</w:t>
            </w:r>
          </w:p>
        </w:tc>
        <w:tc>
          <w:tcPr>
            <w:tcW w:w="0" w:type="auto"/>
          </w:tcPr>
          <w:p w14:paraId="5F798EDF" w14:textId="77777777" w:rsidR="00065EF7" w:rsidRDefault="006901D3">
            <w:pPr>
              <w:jc w:val="right"/>
            </w:pPr>
            <w:r>
              <w:t>9</w:t>
            </w:r>
          </w:p>
        </w:tc>
      </w:tr>
      <w:tr w:rsidR="00065EF7" w14:paraId="2CD6CA9E" w14:textId="77777777">
        <w:tc>
          <w:tcPr>
            <w:tcW w:w="0" w:type="auto"/>
          </w:tcPr>
          <w:p w14:paraId="019C74E0" w14:textId="77777777" w:rsidR="00065EF7" w:rsidRDefault="006901D3">
            <w:r>
              <w:rPr>
                <w:i/>
              </w:rPr>
              <w:t>Sebastes entomelas</w:t>
            </w:r>
          </w:p>
        </w:tc>
        <w:tc>
          <w:tcPr>
            <w:tcW w:w="0" w:type="auto"/>
          </w:tcPr>
          <w:p w14:paraId="6A3C780F" w14:textId="77777777" w:rsidR="00065EF7" w:rsidRDefault="006901D3">
            <w:pPr>
              <w:jc w:val="right"/>
            </w:pPr>
            <w:r>
              <w:t>3</w:t>
            </w:r>
          </w:p>
        </w:tc>
      </w:tr>
      <w:tr w:rsidR="00065EF7" w14:paraId="4BB5AFDA" w14:textId="77777777">
        <w:tc>
          <w:tcPr>
            <w:tcW w:w="0" w:type="auto"/>
          </w:tcPr>
          <w:p w14:paraId="4727D54E" w14:textId="77777777" w:rsidR="00065EF7" w:rsidRDefault="006901D3">
            <w:r>
              <w:rPr>
                <w:i/>
              </w:rPr>
              <w:t>Sebastes constellatus</w:t>
            </w:r>
          </w:p>
        </w:tc>
        <w:tc>
          <w:tcPr>
            <w:tcW w:w="0" w:type="auto"/>
          </w:tcPr>
          <w:p w14:paraId="5E2EFD3B" w14:textId="77777777" w:rsidR="00065EF7" w:rsidRDefault="006901D3">
            <w:pPr>
              <w:jc w:val="right"/>
            </w:pPr>
            <w:r>
              <w:t>3</w:t>
            </w:r>
          </w:p>
        </w:tc>
      </w:tr>
      <w:tr w:rsidR="00065EF7" w14:paraId="56CC295D" w14:textId="77777777">
        <w:tc>
          <w:tcPr>
            <w:tcW w:w="0" w:type="auto"/>
          </w:tcPr>
          <w:p w14:paraId="14281BDC" w14:textId="77777777" w:rsidR="00065EF7" w:rsidRDefault="006901D3">
            <w:r>
              <w:rPr>
                <w:i/>
              </w:rPr>
              <w:t>Sebastes rubrivinctus</w:t>
            </w:r>
          </w:p>
        </w:tc>
        <w:tc>
          <w:tcPr>
            <w:tcW w:w="0" w:type="auto"/>
          </w:tcPr>
          <w:p w14:paraId="61C17C58" w14:textId="77777777" w:rsidR="00065EF7" w:rsidRDefault="006901D3">
            <w:pPr>
              <w:jc w:val="right"/>
            </w:pPr>
            <w:r>
              <w:t>1</w:t>
            </w:r>
          </w:p>
        </w:tc>
      </w:tr>
      <w:tr w:rsidR="00065EF7" w14:paraId="039E25B8" w14:textId="77777777">
        <w:tc>
          <w:tcPr>
            <w:tcW w:w="0" w:type="auto"/>
          </w:tcPr>
          <w:p w14:paraId="715BB61D" w14:textId="77777777" w:rsidR="00065EF7" w:rsidRDefault="006901D3">
            <w:r>
              <w:rPr>
                <w:i/>
              </w:rPr>
              <w:t>Sebastes levis</w:t>
            </w:r>
          </w:p>
        </w:tc>
        <w:tc>
          <w:tcPr>
            <w:tcW w:w="0" w:type="auto"/>
          </w:tcPr>
          <w:p w14:paraId="666674DD" w14:textId="77777777" w:rsidR="00065EF7" w:rsidRDefault="006901D3">
            <w:pPr>
              <w:jc w:val="right"/>
            </w:pPr>
            <w:r>
              <w:t>1</w:t>
            </w:r>
          </w:p>
        </w:tc>
      </w:tr>
    </w:tbl>
    <w:p w14:paraId="6519B8BE" w14:textId="77777777" w:rsidR="00065EF7" w:rsidRDefault="006901D3">
      <w:r>
        <w:rPr>
          <w:noProof/>
        </w:rPr>
        <w:lastRenderedPageBreak/>
        <w:drawing>
          <wp:inline distT="0" distB="0" distL="0" distR="0" wp14:anchorId="189F151E" wp14:editId="29F9D88C">
            <wp:extent cx="5943600" cy="4754880"/>
            <wp:effectExtent l="0" t="0" r="0" b="0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utput/SDM_e_6/SDM%20Maps/Projected/Haliotis%20corrugat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D13401" w14:textId="77777777" w:rsidR="00065EF7" w:rsidRDefault="006901D3">
      <w:r>
        <w:rPr>
          <w:b/>
        </w:rPr>
        <w:t xml:space="preserve">Figure S1. Individual-SDM for </w:t>
      </w:r>
      <w:r>
        <w:rPr>
          <w:b/>
          <w:i/>
        </w:rPr>
        <w:t>Haliotis corrugata</w:t>
      </w:r>
      <w:r>
        <w:rPr>
          <w:b/>
        </w:rPr>
        <w:t xml:space="preserve"> in the SCB.</w:t>
      </w:r>
      <w:r>
        <w:t xml:space="preserve"> </w:t>
      </w:r>
      <w:r>
        <w:t>Model shown is the best-fit model (Table 1) of 12 candidate models. White circles show all observations from natural reefs included in the training and test datasets.</w:t>
      </w:r>
    </w:p>
    <w:p w14:paraId="42C4E22E" w14:textId="77777777" w:rsidR="00065EF7" w:rsidRDefault="006901D3">
      <w:r>
        <w:rPr>
          <w:noProof/>
        </w:rPr>
        <w:lastRenderedPageBreak/>
        <w:drawing>
          <wp:inline distT="0" distB="0" distL="0" distR="0" wp14:anchorId="70F5329F" wp14:editId="09A3EDB5">
            <wp:extent cx="5943600" cy="4754880"/>
            <wp:effectExtent l="0" t="0" r="0" b="0"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utput/SDM_e_6/SDM%20Maps/Projected/Haliotis%20fulgen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25D40F" w14:textId="77777777" w:rsidR="00065EF7" w:rsidRDefault="006901D3">
      <w:r>
        <w:rPr>
          <w:b/>
        </w:rPr>
        <w:t xml:space="preserve">Figure S2. Individual-SDM for </w:t>
      </w:r>
      <w:r>
        <w:rPr>
          <w:b/>
          <w:i/>
        </w:rPr>
        <w:t>Haliotis fulgens</w:t>
      </w:r>
      <w:r>
        <w:rPr>
          <w:b/>
        </w:rPr>
        <w:t xml:space="preserve"> in the SCB.</w:t>
      </w:r>
      <w:r>
        <w:t xml:space="preserve"> Model shown is the best-fit </w:t>
      </w:r>
      <w:r>
        <w:t>model (Table 1) of 12 candidate models. White circles show all observations from natural reefs included in the training and test datasets.</w:t>
      </w:r>
    </w:p>
    <w:p w14:paraId="4444F2A7" w14:textId="77777777" w:rsidR="00065EF7" w:rsidRDefault="006901D3">
      <w:r>
        <w:rPr>
          <w:noProof/>
        </w:rPr>
        <w:lastRenderedPageBreak/>
        <w:drawing>
          <wp:inline distT="0" distB="0" distL="0" distR="0" wp14:anchorId="70E2FA9D" wp14:editId="4EB54C46">
            <wp:extent cx="5943600" cy="4754880"/>
            <wp:effectExtent l="0" t="0" r="0" b="0"/>
            <wp:docPr id="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utput/SDM_e_6/SDM%20Maps/Projected/Kelletia%20kelleti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1DDB25" w14:textId="77777777" w:rsidR="00065EF7" w:rsidRDefault="006901D3">
      <w:r>
        <w:rPr>
          <w:b/>
        </w:rPr>
        <w:t xml:space="preserve">Figure S3. Individual-SDM for </w:t>
      </w:r>
      <w:r>
        <w:rPr>
          <w:b/>
          <w:i/>
        </w:rPr>
        <w:t>Kelletia kelletii</w:t>
      </w:r>
      <w:r>
        <w:rPr>
          <w:b/>
        </w:rPr>
        <w:t xml:space="preserve"> in the SCB.</w:t>
      </w:r>
      <w:r>
        <w:t xml:space="preserve"> Model shown is the best-fit model (Table 1) of 12 candi</w:t>
      </w:r>
      <w:r>
        <w:t>date models. White circles show all observations from natural reefs included in the training and test datasets.</w:t>
      </w:r>
    </w:p>
    <w:p w14:paraId="286CD231" w14:textId="77777777" w:rsidR="00065EF7" w:rsidRDefault="006901D3">
      <w:r>
        <w:rPr>
          <w:noProof/>
        </w:rPr>
        <w:lastRenderedPageBreak/>
        <w:drawing>
          <wp:inline distT="0" distB="0" distL="0" distR="0" wp14:anchorId="1C3C015C" wp14:editId="450CD76D">
            <wp:extent cx="5943600" cy="4754880"/>
            <wp:effectExtent l="0" t="0" r="0" b="0"/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utput/SDM_e_6/SDM%20Maps/Projected/Macrocystis%20pyrifer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C85AAB" w14:textId="77777777" w:rsidR="00065EF7" w:rsidRDefault="006901D3">
      <w:r>
        <w:rPr>
          <w:b/>
        </w:rPr>
        <w:t xml:space="preserve">Figure S4. Individual-SDM for </w:t>
      </w:r>
      <w:r>
        <w:rPr>
          <w:b/>
          <w:i/>
        </w:rPr>
        <w:t>Macrocystis pyrifera</w:t>
      </w:r>
      <w:r>
        <w:rPr>
          <w:b/>
        </w:rPr>
        <w:t xml:space="preserve"> in the SCB.</w:t>
      </w:r>
      <w:r>
        <w:t xml:space="preserve"> </w:t>
      </w:r>
      <w:r>
        <w:t>Model shown is the best-fit model (Table 1) of 12 candidate models. White circles show all observations from natural reefs included in the training and test datasets.</w:t>
      </w:r>
    </w:p>
    <w:p w14:paraId="2E4B4D28" w14:textId="77777777" w:rsidR="00065EF7" w:rsidRDefault="006901D3">
      <w:r>
        <w:rPr>
          <w:noProof/>
        </w:rPr>
        <w:lastRenderedPageBreak/>
        <w:drawing>
          <wp:inline distT="0" distB="0" distL="0" distR="0" wp14:anchorId="18B1427F" wp14:editId="6350CA11">
            <wp:extent cx="5943600" cy="4754880"/>
            <wp:effectExtent l="0" t="0" r="0" b="0"/>
            <wp:docPr id="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utput/SDM_e_6/SDM%20Maps/Projected/Megathura%20crenulat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DBB4E6" w14:textId="77777777" w:rsidR="00065EF7" w:rsidRDefault="006901D3">
      <w:r>
        <w:rPr>
          <w:b/>
        </w:rPr>
        <w:t xml:space="preserve">Figure S5. Individual-SDM for </w:t>
      </w:r>
      <w:r>
        <w:rPr>
          <w:b/>
          <w:i/>
        </w:rPr>
        <w:t>Megathura crenulata</w:t>
      </w:r>
      <w:r>
        <w:rPr>
          <w:b/>
        </w:rPr>
        <w:t xml:space="preserve"> in the SCB.</w:t>
      </w:r>
      <w:r>
        <w:t xml:space="preserve"> Model shown is the best-f</w:t>
      </w:r>
      <w:r>
        <w:t>it model (Table 1) of 12 candidate models. White circles show all observations from natural reefs included in the training and test datasets.</w:t>
      </w:r>
    </w:p>
    <w:p w14:paraId="1CB7AC54" w14:textId="77777777" w:rsidR="00065EF7" w:rsidRDefault="006901D3">
      <w:r>
        <w:rPr>
          <w:noProof/>
        </w:rPr>
        <w:lastRenderedPageBreak/>
        <w:drawing>
          <wp:inline distT="0" distB="0" distL="0" distR="0" wp14:anchorId="2D64D667" wp14:editId="1081FA4C">
            <wp:extent cx="5943600" cy="4754880"/>
            <wp:effectExtent l="0" t="0" r="0" b="0"/>
            <wp:docPr id="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utput/SDM_e_6/SDM%20Maps/Projected/Mesocentrotus%20franciscanu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5AE503" w14:textId="77777777" w:rsidR="00065EF7" w:rsidRDefault="006901D3">
      <w:r>
        <w:rPr>
          <w:b/>
        </w:rPr>
        <w:t xml:space="preserve">Figure S6. Individual-SDM for </w:t>
      </w:r>
      <w:r>
        <w:rPr>
          <w:b/>
          <w:i/>
        </w:rPr>
        <w:t>Mesocentrotus franciscanus</w:t>
      </w:r>
      <w:r>
        <w:rPr>
          <w:b/>
        </w:rPr>
        <w:t xml:space="preserve"> in the SCB.</w:t>
      </w:r>
      <w:r>
        <w:t xml:space="preserve"> Model shown is the best-fit model (Table 1)</w:t>
      </w:r>
      <w:r>
        <w:t xml:space="preserve"> of 12 candidate models. White circles show all observations from natural reefs included in the training and test datasets.</w:t>
      </w:r>
    </w:p>
    <w:p w14:paraId="33107D68" w14:textId="77777777" w:rsidR="00065EF7" w:rsidRDefault="006901D3">
      <w:r>
        <w:rPr>
          <w:noProof/>
        </w:rPr>
        <w:lastRenderedPageBreak/>
        <w:drawing>
          <wp:inline distT="0" distB="0" distL="0" distR="0" wp14:anchorId="656BF705" wp14:editId="79F06A9B">
            <wp:extent cx="5943600" cy="4754880"/>
            <wp:effectExtent l="0" t="0" r="0" b="0"/>
            <wp:docPr id="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utput/SDM_e_6/SDM%20Maps/Projected/Ophiodon%20elongatu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A7C60A" w14:textId="77777777" w:rsidR="00065EF7" w:rsidRDefault="006901D3">
      <w:r>
        <w:rPr>
          <w:b/>
        </w:rPr>
        <w:t xml:space="preserve">Figure S7. Individual-SDM for </w:t>
      </w:r>
      <w:r>
        <w:rPr>
          <w:b/>
          <w:i/>
        </w:rPr>
        <w:t>Ophiodon elongatus</w:t>
      </w:r>
      <w:r>
        <w:rPr>
          <w:b/>
        </w:rPr>
        <w:t xml:space="preserve"> in the SCB.</w:t>
      </w:r>
      <w:r>
        <w:t xml:space="preserve"> Model shown is the best-fit model (Table 1) of 12 candidate models. W</w:t>
      </w:r>
      <w:r>
        <w:t>hite circles show all observations from natural reefs included in the training and test datasets.</w:t>
      </w:r>
    </w:p>
    <w:p w14:paraId="31653D82" w14:textId="77777777" w:rsidR="00065EF7" w:rsidRDefault="006901D3">
      <w:r>
        <w:rPr>
          <w:noProof/>
        </w:rPr>
        <w:lastRenderedPageBreak/>
        <w:drawing>
          <wp:inline distT="0" distB="0" distL="0" distR="0" wp14:anchorId="1736BCD0" wp14:editId="29F63ED2">
            <wp:extent cx="5943600" cy="4754880"/>
            <wp:effectExtent l="0" t="0" r="0" b="0"/>
            <wp:docPr id="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utput/SDM_e_6/SDM%20Maps/Projected/Panulirus%20interruptu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F56FD5" w14:textId="77777777" w:rsidR="00065EF7" w:rsidRDefault="006901D3">
      <w:r>
        <w:rPr>
          <w:b/>
        </w:rPr>
        <w:t xml:space="preserve">Figure S8. Individual-SDM for </w:t>
      </w:r>
      <w:r>
        <w:rPr>
          <w:b/>
          <w:i/>
        </w:rPr>
        <w:t>Panulirus interruptus</w:t>
      </w:r>
      <w:r>
        <w:rPr>
          <w:b/>
        </w:rPr>
        <w:t xml:space="preserve"> in the SCB.</w:t>
      </w:r>
      <w:r>
        <w:t xml:space="preserve"> Model shown is the best-fit model (Table 1) of 12 candidate models. White circles show all o</w:t>
      </w:r>
      <w:r>
        <w:t>bservations from natural reefs included in the training and test datasets.</w:t>
      </w:r>
    </w:p>
    <w:p w14:paraId="49CFFC6B" w14:textId="77777777" w:rsidR="00065EF7" w:rsidRDefault="006901D3">
      <w:r>
        <w:rPr>
          <w:noProof/>
        </w:rPr>
        <w:lastRenderedPageBreak/>
        <w:drawing>
          <wp:inline distT="0" distB="0" distL="0" distR="0" wp14:anchorId="66D4CE29" wp14:editId="0CF5ECDD">
            <wp:extent cx="5943600" cy="4754880"/>
            <wp:effectExtent l="0" t="0" r="0" b="0"/>
            <wp:docPr id="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utput/SDM_e_6/SDM%20Maps/Projected/Paralabrax%20clathratu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137DFF" w14:textId="77777777" w:rsidR="00065EF7" w:rsidRDefault="006901D3">
      <w:r>
        <w:rPr>
          <w:b/>
        </w:rPr>
        <w:t xml:space="preserve">Figure S9. Individual-SDM for </w:t>
      </w:r>
      <w:r>
        <w:rPr>
          <w:b/>
          <w:i/>
        </w:rPr>
        <w:t>Paralabrax clathratus</w:t>
      </w:r>
      <w:r>
        <w:rPr>
          <w:b/>
        </w:rPr>
        <w:t xml:space="preserve"> in the SCB.</w:t>
      </w:r>
      <w:r>
        <w:t xml:space="preserve"> Model shown is the best-fit model (Table 1) of 12 candidate models. White circles show all observations from natura</w:t>
      </w:r>
      <w:r>
        <w:t>l reefs included in the training and test datasets.</w:t>
      </w:r>
    </w:p>
    <w:p w14:paraId="45D57368" w14:textId="77777777" w:rsidR="00065EF7" w:rsidRDefault="006901D3">
      <w:r>
        <w:rPr>
          <w:noProof/>
        </w:rPr>
        <w:lastRenderedPageBreak/>
        <w:drawing>
          <wp:inline distT="0" distB="0" distL="0" distR="0" wp14:anchorId="518C9853" wp14:editId="19BC9148">
            <wp:extent cx="5943600" cy="4754880"/>
            <wp:effectExtent l="0" t="0" r="0" b="0"/>
            <wp:docPr id="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utput/SDM_e_6/SDM%20Maps/Projected/Paralabrax%20nebulifer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B93978" w14:textId="77777777" w:rsidR="00065EF7" w:rsidRDefault="006901D3">
      <w:r>
        <w:rPr>
          <w:b/>
        </w:rPr>
        <w:t xml:space="preserve">Figure S10. Individual-SDM for </w:t>
      </w:r>
      <w:r>
        <w:rPr>
          <w:b/>
          <w:i/>
        </w:rPr>
        <w:t>Paralabrax nebulifer</w:t>
      </w:r>
      <w:r>
        <w:rPr>
          <w:b/>
        </w:rPr>
        <w:t xml:space="preserve"> in the SCB.</w:t>
      </w:r>
      <w:r>
        <w:t xml:space="preserve"> Model shown is the best-fit model (Table 1) of 12 candidate models. White circles show all observations from natural reefs included in the</w:t>
      </w:r>
      <w:r>
        <w:t xml:space="preserve"> training and test datasets.</w:t>
      </w:r>
    </w:p>
    <w:p w14:paraId="64DE7E84" w14:textId="77777777" w:rsidR="00065EF7" w:rsidRDefault="006901D3">
      <w:r>
        <w:rPr>
          <w:noProof/>
        </w:rPr>
        <w:lastRenderedPageBreak/>
        <w:drawing>
          <wp:inline distT="0" distB="0" distL="0" distR="0" wp14:anchorId="721E248F" wp14:editId="096D8501">
            <wp:extent cx="5943600" cy="4754880"/>
            <wp:effectExtent l="0" t="0" r="0" b="0"/>
            <wp:docPr id="1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utput/SDM_e_6/SDM%20Maps/Projected/Scorpaenichthys%20marmoratus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A88A8F" w14:textId="77777777" w:rsidR="00065EF7" w:rsidRDefault="006901D3">
      <w:r>
        <w:rPr>
          <w:b/>
        </w:rPr>
        <w:t xml:space="preserve">Figure S11. Individual-SDM for </w:t>
      </w:r>
      <w:r>
        <w:rPr>
          <w:b/>
          <w:i/>
        </w:rPr>
        <w:t>Scorpaenichthys marmoratus</w:t>
      </w:r>
      <w:r>
        <w:rPr>
          <w:b/>
        </w:rPr>
        <w:t xml:space="preserve"> in the SCB.</w:t>
      </w:r>
      <w:r>
        <w:t xml:space="preserve"> Model shown is the best-fit model (Table 1) of 12 candidate models. White circles show all observations from natural reefs included in the training and tes</w:t>
      </w:r>
      <w:r>
        <w:t>t datasets.</w:t>
      </w:r>
    </w:p>
    <w:p w14:paraId="4AD86C69" w14:textId="77777777" w:rsidR="00065EF7" w:rsidRDefault="006901D3">
      <w:r>
        <w:rPr>
          <w:noProof/>
        </w:rPr>
        <w:lastRenderedPageBreak/>
        <w:drawing>
          <wp:inline distT="0" distB="0" distL="0" distR="0" wp14:anchorId="49941F00" wp14:editId="52762036">
            <wp:extent cx="5943600" cy="4754880"/>
            <wp:effectExtent l="0" t="0" r="0" b="0"/>
            <wp:docPr id="1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utput/SDM_e_6/SDM%20Maps/Projected/Sebastes%20atroviren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C3D787" w14:textId="77777777" w:rsidR="00065EF7" w:rsidRDefault="006901D3">
      <w:r>
        <w:rPr>
          <w:b/>
        </w:rPr>
        <w:t xml:space="preserve">Figure S12. Individual-SDM for </w:t>
      </w:r>
      <w:r>
        <w:rPr>
          <w:b/>
          <w:i/>
        </w:rPr>
        <w:t>Sebastes atrovirens</w:t>
      </w:r>
      <w:r>
        <w:rPr>
          <w:b/>
        </w:rPr>
        <w:t xml:space="preserve"> in the SCB.</w:t>
      </w:r>
      <w:r>
        <w:t xml:space="preserve"> Model shown is the best-fit model (Table 1) of 12 candidate models. White circles show all observations from natural reefs included in the training and test datasets.</w:t>
      </w:r>
    </w:p>
    <w:p w14:paraId="533038A6" w14:textId="77777777" w:rsidR="00065EF7" w:rsidRDefault="006901D3">
      <w:r>
        <w:rPr>
          <w:noProof/>
        </w:rPr>
        <w:lastRenderedPageBreak/>
        <w:drawing>
          <wp:inline distT="0" distB="0" distL="0" distR="0" wp14:anchorId="18BE8FF6" wp14:editId="61A589C3">
            <wp:extent cx="5943600" cy="4754880"/>
            <wp:effectExtent l="0" t="0" r="0" b="0"/>
            <wp:docPr id="1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utput/SDM_e_6/SDM%20Maps/Projected/Sebastes%20auriculatus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FA13A4" w14:textId="77777777" w:rsidR="00065EF7" w:rsidRDefault="006901D3">
      <w:r>
        <w:rPr>
          <w:b/>
        </w:rPr>
        <w:t xml:space="preserve">Figure S13. Individual-SDM for </w:t>
      </w:r>
      <w:r>
        <w:rPr>
          <w:b/>
          <w:i/>
        </w:rPr>
        <w:t>Sebastes auriculatus</w:t>
      </w:r>
      <w:r>
        <w:rPr>
          <w:b/>
        </w:rPr>
        <w:t xml:space="preserve"> in the SCB.</w:t>
      </w:r>
      <w:r>
        <w:t xml:space="preserve"> Model shown is the best-fit model (Table 1) of 12 candidate models. White circles show all observations from natural reefs included in the training and test datasets.</w:t>
      </w:r>
    </w:p>
    <w:p w14:paraId="43D06487" w14:textId="77777777" w:rsidR="00065EF7" w:rsidRDefault="006901D3">
      <w:r>
        <w:rPr>
          <w:noProof/>
        </w:rPr>
        <w:lastRenderedPageBreak/>
        <w:drawing>
          <wp:inline distT="0" distB="0" distL="0" distR="0" wp14:anchorId="26A2DCED" wp14:editId="510236D4">
            <wp:extent cx="5943600" cy="4754880"/>
            <wp:effectExtent l="0" t="0" r="0" b="0"/>
            <wp:docPr id="1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utput/SDM_e_6/SDM%20Maps/Projected/Sebastes%20carnatus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AD62E4" w14:textId="77777777" w:rsidR="00065EF7" w:rsidRDefault="006901D3">
      <w:r>
        <w:rPr>
          <w:b/>
        </w:rPr>
        <w:t>Figure S14. Individual-</w:t>
      </w:r>
      <w:r>
        <w:rPr>
          <w:b/>
        </w:rPr>
        <w:t xml:space="preserve">SDM for </w:t>
      </w:r>
      <w:r>
        <w:rPr>
          <w:b/>
          <w:i/>
        </w:rPr>
        <w:t>Sebastes carnatus</w:t>
      </w:r>
      <w:r>
        <w:rPr>
          <w:b/>
        </w:rPr>
        <w:t xml:space="preserve"> in the SCB.</w:t>
      </w:r>
      <w:r>
        <w:t xml:space="preserve"> Model shown is the best-fit model (Table 1) of 12 candidate models. White circles show all observations from natural reefs included in the training and test datasets.</w:t>
      </w:r>
    </w:p>
    <w:p w14:paraId="12B7821F" w14:textId="77777777" w:rsidR="00065EF7" w:rsidRDefault="006901D3">
      <w:r>
        <w:rPr>
          <w:noProof/>
        </w:rPr>
        <w:lastRenderedPageBreak/>
        <w:drawing>
          <wp:inline distT="0" distB="0" distL="0" distR="0" wp14:anchorId="5CFE4ED6" wp14:editId="23235032">
            <wp:extent cx="5943600" cy="4754880"/>
            <wp:effectExtent l="0" t="0" r="0" b="0"/>
            <wp:docPr id="1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utput/SDM_e_6/SDM%20Maps/Projected/Sebastes%20caurinus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07A911" w14:textId="77777777" w:rsidR="00065EF7" w:rsidRDefault="006901D3">
      <w:r>
        <w:rPr>
          <w:b/>
        </w:rPr>
        <w:t xml:space="preserve">Figure S15. Individual-SDM for </w:t>
      </w:r>
      <w:r>
        <w:rPr>
          <w:b/>
          <w:i/>
        </w:rPr>
        <w:t>Sebastes caurinus</w:t>
      </w:r>
      <w:r>
        <w:rPr>
          <w:b/>
        </w:rPr>
        <w:t xml:space="preserve"> </w:t>
      </w:r>
      <w:r>
        <w:rPr>
          <w:b/>
        </w:rPr>
        <w:t>in the SCB.</w:t>
      </w:r>
      <w:r>
        <w:t xml:space="preserve"> Model shown is the best-fit model (Table 1) of 12 candidate models. White circles show all observations from natural reefs included in the training and test datasets.</w:t>
      </w:r>
    </w:p>
    <w:p w14:paraId="31EDC7CB" w14:textId="77777777" w:rsidR="00065EF7" w:rsidRDefault="006901D3">
      <w:r>
        <w:rPr>
          <w:noProof/>
        </w:rPr>
        <w:lastRenderedPageBreak/>
        <w:drawing>
          <wp:inline distT="0" distB="0" distL="0" distR="0" wp14:anchorId="1CC84996" wp14:editId="4ABBB48B">
            <wp:extent cx="5943600" cy="4754880"/>
            <wp:effectExtent l="0" t="0" r="0" b="0"/>
            <wp:docPr id="1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utput/SDM_e_6/SDM%20Maps/Projected/Sebastes%20chrysomelas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168FB1" w14:textId="77777777" w:rsidR="00065EF7" w:rsidRDefault="006901D3">
      <w:r>
        <w:rPr>
          <w:b/>
        </w:rPr>
        <w:t xml:space="preserve">Figure S16. Individual-SDM for </w:t>
      </w:r>
      <w:r>
        <w:rPr>
          <w:b/>
          <w:i/>
        </w:rPr>
        <w:t>Sebastes chrysomelas</w:t>
      </w:r>
      <w:r>
        <w:rPr>
          <w:b/>
        </w:rPr>
        <w:t xml:space="preserve"> in the SCB.</w:t>
      </w:r>
      <w:r>
        <w:t xml:space="preserve"> Model shown</w:t>
      </w:r>
      <w:r>
        <w:t xml:space="preserve"> is the best-fit model (Table 1) of 12 candidate models. White circles show all observations from natural reefs included in the training and test datasets.</w:t>
      </w:r>
    </w:p>
    <w:p w14:paraId="1E931DB8" w14:textId="77777777" w:rsidR="00065EF7" w:rsidRDefault="006901D3">
      <w:r>
        <w:rPr>
          <w:noProof/>
        </w:rPr>
        <w:lastRenderedPageBreak/>
        <w:drawing>
          <wp:inline distT="0" distB="0" distL="0" distR="0" wp14:anchorId="1E0A030D" wp14:editId="0123D94D">
            <wp:extent cx="5943600" cy="4754880"/>
            <wp:effectExtent l="0" t="0" r="0" b="0"/>
            <wp:docPr id="1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utput/SDM_e_6/SDM%20Maps/Projected/Sebastes%20miniatus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E7D9F6" w14:textId="77777777" w:rsidR="00065EF7" w:rsidRDefault="006901D3">
      <w:r>
        <w:rPr>
          <w:b/>
        </w:rPr>
        <w:t xml:space="preserve">Figure S17. Individual-SDM for </w:t>
      </w:r>
      <w:r>
        <w:rPr>
          <w:b/>
          <w:i/>
        </w:rPr>
        <w:t>Sebastes miniatus</w:t>
      </w:r>
      <w:r>
        <w:rPr>
          <w:b/>
        </w:rPr>
        <w:t xml:space="preserve"> in the SCB.</w:t>
      </w:r>
      <w:r>
        <w:t xml:space="preserve"> </w:t>
      </w:r>
      <w:r>
        <w:t>Model shown is the best-fit model (Table 1) of 12 candidate models. White circles show all observations from natural reefs included in the training and test datasets.</w:t>
      </w:r>
    </w:p>
    <w:p w14:paraId="35A17C19" w14:textId="77777777" w:rsidR="00065EF7" w:rsidRDefault="006901D3">
      <w:r>
        <w:rPr>
          <w:noProof/>
        </w:rPr>
        <w:lastRenderedPageBreak/>
        <w:drawing>
          <wp:inline distT="0" distB="0" distL="0" distR="0" wp14:anchorId="57540EB3" wp14:editId="4EC4DDEB">
            <wp:extent cx="5943600" cy="4754880"/>
            <wp:effectExtent l="0" t="0" r="0" b="0"/>
            <wp:docPr id="1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utput/SDM_e_6/SDM%20Maps/Projected/Sebastes%20mystinus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229ABC" w14:textId="77777777" w:rsidR="00065EF7" w:rsidRDefault="006901D3">
      <w:r>
        <w:rPr>
          <w:b/>
        </w:rPr>
        <w:t xml:space="preserve">Figure S18. Individual-SDM for </w:t>
      </w:r>
      <w:r>
        <w:rPr>
          <w:b/>
          <w:i/>
        </w:rPr>
        <w:t>Sebastes mystinus</w:t>
      </w:r>
      <w:r>
        <w:rPr>
          <w:b/>
        </w:rPr>
        <w:t xml:space="preserve"> in the SCB.</w:t>
      </w:r>
      <w:r>
        <w:t xml:space="preserve"> Model shown is the best-fi</w:t>
      </w:r>
      <w:r>
        <w:t>t model (Table 1) of 12 candidate models. White circles show all observations from natural reefs included in the training and test datasets.</w:t>
      </w:r>
    </w:p>
    <w:p w14:paraId="3D96D4FF" w14:textId="77777777" w:rsidR="00065EF7" w:rsidRDefault="006901D3">
      <w:r>
        <w:rPr>
          <w:noProof/>
        </w:rPr>
        <w:lastRenderedPageBreak/>
        <w:drawing>
          <wp:inline distT="0" distB="0" distL="0" distR="0" wp14:anchorId="71824D18" wp14:editId="2ED491EC">
            <wp:extent cx="5943600" cy="4754880"/>
            <wp:effectExtent l="0" t="0" r="0" b="0"/>
            <wp:docPr id="1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utput/SDM_e_6/SDM%20Maps/Projected/Sebastes%20serranoides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76050A" w14:textId="77777777" w:rsidR="00065EF7" w:rsidRDefault="006901D3">
      <w:r>
        <w:rPr>
          <w:b/>
        </w:rPr>
        <w:t xml:space="preserve">Figure S19. Individual-SDM for </w:t>
      </w:r>
      <w:r>
        <w:rPr>
          <w:b/>
          <w:i/>
        </w:rPr>
        <w:t>Sebastes serranoides</w:t>
      </w:r>
      <w:r>
        <w:rPr>
          <w:b/>
        </w:rPr>
        <w:t xml:space="preserve"> in the SCB.</w:t>
      </w:r>
      <w:r>
        <w:t xml:space="preserve"> Model shown is the best-fit model (Table 1) of 12</w:t>
      </w:r>
      <w:r>
        <w:t xml:space="preserve"> candidate models. White circles show all observations from natural reefs included in the training and test datasets.</w:t>
      </w:r>
    </w:p>
    <w:p w14:paraId="70AC38A1" w14:textId="77777777" w:rsidR="00065EF7" w:rsidRDefault="006901D3">
      <w:r>
        <w:rPr>
          <w:noProof/>
        </w:rPr>
        <w:lastRenderedPageBreak/>
        <w:drawing>
          <wp:inline distT="0" distB="0" distL="0" distR="0" wp14:anchorId="2BEEDC7C" wp14:editId="058D3B0C">
            <wp:extent cx="5943600" cy="4754880"/>
            <wp:effectExtent l="0" t="0" r="0" b="0"/>
            <wp:docPr id="2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utput/SDM_e_6/SDM%20Maps/Projected/Sebastes%20serriceps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057D30" w14:textId="77777777" w:rsidR="00065EF7" w:rsidRDefault="006901D3">
      <w:r>
        <w:rPr>
          <w:b/>
        </w:rPr>
        <w:t xml:space="preserve">Figure S20. Individual-SDM for </w:t>
      </w:r>
      <w:r>
        <w:rPr>
          <w:b/>
          <w:i/>
        </w:rPr>
        <w:t>Sebastes serriceps</w:t>
      </w:r>
      <w:r>
        <w:rPr>
          <w:b/>
        </w:rPr>
        <w:t xml:space="preserve"> in the SCB.</w:t>
      </w:r>
      <w:r>
        <w:t xml:space="preserve"> Model shown is the best-fit model (Table 1) of 12 candidate models. White </w:t>
      </w:r>
      <w:r>
        <w:t>circles show all observations from natural reefs included in the training and test datasets.</w:t>
      </w:r>
    </w:p>
    <w:p w14:paraId="5FA06849" w14:textId="77777777" w:rsidR="00065EF7" w:rsidRDefault="006901D3">
      <w:r>
        <w:rPr>
          <w:noProof/>
        </w:rPr>
        <w:lastRenderedPageBreak/>
        <w:drawing>
          <wp:inline distT="0" distB="0" distL="0" distR="0" wp14:anchorId="161EDF1A" wp14:editId="3961B493">
            <wp:extent cx="5943600" cy="4754880"/>
            <wp:effectExtent l="0" t="0" r="0" b="0"/>
            <wp:docPr id="2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utput/SDM_e_6/SDM%20Maps/Projected/Semicossyphus%20pulcher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CDAE29" w14:textId="77777777" w:rsidR="00065EF7" w:rsidRDefault="006901D3">
      <w:r>
        <w:rPr>
          <w:b/>
        </w:rPr>
        <w:t xml:space="preserve">Figure S21. Individual-SDM for </w:t>
      </w:r>
      <w:r>
        <w:rPr>
          <w:b/>
          <w:i/>
        </w:rPr>
        <w:t>Semicossyphus pulcher</w:t>
      </w:r>
      <w:r>
        <w:rPr>
          <w:b/>
        </w:rPr>
        <w:t xml:space="preserve"> in the SCB.</w:t>
      </w:r>
      <w:r>
        <w:t xml:space="preserve"> Model shown is the best-fit model (Table 1) of 12 candidate models. White circles show all obser</w:t>
      </w:r>
      <w:r>
        <w:t>vations from natural reefs included in the training and test datasets.</w:t>
      </w:r>
    </w:p>
    <w:sectPr w:rsidR="00065EF7" w:rsidSect="00EB7F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F69ADF" w14:textId="77777777" w:rsidR="006901D3" w:rsidRDefault="006901D3">
      <w:pPr>
        <w:spacing w:line="240" w:lineRule="auto"/>
      </w:pPr>
      <w:r>
        <w:separator/>
      </w:r>
    </w:p>
  </w:endnote>
  <w:endnote w:type="continuationSeparator" w:id="0">
    <w:p w14:paraId="3D22244B" w14:textId="77777777" w:rsidR="006901D3" w:rsidRDefault="006901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4EE5AB" w14:textId="77777777" w:rsidR="006901D3" w:rsidRDefault="006901D3">
      <w:r>
        <w:separator/>
      </w:r>
    </w:p>
  </w:footnote>
  <w:footnote w:type="continuationSeparator" w:id="0">
    <w:p w14:paraId="0D478906" w14:textId="77777777" w:rsidR="006901D3" w:rsidRDefault="006901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63C84FE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F08D9F1"/>
    <w:multiLevelType w:val="multilevel"/>
    <w:tmpl w:val="4CEC4F8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D07"/>
    <w:rsid w:val="00011C8B"/>
    <w:rsid w:val="00065EF7"/>
    <w:rsid w:val="004E29B3"/>
    <w:rsid w:val="00547D9A"/>
    <w:rsid w:val="00590D07"/>
    <w:rsid w:val="006901D3"/>
    <w:rsid w:val="00784D58"/>
    <w:rsid w:val="00854797"/>
    <w:rsid w:val="008D6863"/>
    <w:rsid w:val="00B86B75"/>
    <w:rsid w:val="00BC48D5"/>
    <w:rsid w:val="00C36279"/>
    <w:rsid w:val="00E315A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88813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D4DD7"/>
    <w:pPr>
      <w:spacing w:line="480" w:lineRule="auto"/>
      <w:contextualSpacing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ourceCode">
    <w:name w:val="Source Code"/>
    <w:basedOn w:val="Normal"/>
    <w:pPr>
      <w:shd w:val="clear" w:color="auto" w:fill="F8F8F8"/>
      <w:wordWrap w:val="0"/>
    </w:pPr>
  </w:style>
  <w:style w:type="character" w:customStyle="1" w:styleId="KeywordTok">
    <w:name w:val="KeywordTok"/>
    <w:rPr>
      <w:b/>
      <w:color w:val="204A87"/>
      <w:shd w:val="clear" w:color="auto" w:fill="F8F8F8"/>
    </w:rPr>
  </w:style>
  <w:style w:type="character" w:customStyle="1" w:styleId="DataTypeTok">
    <w:name w:val="DataTypeTok"/>
    <w:rPr>
      <w:color w:val="204A87"/>
      <w:shd w:val="clear" w:color="auto" w:fill="F8F8F8"/>
    </w:rPr>
  </w:style>
  <w:style w:type="character" w:customStyle="1" w:styleId="DecValTok">
    <w:name w:val="DecValTok"/>
    <w:rPr>
      <w:color w:val="0000CF"/>
      <w:shd w:val="clear" w:color="auto" w:fill="F8F8F8"/>
    </w:rPr>
  </w:style>
  <w:style w:type="character" w:customStyle="1" w:styleId="BaseNTok">
    <w:name w:val="BaseNTok"/>
    <w:rPr>
      <w:color w:val="0000CF"/>
      <w:shd w:val="clear" w:color="auto" w:fill="F8F8F8"/>
    </w:rPr>
  </w:style>
  <w:style w:type="character" w:customStyle="1" w:styleId="FloatTok">
    <w:name w:val="FloatTok"/>
    <w:rPr>
      <w:color w:val="0000CF"/>
      <w:shd w:val="clear" w:color="auto" w:fill="F8F8F8"/>
    </w:rPr>
  </w:style>
  <w:style w:type="character" w:customStyle="1" w:styleId="ConstantTok">
    <w:name w:val="ConstantTok"/>
    <w:rPr>
      <w:color w:val="000000"/>
      <w:shd w:val="clear" w:color="auto" w:fill="F8F8F8"/>
    </w:rPr>
  </w:style>
  <w:style w:type="character" w:customStyle="1" w:styleId="CharTok">
    <w:name w:val="CharTok"/>
    <w:rPr>
      <w:color w:val="4E9A06"/>
      <w:shd w:val="clear" w:color="auto" w:fill="F8F8F8"/>
    </w:rPr>
  </w:style>
  <w:style w:type="character" w:customStyle="1" w:styleId="SpecialCharTok">
    <w:name w:val="SpecialCharTok"/>
    <w:rPr>
      <w:color w:val="000000"/>
      <w:shd w:val="clear" w:color="auto" w:fill="F8F8F8"/>
    </w:rPr>
  </w:style>
  <w:style w:type="character" w:customStyle="1" w:styleId="StringTok">
    <w:name w:val="StringTok"/>
    <w:rPr>
      <w:color w:val="4E9A06"/>
      <w:shd w:val="clear" w:color="auto" w:fill="F8F8F8"/>
    </w:rPr>
  </w:style>
  <w:style w:type="character" w:customStyle="1" w:styleId="VerbatimStringTok">
    <w:name w:val="VerbatimStringTok"/>
    <w:rPr>
      <w:color w:val="4E9A06"/>
      <w:shd w:val="clear" w:color="auto" w:fill="F8F8F8"/>
    </w:rPr>
  </w:style>
  <w:style w:type="character" w:customStyle="1" w:styleId="SpecialStringTok">
    <w:name w:val="SpecialStringTok"/>
    <w:rPr>
      <w:color w:val="4E9A06"/>
      <w:shd w:val="clear" w:color="auto" w:fill="F8F8F8"/>
    </w:rPr>
  </w:style>
  <w:style w:type="character" w:customStyle="1" w:styleId="ImportTok">
    <w:name w:val="ImportTok"/>
    <w:rPr>
      <w:shd w:val="clear" w:color="auto" w:fill="F8F8F8"/>
    </w:rPr>
  </w:style>
  <w:style w:type="character" w:customStyle="1" w:styleId="CommentTok">
    <w:name w:val="CommentTok"/>
    <w:rPr>
      <w:i/>
      <w:color w:val="8F5902"/>
      <w:shd w:val="clear" w:color="auto" w:fill="F8F8F8"/>
    </w:rPr>
  </w:style>
  <w:style w:type="character" w:customStyle="1" w:styleId="DocumentationTok">
    <w:name w:val="DocumentationTok"/>
    <w:rPr>
      <w:b/>
      <w:i/>
      <w:color w:val="8F5902"/>
      <w:shd w:val="clear" w:color="auto" w:fill="F8F8F8"/>
    </w:rPr>
  </w:style>
  <w:style w:type="character" w:customStyle="1" w:styleId="AnnotationTok">
    <w:name w:val="AnnotationTok"/>
    <w:rPr>
      <w:b/>
      <w:i/>
      <w:color w:val="8F5902"/>
      <w:shd w:val="clear" w:color="auto" w:fill="F8F8F8"/>
    </w:rPr>
  </w:style>
  <w:style w:type="character" w:customStyle="1" w:styleId="CommentVarTok">
    <w:name w:val="CommentVarTok"/>
    <w:rPr>
      <w:b/>
      <w:i/>
      <w:color w:val="8F5902"/>
      <w:shd w:val="clear" w:color="auto" w:fill="F8F8F8"/>
    </w:rPr>
  </w:style>
  <w:style w:type="character" w:customStyle="1" w:styleId="OtherTok">
    <w:name w:val="OtherTok"/>
    <w:rPr>
      <w:color w:val="8F5902"/>
      <w:shd w:val="clear" w:color="auto" w:fill="F8F8F8"/>
    </w:rPr>
  </w:style>
  <w:style w:type="character" w:customStyle="1" w:styleId="FunctionTok">
    <w:name w:val="FunctionTok"/>
    <w:rPr>
      <w:color w:val="000000"/>
      <w:shd w:val="clear" w:color="auto" w:fill="F8F8F8"/>
    </w:rPr>
  </w:style>
  <w:style w:type="character" w:customStyle="1" w:styleId="VariableTok">
    <w:name w:val="VariableTok"/>
    <w:rPr>
      <w:color w:val="000000"/>
      <w:shd w:val="clear" w:color="auto" w:fill="F8F8F8"/>
    </w:rPr>
  </w:style>
  <w:style w:type="character" w:customStyle="1" w:styleId="ControlFlowTok">
    <w:name w:val="ControlFlowTok"/>
    <w:rPr>
      <w:b/>
      <w:color w:val="204A87"/>
      <w:shd w:val="clear" w:color="auto" w:fill="F8F8F8"/>
    </w:rPr>
  </w:style>
  <w:style w:type="character" w:customStyle="1" w:styleId="OperatorTok">
    <w:name w:val="OperatorTok"/>
    <w:rPr>
      <w:b/>
      <w:color w:val="CE5C00"/>
      <w:shd w:val="clear" w:color="auto" w:fill="F8F8F8"/>
    </w:rPr>
  </w:style>
  <w:style w:type="character" w:customStyle="1" w:styleId="BuiltInTok">
    <w:name w:val="BuiltInTok"/>
    <w:rPr>
      <w:shd w:val="clear" w:color="auto" w:fill="F8F8F8"/>
    </w:rPr>
  </w:style>
  <w:style w:type="character" w:customStyle="1" w:styleId="ExtensionTok">
    <w:name w:val="ExtensionTok"/>
    <w:rPr>
      <w:shd w:val="clear" w:color="auto" w:fill="F8F8F8"/>
    </w:rPr>
  </w:style>
  <w:style w:type="character" w:customStyle="1" w:styleId="PreprocessorTok">
    <w:name w:val="PreprocessorTok"/>
    <w:rPr>
      <w:i/>
      <w:color w:val="8F5902"/>
      <w:shd w:val="clear" w:color="auto" w:fill="F8F8F8"/>
    </w:rPr>
  </w:style>
  <w:style w:type="character" w:customStyle="1" w:styleId="AttributeTok">
    <w:name w:val="AttributeTok"/>
    <w:rPr>
      <w:color w:val="C4A000"/>
      <w:shd w:val="clear" w:color="auto" w:fill="F8F8F8"/>
    </w:rPr>
  </w:style>
  <w:style w:type="character" w:customStyle="1" w:styleId="RegionMarkerTok">
    <w:name w:val="RegionMarkerTok"/>
    <w:rPr>
      <w:shd w:val="clear" w:color="auto" w:fill="F8F8F8"/>
    </w:rPr>
  </w:style>
  <w:style w:type="character" w:customStyle="1" w:styleId="InformationTok">
    <w:name w:val="InformationTok"/>
    <w:rPr>
      <w:b/>
      <w:i/>
      <w:color w:val="8F5902"/>
      <w:shd w:val="clear" w:color="auto" w:fill="F8F8F8"/>
    </w:rPr>
  </w:style>
  <w:style w:type="character" w:customStyle="1" w:styleId="WarningTok">
    <w:name w:val="WarningTok"/>
    <w:rPr>
      <w:b/>
      <w:i/>
      <w:color w:val="8F5902"/>
      <w:shd w:val="clear" w:color="auto" w:fill="F8F8F8"/>
    </w:rPr>
  </w:style>
  <w:style w:type="character" w:customStyle="1" w:styleId="AlertTok">
    <w:name w:val="AlertTok"/>
    <w:rPr>
      <w:color w:val="EF2929"/>
      <w:shd w:val="clear" w:color="auto" w:fill="F8F8F8"/>
    </w:rPr>
  </w:style>
  <w:style w:type="character" w:customStyle="1" w:styleId="ErrorTok">
    <w:name w:val="ErrorTok"/>
    <w:rPr>
      <w:b/>
      <w:color w:val="A40000"/>
      <w:shd w:val="clear" w:color="auto" w:fill="F8F8F8"/>
    </w:rPr>
  </w:style>
  <w:style w:type="character" w:customStyle="1" w:styleId="NormalTok">
    <w:name w:val="NormalTok"/>
    <w:rPr>
      <w:shd w:val="clear" w:color="auto" w:fill="F8F8F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g"/><Relationship Id="rId20" Type="http://schemas.openxmlformats.org/officeDocument/2006/relationships/image" Target="media/image14.jpg"/><Relationship Id="rId21" Type="http://schemas.openxmlformats.org/officeDocument/2006/relationships/image" Target="media/image15.jpg"/><Relationship Id="rId22" Type="http://schemas.openxmlformats.org/officeDocument/2006/relationships/image" Target="media/image16.jpg"/><Relationship Id="rId23" Type="http://schemas.openxmlformats.org/officeDocument/2006/relationships/image" Target="media/image17.jpg"/><Relationship Id="rId24" Type="http://schemas.openxmlformats.org/officeDocument/2006/relationships/image" Target="media/image18.jpg"/><Relationship Id="rId25" Type="http://schemas.openxmlformats.org/officeDocument/2006/relationships/image" Target="media/image19.jpg"/><Relationship Id="rId26" Type="http://schemas.openxmlformats.org/officeDocument/2006/relationships/image" Target="media/image20.jpg"/><Relationship Id="rId27" Type="http://schemas.openxmlformats.org/officeDocument/2006/relationships/image" Target="media/image21.jp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891</Words>
  <Characters>5085</Characters>
  <Application>Microsoft Macintosh Word</Application>
  <DocSecurity>0</DocSecurity>
  <Lines>42</Lines>
  <Paragraphs>11</Paragraphs>
  <ScaleCrop>false</ScaleCrop>
  <LinksUpToDate>false</LinksUpToDate>
  <CharactersWithSpaces>5965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 SDMs - Supplementary Material</dc:title>
  <dc:creator>Amanda J. Zellmer</dc:creator>
  <cp:lastModifiedBy>Amanda Zellmer McCormack</cp:lastModifiedBy>
  <cp:revision>3</cp:revision>
  <dcterms:created xsi:type="dcterms:W3CDTF">2018-12-19T13:28:00Z</dcterms:created>
  <dcterms:modified xsi:type="dcterms:W3CDTF">2018-12-19T13:28:00Z</dcterms:modified>
</cp:coreProperties>
</file>