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22" w:rsidRPr="00093BF1" w:rsidRDefault="004C4322" w:rsidP="004C4322">
      <w:pPr>
        <w:spacing w:line="360" w:lineRule="auto"/>
        <w:jc w:val="both"/>
        <w:outlineLvl w:val="0"/>
        <w:rPr>
          <w:rFonts w:asciiTheme="majorHAnsi" w:hAnsiTheme="majorHAnsi"/>
          <w:b/>
          <w:sz w:val="28"/>
          <w:szCs w:val="28"/>
          <w:lang w:val="en-US"/>
        </w:rPr>
      </w:pPr>
      <w:r w:rsidRPr="00093BF1">
        <w:rPr>
          <w:rFonts w:asciiTheme="majorHAnsi" w:hAnsiTheme="majorHAnsi"/>
          <w:b/>
          <w:sz w:val="28"/>
          <w:szCs w:val="28"/>
          <w:lang w:val="en-US"/>
        </w:rPr>
        <w:t>SUPPORTING INFORMATION</w:t>
      </w:r>
    </w:p>
    <w:p w:rsidR="004C4322" w:rsidRDefault="004C4322" w:rsidP="004C4322">
      <w:pPr>
        <w:spacing w:line="360" w:lineRule="auto"/>
        <w:jc w:val="both"/>
        <w:outlineLvl w:val="0"/>
        <w:rPr>
          <w:rFonts w:asciiTheme="majorHAnsi" w:hAnsiTheme="majorHAnsi"/>
          <w:b/>
          <w:lang w:val="en-US"/>
        </w:rPr>
      </w:pPr>
      <w:r w:rsidRPr="00A4033D">
        <w:rPr>
          <w:rFonts w:asciiTheme="majorHAnsi" w:hAnsiTheme="majorHAnsi"/>
          <w:b/>
          <w:sz w:val="28"/>
          <w:szCs w:val="28"/>
          <w:lang w:val="en-US"/>
        </w:rPr>
        <w:t>Magnetic bead-based sandwich immunoassay (</w:t>
      </w:r>
      <w:r w:rsidRPr="00A4033D">
        <w:rPr>
          <w:rFonts w:asciiTheme="majorHAnsi" w:hAnsiTheme="majorHAnsi"/>
          <w:b/>
          <w:lang w:val="en-US"/>
        </w:rPr>
        <w:t>MBSI)</w:t>
      </w:r>
    </w:p>
    <w:p w:rsidR="004C4322" w:rsidRDefault="004C4322" w:rsidP="004C4322">
      <w:pPr>
        <w:spacing w:line="360" w:lineRule="auto"/>
        <w:jc w:val="both"/>
        <w:rPr>
          <w:rFonts w:asciiTheme="majorHAnsi" w:hAnsiTheme="majorHAnsi"/>
          <w:lang w:val="en-US"/>
        </w:rPr>
      </w:pPr>
      <w:r w:rsidRPr="003E10AB">
        <w:rPr>
          <w:rFonts w:asciiTheme="majorHAnsi" w:hAnsiTheme="majorHAnsi"/>
          <w:b/>
          <w:i/>
          <w:lang w:val="en-US"/>
        </w:rPr>
        <w:t>A. Antibody coupling to microspheres.</w:t>
      </w:r>
      <w:r>
        <w:rPr>
          <w:rFonts w:asciiTheme="majorHAnsi" w:hAnsiTheme="majorHAnsi"/>
          <w:lang w:val="en-US"/>
        </w:rPr>
        <w:t xml:space="preserve"> </w:t>
      </w:r>
      <w:r w:rsidRPr="001C0E46">
        <w:rPr>
          <w:rFonts w:asciiTheme="majorHAnsi" w:hAnsiTheme="majorHAnsi"/>
          <w:lang w:val="en-US"/>
        </w:rPr>
        <w:t xml:space="preserve">Coupling of antibodies to magnetic </w:t>
      </w:r>
      <w:proofErr w:type="spellStart"/>
      <w:r w:rsidRPr="001C0E46">
        <w:rPr>
          <w:rFonts w:asciiTheme="majorHAnsi" w:hAnsiTheme="majorHAnsi"/>
          <w:lang w:val="en-US"/>
        </w:rPr>
        <w:t>carboxylated</w:t>
      </w:r>
      <w:proofErr w:type="spellEnd"/>
      <w:r w:rsidRPr="001C0E46">
        <w:rPr>
          <w:rFonts w:asciiTheme="majorHAnsi" w:hAnsiTheme="majorHAnsi"/>
          <w:lang w:val="en-US"/>
        </w:rPr>
        <w:t xml:space="preserve"> microspheres (Bio-</w:t>
      </w:r>
      <w:proofErr w:type="spellStart"/>
      <w:r w:rsidRPr="001C0E46">
        <w:rPr>
          <w:rFonts w:asciiTheme="majorHAnsi" w:hAnsiTheme="majorHAnsi"/>
          <w:lang w:val="en-US"/>
        </w:rPr>
        <w:t>Plex</w:t>
      </w:r>
      <w:proofErr w:type="spellEnd"/>
      <w:r w:rsidRPr="001C0E46">
        <w:rPr>
          <w:rFonts w:asciiTheme="majorHAnsi" w:hAnsiTheme="majorHAnsi"/>
          <w:lang w:val="en-US"/>
        </w:rPr>
        <w:t xml:space="preserve"> Pro Magnetic COOH Beads, BIO-RAD, </w:t>
      </w:r>
      <w:proofErr w:type="gramStart"/>
      <w:r w:rsidRPr="001C0E46">
        <w:rPr>
          <w:rFonts w:asciiTheme="majorHAnsi" w:hAnsiTheme="majorHAnsi"/>
          <w:lang w:val="en-US"/>
        </w:rPr>
        <w:t>Hercules</w:t>
      </w:r>
      <w:proofErr w:type="gramEnd"/>
      <w:r w:rsidRPr="001C0E46">
        <w:rPr>
          <w:rFonts w:asciiTheme="majorHAnsi" w:hAnsiTheme="majorHAnsi"/>
          <w:lang w:val="en-US"/>
        </w:rPr>
        <w:t xml:space="preserve">, CA, USA) was performed using the Amine Coupling Kit (BIO-RAD) according to </w:t>
      </w:r>
      <w:r>
        <w:rPr>
          <w:rFonts w:asciiTheme="majorHAnsi" w:hAnsiTheme="majorHAnsi"/>
          <w:lang w:val="en-US"/>
        </w:rPr>
        <w:t xml:space="preserve">the </w:t>
      </w:r>
      <w:r w:rsidRPr="001C0E46">
        <w:rPr>
          <w:rFonts w:asciiTheme="majorHAnsi" w:hAnsiTheme="majorHAnsi"/>
          <w:lang w:val="en-US"/>
        </w:rPr>
        <w:t>manufacturer´s instructions. The antibody was a monoclonal mouse anti-human C1q clone WL02 (</w:t>
      </w:r>
      <w:proofErr w:type="spellStart"/>
      <w:r w:rsidRPr="001C0E46">
        <w:rPr>
          <w:rFonts w:asciiTheme="majorHAnsi" w:hAnsiTheme="majorHAnsi"/>
          <w:lang w:val="en-US"/>
        </w:rPr>
        <w:t>Hycult</w:t>
      </w:r>
      <w:proofErr w:type="spellEnd"/>
      <w:r w:rsidRPr="001C0E46">
        <w:rPr>
          <w:rFonts w:asciiTheme="majorHAnsi" w:hAnsiTheme="majorHAnsi"/>
          <w:lang w:val="en-US"/>
        </w:rPr>
        <w:t xml:space="preserve">, </w:t>
      </w:r>
      <w:proofErr w:type="spellStart"/>
      <w:r w:rsidRPr="001C0E46">
        <w:rPr>
          <w:rFonts w:asciiTheme="majorHAnsi" w:hAnsiTheme="majorHAnsi"/>
          <w:lang w:val="en-US"/>
        </w:rPr>
        <w:t>Uden</w:t>
      </w:r>
      <w:proofErr w:type="spellEnd"/>
      <w:r w:rsidRPr="001C0E46">
        <w:rPr>
          <w:rFonts w:asciiTheme="majorHAnsi" w:hAnsiTheme="majorHAnsi"/>
          <w:lang w:val="en-US"/>
        </w:rPr>
        <w:t>, The Netherlands) in</w:t>
      </w:r>
      <w:r>
        <w:rPr>
          <w:rFonts w:asciiTheme="majorHAnsi" w:hAnsiTheme="majorHAnsi"/>
          <w:lang w:val="en-US"/>
        </w:rPr>
        <w:t xml:space="preserve"> phosphate-buffered saline (PBS; </w:t>
      </w:r>
      <w:r w:rsidRPr="001C0E46">
        <w:rPr>
          <w:rFonts w:asciiTheme="majorHAnsi" w:hAnsiTheme="majorHAnsi"/>
          <w:lang w:val="en-US"/>
        </w:rPr>
        <w:t xml:space="preserve">10 </w:t>
      </w:r>
      <w:proofErr w:type="spellStart"/>
      <w:r w:rsidRPr="001C0E46">
        <w:rPr>
          <w:rFonts w:asciiTheme="majorHAnsi" w:hAnsiTheme="majorHAnsi"/>
          <w:lang w:val="en-US"/>
        </w:rPr>
        <w:t>mM</w:t>
      </w:r>
      <w:proofErr w:type="spellEnd"/>
      <w:r w:rsidRPr="001C0E46">
        <w:rPr>
          <w:rFonts w:asciiTheme="majorHAnsi" w:hAnsiTheme="majorHAnsi"/>
          <w:lang w:val="en-US"/>
        </w:rPr>
        <w:t xml:space="preserve"> sodium phosphate buffer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pH 7.4, </w:t>
      </w:r>
      <w:r>
        <w:rPr>
          <w:rFonts w:asciiTheme="majorHAnsi" w:hAnsiTheme="majorHAnsi"/>
          <w:lang w:val="en-US"/>
        </w:rPr>
        <w:t xml:space="preserve">with </w:t>
      </w:r>
      <w:r w:rsidRPr="001C0E46">
        <w:rPr>
          <w:rFonts w:asciiTheme="majorHAnsi" w:hAnsiTheme="majorHAnsi"/>
          <w:lang w:val="en-US"/>
        </w:rPr>
        <w:t>0.</w:t>
      </w:r>
      <w:r>
        <w:rPr>
          <w:rFonts w:asciiTheme="majorHAnsi" w:hAnsiTheme="majorHAnsi"/>
          <w:lang w:val="en-US"/>
        </w:rPr>
        <w:t>1</w:t>
      </w:r>
      <w:r w:rsidRPr="001C0E46">
        <w:rPr>
          <w:rFonts w:asciiTheme="majorHAnsi" w:hAnsiTheme="majorHAnsi"/>
          <w:lang w:val="en-US"/>
        </w:rPr>
        <w:t xml:space="preserve">45 M </w:t>
      </w:r>
      <w:proofErr w:type="spellStart"/>
      <w:r w:rsidRPr="001C0E46">
        <w:rPr>
          <w:rFonts w:asciiTheme="majorHAnsi" w:hAnsiTheme="majorHAnsi"/>
          <w:lang w:val="en-US"/>
        </w:rPr>
        <w:t>NaCl</w:t>
      </w:r>
      <w:proofErr w:type="spellEnd"/>
      <w:r w:rsidRPr="001C0E46">
        <w:rPr>
          <w:rFonts w:asciiTheme="majorHAnsi" w:hAnsiTheme="majorHAnsi"/>
          <w:lang w:val="en-US"/>
        </w:rPr>
        <w:t xml:space="preserve">). Five different concentrations of anti-C1q antibody </w:t>
      </w:r>
      <w:r>
        <w:rPr>
          <w:rFonts w:asciiTheme="majorHAnsi" w:hAnsiTheme="majorHAnsi"/>
          <w:lang w:val="en-US"/>
        </w:rPr>
        <w:t>(</w:t>
      </w:r>
      <w:r w:rsidRPr="001C0E46">
        <w:rPr>
          <w:rFonts w:asciiTheme="majorHAnsi" w:hAnsiTheme="majorHAnsi"/>
          <w:lang w:val="en-US"/>
        </w:rPr>
        <w:t>1.5 µg, 3.0 µg, 6.0 µg, 9.0 µg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and 12 µg</w:t>
      </w:r>
      <w:r>
        <w:rPr>
          <w:rFonts w:asciiTheme="majorHAnsi" w:hAnsiTheme="majorHAnsi"/>
          <w:lang w:val="en-US"/>
        </w:rPr>
        <w:t>)</w:t>
      </w:r>
      <w:r w:rsidRPr="001C0E46">
        <w:rPr>
          <w:rFonts w:asciiTheme="majorHAnsi" w:hAnsiTheme="majorHAnsi"/>
          <w:lang w:val="en-US"/>
        </w:rPr>
        <w:t xml:space="preserve"> were coupled to portions of </w:t>
      </w:r>
      <w:proofErr w:type="gramStart"/>
      <w:r w:rsidRPr="001C0E46">
        <w:rPr>
          <w:rFonts w:asciiTheme="majorHAnsi" w:hAnsiTheme="majorHAnsi"/>
          <w:lang w:val="en-US"/>
        </w:rPr>
        <w:t xml:space="preserve">beads  </w:t>
      </w:r>
      <w:r>
        <w:rPr>
          <w:rFonts w:asciiTheme="majorHAnsi" w:hAnsiTheme="majorHAnsi"/>
          <w:lang w:val="en-US"/>
        </w:rPr>
        <w:t>(</w:t>
      </w:r>
      <w:proofErr w:type="gramEnd"/>
      <w:r w:rsidRPr="001C0E46">
        <w:rPr>
          <w:rFonts w:asciiTheme="majorHAnsi" w:hAnsiTheme="majorHAnsi"/>
          <w:lang w:val="en-US"/>
        </w:rPr>
        <w:t>1.25</w:t>
      </w:r>
      <w:r>
        <w:rPr>
          <w:rFonts w:asciiTheme="majorHAnsi" w:hAnsiTheme="majorHAnsi"/>
          <w:lang w:val="en-US"/>
        </w:rPr>
        <w:t>x</w:t>
      </w:r>
      <w:r w:rsidRPr="001C0E46">
        <w:rPr>
          <w:rFonts w:asciiTheme="majorHAnsi" w:hAnsiTheme="majorHAnsi"/>
          <w:lang w:val="en-US"/>
        </w:rPr>
        <w:t>10</w:t>
      </w:r>
      <w:r w:rsidRPr="001C0E46">
        <w:rPr>
          <w:rFonts w:asciiTheme="majorHAnsi" w:hAnsiTheme="majorHAnsi"/>
          <w:vertAlign w:val="superscript"/>
          <w:lang w:val="en-US"/>
        </w:rPr>
        <w:t>6</w:t>
      </w:r>
      <w:r>
        <w:rPr>
          <w:rFonts w:asciiTheme="majorHAnsi" w:hAnsiTheme="majorHAnsi"/>
          <w:lang w:val="en-US"/>
        </w:rPr>
        <w:t>)</w:t>
      </w:r>
      <w:r w:rsidRPr="001C0E46">
        <w:rPr>
          <w:rFonts w:asciiTheme="majorHAnsi" w:hAnsiTheme="majorHAnsi"/>
          <w:lang w:val="en-US"/>
        </w:rPr>
        <w:t xml:space="preserve">. To confirm the antibody coupling and to find the optimal concentration of capture antibody, </w:t>
      </w:r>
      <w:proofErr w:type="spellStart"/>
      <w:r w:rsidRPr="001C0E46">
        <w:rPr>
          <w:rFonts w:asciiTheme="majorHAnsi" w:hAnsiTheme="majorHAnsi"/>
          <w:lang w:val="en-US"/>
        </w:rPr>
        <w:t>biotinylated</w:t>
      </w:r>
      <w:proofErr w:type="spellEnd"/>
      <w:r w:rsidRPr="001C0E46">
        <w:rPr>
          <w:rFonts w:asciiTheme="majorHAnsi" w:hAnsiTheme="majorHAnsi"/>
          <w:lang w:val="en-US"/>
        </w:rPr>
        <w:t xml:space="preserve"> polyclonal rabbit anti-mouse immunoglobulins (</w:t>
      </w:r>
      <w:proofErr w:type="spellStart"/>
      <w:r w:rsidRPr="001C0E46">
        <w:rPr>
          <w:rFonts w:asciiTheme="majorHAnsi" w:hAnsiTheme="majorHAnsi"/>
          <w:lang w:val="en-US"/>
        </w:rPr>
        <w:t>Dako</w:t>
      </w:r>
      <w:proofErr w:type="spellEnd"/>
      <w:r w:rsidRPr="001C0E46">
        <w:rPr>
          <w:rFonts w:asciiTheme="majorHAnsi" w:hAnsiTheme="majorHAnsi"/>
          <w:lang w:val="en-US"/>
        </w:rPr>
        <w:t xml:space="preserve">, </w:t>
      </w:r>
      <w:proofErr w:type="spellStart"/>
      <w:r w:rsidRPr="001C0E46">
        <w:rPr>
          <w:rFonts w:asciiTheme="majorHAnsi" w:hAnsiTheme="majorHAnsi"/>
          <w:lang w:val="en-US"/>
        </w:rPr>
        <w:t>Glostrup</w:t>
      </w:r>
      <w:proofErr w:type="spellEnd"/>
      <w:r w:rsidRPr="001C0E46">
        <w:rPr>
          <w:rFonts w:asciiTheme="majorHAnsi" w:hAnsiTheme="majorHAnsi"/>
          <w:lang w:val="en-US"/>
        </w:rPr>
        <w:t>, Denmark) w</w:t>
      </w:r>
      <w:r>
        <w:rPr>
          <w:rFonts w:asciiTheme="majorHAnsi" w:hAnsiTheme="majorHAnsi"/>
          <w:lang w:val="en-US"/>
        </w:rPr>
        <w:t>as</w:t>
      </w:r>
      <w:r w:rsidRPr="001C0E46">
        <w:rPr>
          <w:rFonts w:asciiTheme="majorHAnsi" w:hAnsiTheme="majorHAnsi"/>
          <w:lang w:val="en-US"/>
        </w:rPr>
        <w:t xml:space="preserve"> used in eight concentrations from 5.7 to 0 µg/ml. The </w:t>
      </w:r>
      <w:proofErr w:type="spellStart"/>
      <w:r w:rsidRPr="001C0E46">
        <w:rPr>
          <w:rFonts w:asciiTheme="majorHAnsi" w:hAnsiTheme="majorHAnsi"/>
          <w:lang w:val="en-US"/>
        </w:rPr>
        <w:t>biotinylated</w:t>
      </w:r>
      <w:proofErr w:type="spellEnd"/>
      <w:r w:rsidRPr="001C0E46">
        <w:rPr>
          <w:rFonts w:asciiTheme="majorHAnsi" w:hAnsiTheme="majorHAnsi"/>
          <w:lang w:val="en-US"/>
        </w:rPr>
        <w:t xml:space="preserve"> antibody was used with streptavidin-R-</w:t>
      </w:r>
      <w:proofErr w:type="spellStart"/>
      <w:r w:rsidRPr="001C0E46">
        <w:rPr>
          <w:rFonts w:asciiTheme="majorHAnsi" w:hAnsiTheme="majorHAnsi"/>
          <w:lang w:val="en-US"/>
        </w:rPr>
        <w:t>phycoerythrin</w:t>
      </w:r>
      <w:proofErr w:type="spellEnd"/>
      <w:r w:rsidRPr="001C0E46">
        <w:rPr>
          <w:rFonts w:asciiTheme="majorHAnsi" w:hAnsiTheme="majorHAnsi"/>
          <w:lang w:val="en-US"/>
        </w:rPr>
        <w:t xml:space="preserve"> (streptavidin-PE) BIO-RAD)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diluted 1:100. </w:t>
      </w:r>
    </w:p>
    <w:p w:rsidR="004C4322" w:rsidRPr="003E10AB" w:rsidRDefault="004C4322" w:rsidP="004C4322">
      <w:pPr>
        <w:spacing w:line="360" w:lineRule="auto"/>
        <w:jc w:val="both"/>
        <w:rPr>
          <w:rFonts w:asciiTheme="majorHAnsi" w:hAnsiTheme="majorHAnsi"/>
          <w:lang w:val="en-GB"/>
        </w:rPr>
      </w:pPr>
      <w:r w:rsidRPr="003E10AB">
        <w:rPr>
          <w:rFonts w:asciiTheme="majorHAnsi" w:hAnsiTheme="majorHAnsi"/>
          <w:lang w:val="en-GB"/>
        </w:rPr>
        <w:t>The optimal coupled antibody concentration was found to be 3 µg/1.25</w:t>
      </w:r>
      <w:r>
        <w:rPr>
          <w:rFonts w:asciiTheme="majorHAnsi" w:hAnsiTheme="majorHAnsi"/>
          <w:lang w:val="en-GB"/>
        </w:rPr>
        <w:t>x10</w:t>
      </w:r>
      <w:r>
        <w:rPr>
          <w:rFonts w:asciiTheme="majorHAnsi" w:hAnsiTheme="majorHAnsi"/>
          <w:vertAlign w:val="superscript"/>
          <w:lang w:val="en-GB"/>
        </w:rPr>
        <w:t>6</w:t>
      </w:r>
      <w:r w:rsidRPr="003E10AB">
        <w:rPr>
          <w:rFonts w:asciiTheme="majorHAnsi" w:hAnsiTheme="majorHAnsi"/>
          <w:lang w:val="en-GB"/>
        </w:rPr>
        <w:t xml:space="preserve"> beads</w:t>
      </w:r>
      <w:r>
        <w:rPr>
          <w:rFonts w:asciiTheme="majorHAnsi" w:hAnsiTheme="majorHAnsi"/>
          <w:lang w:val="en-GB"/>
        </w:rPr>
        <w:t>.</w:t>
      </w:r>
      <w:r w:rsidRPr="003E10AB">
        <w:rPr>
          <w:rFonts w:asciiTheme="majorHAnsi" w:hAnsiTheme="majorHAnsi"/>
          <w:lang w:val="en-GB"/>
        </w:rPr>
        <w:t xml:space="preserve"> Coupled beads that had been stored in the dark at 4°C for 12 months were tested again and displayed the same MFI values. </w:t>
      </w:r>
    </w:p>
    <w:p w:rsidR="004C4322" w:rsidRDefault="004C4322" w:rsidP="004C4322">
      <w:pPr>
        <w:spacing w:line="360" w:lineRule="auto"/>
        <w:jc w:val="both"/>
        <w:rPr>
          <w:rFonts w:asciiTheme="majorHAnsi" w:hAnsiTheme="majorHAnsi"/>
          <w:lang w:val="en-US"/>
        </w:rPr>
      </w:pPr>
      <w:r w:rsidRPr="003E10AB">
        <w:rPr>
          <w:rFonts w:asciiTheme="majorHAnsi" w:hAnsiTheme="majorHAnsi"/>
          <w:b/>
          <w:i/>
          <w:lang w:val="en-US"/>
        </w:rPr>
        <w:t>B. Detection antibody.</w:t>
      </w:r>
      <w:r>
        <w:rPr>
          <w:rFonts w:asciiTheme="majorHAnsi" w:hAnsiTheme="majorHAnsi"/>
          <w:lang w:val="en-US"/>
        </w:rPr>
        <w:t xml:space="preserve"> </w:t>
      </w:r>
      <w:r w:rsidRPr="009768EE">
        <w:rPr>
          <w:rFonts w:asciiTheme="majorHAnsi" w:hAnsiTheme="majorHAnsi"/>
          <w:lang w:val="en-US"/>
        </w:rPr>
        <w:t>The</w:t>
      </w:r>
      <w:r w:rsidRPr="001C0E46">
        <w:rPr>
          <w:rFonts w:asciiTheme="majorHAnsi" w:hAnsiTheme="majorHAnsi"/>
          <w:lang w:val="en-US"/>
        </w:rPr>
        <w:t xml:space="preserve"> optimal concentration of detection antibody was tested by titration with </w:t>
      </w:r>
      <w:proofErr w:type="spellStart"/>
      <w:r w:rsidRPr="001C0E46">
        <w:rPr>
          <w:rFonts w:asciiTheme="majorHAnsi" w:hAnsiTheme="majorHAnsi"/>
          <w:lang w:val="en-US"/>
        </w:rPr>
        <w:t>biotinylated</w:t>
      </w:r>
      <w:proofErr w:type="spellEnd"/>
      <w:r w:rsidRPr="001C0E46">
        <w:rPr>
          <w:rFonts w:asciiTheme="majorHAnsi" w:hAnsiTheme="majorHAnsi"/>
          <w:lang w:val="en-US"/>
        </w:rPr>
        <w:t xml:space="preserve"> monoclonal mouse anti-human C1q antibody clone DJ01 (</w:t>
      </w:r>
      <w:proofErr w:type="spellStart"/>
      <w:r w:rsidRPr="001C0E46">
        <w:rPr>
          <w:rFonts w:asciiTheme="majorHAnsi" w:hAnsiTheme="majorHAnsi"/>
          <w:lang w:val="en-US"/>
        </w:rPr>
        <w:t>Hycult</w:t>
      </w:r>
      <w:proofErr w:type="spellEnd"/>
      <w:r w:rsidRPr="001C0E46">
        <w:rPr>
          <w:rFonts w:asciiTheme="majorHAnsi" w:hAnsiTheme="majorHAnsi"/>
          <w:lang w:val="en-US"/>
        </w:rPr>
        <w:t xml:space="preserve">) </w:t>
      </w:r>
      <w:r>
        <w:rPr>
          <w:rFonts w:asciiTheme="majorHAnsi" w:hAnsiTheme="majorHAnsi"/>
          <w:lang w:val="en-US"/>
        </w:rPr>
        <w:t xml:space="preserve">at </w:t>
      </w:r>
      <w:r w:rsidRPr="001C0E46">
        <w:rPr>
          <w:rFonts w:asciiTheme="majorHAnsi" w:hAnsiTheme="majorHAnsi"/>
          <w:lang w:val="en-US"/>
        </w:rPr>
        <w:t xml:space="preserve">three concentrations </w:t>
      </w:r>
      <w:r>
        <w:rPr>
          <w:rFonts w:asciiTheme="majorHAnsi" w:hAnsiTheme="majorHAnsi"/>
          <w:lang w:val="en-US"/>
        </w:rPr>
        <w:t>(</w:t>
      </w:r>
      <w:r w:rsidRPr="001C0E46">
        <w:rPr>
          <w:rFonts w:asciiTheme="majorHAnsi" w:hAnsiTheme="majorHAnsi"/>
          <w:lang w:val="en-US"/>
        </w:rPr>
        <w:t>0.5, 1.0 and 2.0 µg/mL</w:t>
      </w:r>
      <w:r>
        <w:rPr>
          <w:rFonts w:asciiTheme="majorHAnsi" w:hAnsiTheme="majorHAnsi"/>
          <w:lang w:val="en-US"/>
        </w:rPr>
        <w:t>)</w:t>
      </w:r>
      <w:r w:rsidRPr="003E10AB">
        <w:rPr>
          <w:lang w:val="en-GB" w:eastAsia="sv-SE"/>
        </w:rPr>
        <w:t xml:space="preserve"> </w:t>
      </w:r>
      <w:r w:rsidRPr="003E10AB">
        <w:rPr>
          <w:rFonts w:asciiTheme="majorHAnsi" w:hAnsiTheme="majorHAnsi"/>
          <w:lang w:val="en-GB"/>
        </w:rPr>
        <w:t>and</w:t>
      </w:r>
      <w:r>
        <w:rPr>
          <w:rFonts w:asciiTheme="majorHAnsi" w:hAnsiTheme="majorHAnsi"/>
          <w:lang w:val="en-GB"/>
        </w:rPr>
        <w:t xml:space="preserve">, </w:t>
      </w:r>
      <w:r w:rsidRPr="003E10AB">
        <w:rPr>
          <w:rFonts w:asciiTheme="majorHAnsi" w:hAnsiTheme="majorHAnsi"/>
          <w:lang w:val="en-GB"/>
        </w:rPr>
        <w:t>1.0 µg/ml was chosen</w:t>
      </w:r>
      <w:r>
        <w:rPr>
          <w:rFonts w:asciiTheme="majorHAnsi" w:hAnsiTheme="majorHAnsi"/>
          <w:lang w:val="en-GB"/>
        </w:rPr>
        <w:t xml:space="preserve"> for further use</w:t>
      </w:r>
      <w:r w:rsidRPr="001C0E46">
        <w:rPr>
          <w:rFonts w:asciiTheme="majorHAnsi" w:hAnsiTheme="majorHAnsi"/>
          <w:lang w:val="en-US"/>
        </w:rPr>
        <w:t xml:space="preserve">. </w:t>
      </w:r>
    </w:p>
    <w:p w:rsidR="004C4322" w:rsidRPr="009768EE" w:rsidRDefault="004C4322" w:rsidP="004C4322">
      <w:pPr>
        <w:spacing w:line="360" w:lineRule="auto"/>
        <w:jc w:val="both"/>
        <w:rPr>
          <w:rFonts w:asciiTheme="majorHAnsi" w:hAnsiTheme="majorHAnsi"/>
          <w:u w:val="single"/>
          <w:lang w:val="en-US"/>
        </w:rPr>
      </w:pPr>
      <w:r w:rsidRPr="00104157">
        <w:rPr>
          <w:rFonts w:asciiTheme="majorHAnsi" w:hAnsiTheme="majorHAnsi"/>
          <w:b/>
          <w:i/>
          <w:lang w:val="en-US"/>
        </w:rPr>
        <w:t>C. Standard curve.</w:t>
      </w:r>
      <w:r w:rsidRPr="00104157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For t</w:t>
      </w:r>
      <w:r w:rsidRPr="00104157">
        <w:rPr>
          <w:rFonts w:asciiTheme="majorHAnsi" w:hAnsiTheme="majorHAnsi"/>
          <w:lang w:val="en-GB"/>
        </w:rPr>
        <w:t>he standard curve</w:t>
      </w:r>
      <w:r>
        <w:rPr>
          <w:rFonts w:asciiTheme="majorHAnsi" w:hAnsiTheme="majorHAnsi"/>
          <w:lang w:val="en-GB"/>
        </w:rPr>
        <w:t>,</w:t>
      </w:r>
      <w:r w:rsidRPr="00104157">
        <w:rPr>
          <w:rFonts w:asciiTheme="majorHAnsi" w:hAnsiTheme="majorHAnsi"/>
          <w:lang w:val="en-GB"/>
        </w:rPr>
        <w:t xml:space="preserve"> Complement standard serum (150 mg/L) was diluted 1:400</w:t>
      </w:r>
      <w:r>
        <w:rPr>
          <w:rFonts w:asciiTheme="majorHAnsi" w:hAnsiTheme="majorHAnsi"/>
          <w:lang w:val="en-GB"/>
        </w:rPr>
        <w:t xml:space="preserve"> </w:t>
      </w:r>
      <w:r w:rsidRPr="00104157">
        <w:rPr>
          <w:rFonts w:asciiTheme="majorHAnsi" w:hAnsiTheme="majorHAnsi"/>
          <w:lang w:val="en-GB"/>
        </w:rPr>
        <w:t>and</w:t>
      </w:r>
      <w:r>
        <w:rPr>
          <w:rFonts w:asciiTheme="majorHAnsi" w:hAnsiTheme="majorHAnsi"/>
          <w:lang w:val="en-GB"/>
        </w:rPr>
        <w:t xml:space="preserve"> then</w:t>
      </w:r>
      <w:r w:rsidRPr="00104157">
        <w:rPr>
          <w:rFonts w:asciiTheme="majorHAnsi" w:hAnsiTheme="majorHAnsi"/>
          <w:lang w:val="en-GB"/>
        </w:rPr>
        <w:t xml:space="preserve"> in a two-fold serial dilution </w:t>
      </w:r>
      <w:r>
        <w:rPr>
          <w:rFonts w:asciiTheme="majorHAnsi" w:hAnsiTheme="majorHAnsi"/>
          <w:lang w:val="en-GB"/>
        </w:rPr>
        <w:t xml:space="preserve">to yield a </w:t>
      </w:r>
      <w:r w:rsidRPr="00104157">
        <w:rPr>
          <w:rFonts w:asciiTheme="majorHAnsi" w:hAnsiTheme="majorHAnsi"/>
          <w:lang w:val="en-GB"/>
        </w:rPr>
        <w:t>concentration</w:t>
      </w:r>
      <w:r>
        <w:rPr>
          <w:rFonts w:asciiTheme="majorHAnsi" w:hAnsiTheme="majorHAnsi"/>
          <w:lang w:val="en-GB"/>
        </w:rPr>
        <w:t xml:space="preserve"> range</w:t>
      </w:r>
      <w:r w:rsidRPr="00104157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of</w:t>
      </w:r>
      <w:r w:rsidRPr="00104157">
        <w:rPr>
          <w:rFonts w:asciiTheme="majorHAnsi" w:hAnsiTheme="majorHAnsi"/>
          <w:lang w:val="en-GB"/>
        </w:rPr>
        <w:t xml:space="preserve"> 375 µg</w:t>
      </w:r>
      <w:r>
        <w:rPr>
          <w:rFonts w:asciiTheme="majorHAnsi" w:hAnsiTheme="majorHAnsi"/>
          <w:lang w:val="en-GB"/>
        </w:rPr>
        <w:t>/L to 0.73 µg/L. A well with</w:t>
      </w:r>
      <w:r w:rsidRPr="00104157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assay buffer alone </w:t>
      </w:r>
      <w:r w:rsidRPr="00104157">
        <w:rPr>
          <w:rFonts w:asciiTheme="majorHAnsi" w:hAnsiTheme="majorHAnsi"/>
          <w:lang w:val="en-GB"/>
        </w:rPr>
        <w:t>was used as background.</w:t>
      </w:r>
    </w:p>
    <w:p w:rsidR="004C4322" w:rsidRPr="009768EE" w:rsidRDefault="004C4322" w:rsidP="004C4322">
      <w:pPr>
        <w:spacing w:line="360" w:lineRule="auto"/>
        <w:jc w:val="both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b/>
          <w:i/>
          <w:lang w:val="en-US"/>
        </w:rPr>
        <w:t>D</w:t>
      </w:r>
      <w:r w:rsidRPr="003E10AB">
        <w:rPr>
          <w:rFonts w:asciiTheme="majorHAnsi" w:hAnsiTheme="majorHAnsi"/>
          <w:b/>
          <w:i/>
          <w:lang w:val="en-US"/>
        </w:rPr>
        <w:t>. Procedure.</w:t>
      </w:r>
      <w:r w:rsidRPr="009768EE">
        <w:rPr>
          <w:rFonts w:asciiTheme="majorHAnsi" w:hAnsiTheme="majorHAnsi"/>
          <w:lang w:val="en-US"/>
        </w:rPr>
        <w:t xml:space="preserve"> </w:t>
      </w:r>
      <w:r w:rsidRPr="001C0E46">
        <w:rPr>
          <w:rFonts w:asciiTheme="majorHAnsi" w:hAnsiTheme="majorHAnsi"/>
          <w:lang w:val="en-US"/>
        </w:rPr>
        <w:t>Standards, controls, samples, detecting antibody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and streptavidin-PE were all diluted in </w:t>
      </w:r>
      <w:r>
        <w:rPr>
          <w:rFonts w:asciiTheme="majorHAnsi" w:hAnsiTheme="majorHAnsi"/>
          <w:lang w:val="en-US"/>
        </w:rPr>
        <w:t>a</w:t>
      </w:r>
      <w:r w:rsidRPr="001C0E46">
        <w:rPr>
          <w:rFonts w:asciiTheme="majorHAnsi" w:hAnsiTheme="majorHAnsi"/>
          <w:lang w:val="en-US"/>
        </w:rPr>
        <w:t xml:space="preserve">ssay buffer (PBS supplemented with 0.1 % bovine serum albumin </w:t>
      </w:r>
      <w:r>
        <w:rPr>
          <w:rFonts w:asciiTheme="majorHAnsi" w:hAnsiTheme="majorHAnsi"/>
          <w:lang w:val="en-US"/>
        </w:rPr>
        <w:t>[</w:t>
      </w:r>
      <w:r w:rsidRPr="001C0E46">
        <w:rPr>
          <w:rFonts w:asciiTheme="majorHAnsi" w:hAnsiTheme="majorHAnsi"/>
          <w:lang w:val="en-US"/>
        </w:rPr>
        <w:t>BSA</w:t>
      </w:r>
      <w:r>
        <w:rPr>
          <w:rFonts w:asciiTheme="majorHAnsi" w:hAnsiTheme="majorHAnsi"/>
          <w:lang w:val="en-US"/>
        </w:rPr>
        <w:t xml:space="preserve">; </w:t>
      </w:r>
      <w:r w:rsidRPr="001C0E46">
        <w:rPr>
          <w:rFonts w:asciiTheme="majorHAnsi" w:hAnsiTheme="majorHAnsi"/>
          <w:lang w:val="en-US"/>
        </w:rPr>
        <w:t>Sigma, St.</w:t>
      </w:r>
      <w:r>
        <w:rPr>
          <w:rFonts w:asciiTheme="majorHAnsi" w:hAnsiTheme="majorHAnsi"/>
          <w:lang w:val="en-US"/>
        </w:rPr>
        <w:t xml:space="preserve"> </w:t>
      </w:r>
      <w:r w:rsidRPr="001C0E46">
        <w:rPr>
          <w:rFonts w:asciiTheme="majorHAnsi" w:hAnsiTheme="majorHAnsi"/>
          <w:lang w:val="en-US"/>
        </w:rPr>
        <w:t>Louis, MO, USA</w:t>
      </w:r>
      <w:r>
        <w:rPr>
          <w:rFonts w:asciiTheme="majorHAnsi" w:hAnsiTheme="majorHAnsi"/>
          <w:lang w:val="en-US"/>
        </w:rPr>
        <w:t>]</w:t>
      </w:r>
      <w:r w:rsidRPr="001C0E46">
        <w:rPr>
          <w:rFonts w:asciiTheme="majorHAnsi" w:hAnsiTheme="majorHAnsi"/>
          <w:lang w:val="en-US"/>
        </w:rPr>
        <w:t xml:space="preserve"> and 0.02% Tween 20 </w:t>
      </w:r>
      <w:r>
        <w:rPr>
          <w:rFonts w:asciiTheme="majorHAnsi" w:hAnsiTheme="majorHAnsi"/>
          <w:lang w:val="en-US"/>
        </w:rPr>
        <w:t>[</w:t>
      </w:r>
      <w:r w:rsidRPr="001C0E46">
        <w:rPr>
          <w:rFonts w:asciiTheme="majorHAnsi" w:hAnsiTheme="majorHAnsi"/>
          <w:lang w:val="en-US"/>
        </w:rPr>
        <w:t>Sigma</w:t>
      </w:r>
      <w:r>
        <w:rPr>
          <w:rFonts w:asciiTheme="majorHAnsi" w:hAnsiTheme="majorHAnsi"/>
          <w:lang w:val="en-US"/>
        </w:rPr>
        <w:t>]</w:t>
      </w:r>
      <w:r w:rsidRPr="001C0E46">
        <w:rPr>
          <w:rFonts w:asciiTheme="majorHAnsi" w:hAnsiTheme="majorHAnsi"/>
          <w:lang w:val="en-US"/>
        </w:rPr>
        <w:t>). Before use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the </w:t>
      </w:r>
      <w:r>
        <w:rPr>
          <w:rFonts w:asciiTheme="majorHAnsi" w:hAnsiTheme="majorHAnsi"/>
          <w:lang w:val="en-US"/>
        </w:rPr>
        <w:t>a</w:t>
      </w:r>
      <w:r w:rsidRPr="001C0E46">
        <w:rPr>
          <w:rFonts w:asciiTheme="majorHAnsi" w:hAnsiTheme="majorHAnsi"/>
          <w:lang w:val="en-US"/>
        </w:rPr>
        <w:t xml:space="preserve">ssay buffer was filtered with a sterile syringe </w:t>
      </w:r>
      <w:r>
        <w:rPr>
          <w:rFonts w:asciiTheme="majorHAnsi" w:hAnsiTheme="majorHAnsi"/>
          <w:lang w:val="en-US"/>
        </w:rPr>
        <w:t xml:space="preserve">with a </w:t>
      </w:r>
      <w:r w:rsidRPr="001C0E46">
        <w:rPr>
          <w:rFonts w:asciiTheme="majorHAnsi" w:hAnsiTheme="majorHAnsi"/>
          <w:lang w:val="en-US"/>
        </w:rPr>
        <w:t>0.2</w:t>
      </w:r>
      <w:r>
        <w:rPr>
          <w:rFonts w:asciiTheme="majorHAnsi" w:hAnsiTheme="majorHAnsi"/>
          <w:lang w:val="en-US"/>
        </w:rPr>
        <w:t>-</w:t>
      </w:r>
      <w:r w:rsidRPr="001C0E46">
        <w:rPr>
          <w:rFonts w:asciiTheme="majorHAnsi" w:hAnsiTheme="majorHAnsi"/>
          <w:lang w:val="en-US"/>
        </w:rPr>
        <w:t xml:space="preserve">µm cellulose acetate membrane filter (VWR, Stockholm, Sweden). </w:t>
      </w:r>
    </w:p>
    <w:p w:rsidR="004C4322" w:rsidRPr="001C0E46" w:rsidRDefault="004C4322" w:rsidP="004C4322">
      <w:pPr>
        <w:spacing w:line="360" w:lineRule="auto"/>
        <w:jc w:val="both"/>
        <w:rPr>
          <w:rFonts w:asciiTheme="majorHAnsi" w:hAnsiTheme="majorHAnsi"/>
          <w:lang w:val="en-US"/>
        </w:rPr>
      </w:pPr>
      <w:r w:rsidRPr="001C0E46">
        <w:rPr>
          <w:rFonts w:asciiTheme="majorHAnsi" w:hAnsiTheme="majorHAnsi"/>
          <w:lang w:val="en-US"/>
        </w:rPr>
        <w:t>A handheld magnetic washer (BIO-RAD) was used to separate the coupled microsphere after e</w:t>
      </w:r>
      <w:r>
        <w:rPr>
          <w:rFonts w:asciiTheme="majorHAnsi" w:hAnsiTheme="majorHAnsi"/>
          <w:lang w:val="en-US"/>
        </w:rPr>
        <w:t>ach</w:t>
      </w:r>
      <w:r w:rsidRPr="001C0E46">
        <w:rPr>
          <w:rFonts w:asciiTheme="majorHAnsi" w:hAnsiTheme="majorHAnsi"/>
          <w:lang w:val="en-US"/>
        </w:rPr>
        <w:t xml:space="preserve"> incubation and wash</w:t>
      </w:r>
      <w:r>
        <w:rPr>
          <w:rFonts w:asciiTheme="majorHAnsi" w:hAnsiTheme="majorHAnsi"/>
          <w:lang w:val="en-US"/>
        </w:rPr>
        <w:t xml:space="preserve"> cycle</w:t>
      </w:r>
      <w:r w:rsidRPr="001C0E46">
        <w:rPr>
          <w:rFonts w:asciiTheme="majorHAnsi" w:hAnsiTheme="majorHAnsi"/>
          <w:lang w:val="en-US"/>
        </w:rPr>
        <w:t xml:space="preserve">. PBS with 0.05% Tween 20 (Sigma) was used as </w:t>
      </w:r>
      <w:r>
        <w:rPr>
          <w:rFonts w:asciiTheme="majorHAnsi" w:hAnsiTheme="majorHAnsi"/>
          <w:lang w:val="en-US"/>
        </w:rPr>
        <w:t>a w</w:t>
      </w:r>
      <w:r w:rsidRPr="001C0E46">
        <w:rPr>
          <w:rFonts w:asciiTheme="majorHAnsi" w:hAnsiTheme="majorHAnsi"/>
          <w:lang w:val="en-US"/>
        </w:rPr>
        <w:t xml:space="preserve">ashing buffer. All incubations were </w:t>
      </w:r>
      <w:r>
        <w:rPr>
          <w:rFonts w:asciiTheme="majorHAnsi" w:hAnsiTheme="majorHAnsi"/>
          <w:lang w:val="en-US"/>
        </w:rPr>
        <w:t>performed at</w:t>
      </w:r>
      <w:r w:rsidRPr="001C0E46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room temperature, for 30 min</w:t>
      </w:r>
      <w:r w:rsidRPr="001C0E46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lang w:val="en-US"/>
        </w:rPr>
        <w:t>in</w:t>
      </w:r>
      <w:r w:rsidRPr="001C0E46">
        <w:rPr>
          <w:rFonts w:asciiTheme="majorHAnsi" w:hAnsiTheme="majorHAnsi"/>
          <w:lang w:val="en-US"/>
        </w:rPr>
        <w:t xml:space="preserve"> dark and </w:t>
      </w:r>
      <w:r>
        <w:rPr>
          <w:rFonts w:asciiTheme="majorHAnsi" w:hAnsiTheme="majorHAnsi"/>
          <w:lang w:val="en-US"/>
        </w:rPr>
        <w:t>under</w:t>
      </w:r>
      <w:r w:rsidRPr="001C0E46">
        <w:rPr>
          <w:rFonts w:asciiTheme="majorHAnsi" w:hAnsiTheme="majorHAnsi"/>
          <w:lang w:val="en-US"/>
        </w:rPr>
        <w:t xml:space="preserve"> rotation at 850 rpm, using a </w:t>
      </w:r>
      <w:proofErr w:type="spellStart"/>
      <w:r w:rsidRPr="001C0E46">
        <w:rPr>
          <w:rFonts w:asciiTheme="majorHAnsi" w:hAnsiTheme="majorHAnsi"/>
          <w:lang w:val="en-US"/>
        </w:rPr>
        <w:t>Titramax</w:t>
      </w:r>
      <w:proofErr w:type="spellEnd"/>
      <w:r w:rsidRPr="001C0E46">
        <w:rPr>
          <w:rFonts w:asciiTheme="majorHAnsi" w:hAnsiTheme="majorHAnsi"/>
          <w:lang w:val="en-US"/>
        </w:rPr>
        <w:t xml:space="preserve"> 1000 (</w:t>
      </w:r>
      <w:proofErr w:type="spellStart"/>
      <w:r w:rsidRPr="001C0E46">
        <w:rPr>
          <w:rFonts w:asciiTheme="majorHAnsi" w:hAnsiTheme="majorHAnsi"/>
          <w:lang w:val="en-US"/>
        </w:rPr>
        <w:t>Heidolph</w:t>
      </w:r>
      <w:proofErr w:type="spellEnd"/>
      <w:r w:rsidRPr="001C0E46">
        <w:rPr>
          <w:rFonts w:asciiTheme="majorHAnsi" w:hAnsiTheme="majorHAnsi"/>
          <w:lang w:val="en-US"/>
        </w:rPr>
        <w:t xml:space="preserve"> Instruments GmbH, </w:t>
      </w:r>
      <w:proofErr w:type="spellStart"/>
      <w:r w:rsidRPr="001C0E46">
        <w:rPr>
          <w:rFonts w:asciiTheme="majorHAnsi" w:hAnsiTheme="majorHAnsi"/>
          <w:lang w:val="en-US"/>
        </w:rPr>
        <w:t>Schwabach</w:t>
      </w:r>
      <w:proofErr w:type="spellEnd"/>
      <w:r w:rsidRPr="001C0E46">
        <w:rPr>
          <w:rFonts w:asciiTheme="majorHAnsi" w:hAnsiTheme="majorHAnsi"/>
          <w:lang w:val="en-US"/>
        </w:rPr>
        <w:t>, Germany)</w:t>
      </w:r>
      <w:r>
        <w:rPr>
          <w:rFonts w:asciiTheme="majorHAnsi" w:hAnsiTheme="majorHAnsi"/>
          <w:lang w:val="en-US"/>
        </w:rPr>
        <w:t xml:space="preserve">. </w:t>
      </w:r>
      <w:r w:rsidRPr="001C0E46">
        <w:rPr>
          <w:rFonts w:asciiTheme="majorHAnsi" w:hAnsiTheme="majorHAnsi"/>
          <w:lang w:val="en-US"/>
        </w:rPr>
        <w:t xml:space="preserve">The assay was </w:t>
      </w:r>
      <w:r w:rsidRPr="001C0E46">
        <w:rPr>
          <w:rFonts w:asciiTheme="majorHAnsi" w:hAnsiTheme="majorHAnsi"/>
          <w:lang w:val="en-US"/>
        </w:rPr>
        <w:lastRenderedPageBreak/>
        <w:t>performed in 96-well flat</w:t>
      </w:r>
      <w:r>
        <w:rPr>
          <w:rFonts w:asciiTheme="majorHAnsi" w:hAnsiTheme="majorHAnsi"/>
          <w:lang w:val="en-US"/>
        </w:rPr>
        <w:t>-</w:t>
      </w:r>
      <w:r w:rsidRPr="001C0E46">
        <w:rPr>
          <w:rFonts w:asciiTheme="majorHAnsi" w:hAnsiTheme="majorHAnsi"/>
          <w:lang w:val="en-US"/>
        </w:rPr>
        <w:t xml:space="preserve">bottom </w:t>
      </w:r>
      <w:proofErr w:type="spellStart"/>
      <w:r w:rsidRPr="001C0E46">
        <w:rPr>
          <w:rFonts w:asciiTheme="majorHAnsi" w:hAnsiTheme="majorHAnsi"/>
          <w:lang w:val="en-US"/>
        </w:rPr>
        <w:t>microtiter</w:t>
      </w:r>
      <w:proofErr w:type="spellEnd"/>
      <w:r w:rsidRPr="001C0E46">
        <w:rPr>
          <w:rFonts w:asciiTheme="majorHAnsi" w:hAnsiTheme="majorHAnsi"/>
          <w:lang w:val="en-US"/>
        </w:rPr>
        <w:t xml:space="preserve"> plates (Bio</w:t>
      </w:r>
      <w:r>
        <w:rPr>
          <w:rFonts w:asciiTheme="majorHAnsi" w:hAnsiTheme="majorHAnsi"/>
          <w:lang w:val="en-US"/>
        </w:rPr>
        <w:t>-</w:t>
      </w:r>
      <w:proofErr w:type="spellStart"/>
      <w:r>
        <w:rPr>
          <w:rFonts w:asciiTheme="majorHAnsi" w:hAnsiTheme="majorHAnsi"/>
          <w:lang w:val="en-US"/>
        </w:rPr>
        <w:t>P</w:t>
      </w:r>
      <w:r w:rsidRPr="001C0E46">
        <w:rPr>
          <w:rFonts w:asciiTheme="majorHAnsi" w:hAnsiTheme="majorHAnsi"/>
          <w:lang w:val="en-US"/>
        </w:rPr>
        <w:t>lex</w:t>
      </w:r>
      <w:proofErr w:type="spellEnd"/>
      <w:r w:rsidRPr="001C0E46">
        <w:rPr>
          <w:rFonts w:asciiTheme="majorHAnsi" w:hAnsiTheme="majorHAnsi"/>
          <w:lang w:val="en-US"/>
        </w:rPr>
        <w:t xml:space="preserve"> Pro, BIO-RAD)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and antibody</w:t>
      </w:r>
      <w:r>
        <w:rPr>
          <w:rFonts w:asciiTheme="majorHAnsi" w:hAnsiTheme="majorHAnsi"/>
          <w:lang w:val="en-US"/>
        </w:rPr>
        <w:t>-</w:t>
      </w:r>
      <w:r w:rsidRPr="001C0E46">
        <w:rPr>
          <w:rFonts w:asciiTheme="majorHAnsi" w:hAnsiTheme="majorHAnsi"/>
          <w:lang w:val="en-US"/>
        </w:rPr>
        <w:t>coupled beads were used at a concentration of 2500 beads per well</w:t>
      </w:r>
      <w:r>
        <w:rPr>
          <w:rFonts w:asciiTheme="majorHAnsi" w:hAnsiTheme="majorHAnsi"/>
          <w:lang w:val="en-US"/>
        </w:rPr>
        <w:t>.  A</w:t>
      </w:r>
      <w:r w:rsidRPr="001C0E46">
        <w:rPr>
          <w:rFonts w:asciiTheme="majorHAnsi" w:hAnsiTheme="majorHAnsi"/>
          <w:lang w:val="en-US"/>
        </w:rPr>
        <w:t>ll standards, controls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and samples were </w:t>
      </w:r>
      <w:r>
        <w:rPr>
          <w:rFonts w:asciiTheme="majorHAnsi" w:hAnsiTheme="majorHAnsi"/>
          <w:lang w:val="en-US"/>
        </w:rPr>
        <w:t xml:space="preserve">tested </w:t>
      </w:r>
      <w:r w:rsidRPr="001C0E46">
        <w:rPr>
          <w:rFonts w:asciiTheme="majorHAnsi" w:hAnsiTheme="majorHAnsi"/>
          <w:lang w:val="en-US"/>
        </w:rPr>
        <w:t>in duplicate. Fifty</w:t>
      </w:r>
      <w:r>
        <w:rPr>
          <w:rFonts w:asciiTheme="majorHAnsi" w:hAnsiTheme="majorHAnsi"/>
          <w:lang w:val="en-US"/>
        </w:rPr>
        <w:t xml:space="preserve"> µL</w:t>
      </w:r>
      <w:r w:rsidRPr="001C0E46">
        <w:rPr>
          <w:rFonts w:asciiTheme="majorHAnsi" w:hAnsiTheme="majorHAnsi"/>
          <w:lang w:val="en-US"/>
        </w:rPr>
        <w:t xml:space="preserve"> of Complement standard serum, control</w:t>
      </w:r>
      <w:r>
        <w:rPr>
          <w:rFonts w:asciiTheme="majorHAnsi" w:hAnsiTheme="majorHAnsi"/>
          <w:lang w:val="en-US"/>
        </w:rPr>
        <w:t>s,</w:t>
      </w:r>
      <w:r w:rsidRPr="001C0E46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or </w:t>
      </w:r>
      <w:r w:rsidRPr="001C0E46">
        <w:rPr>
          <w:rFonts w:asciiTheme="majorHAnsi" w:hAnsiTheme="majorHAnsi"/>
          <w:lang w:val="en-US"/>
        </w:rPr>
        <w:t xml:space="preserve">sample, </w:t>
      </w:r>
      <w:r>
        <w:rPr>
          <w:rFonts w:asciiTheme="majorHAnsi" w:hAnsiTheme="majorHAnsi"/>
          <w:lang w:val="en-US"/>
        </w:rPr>
        <w:t xml:space="preserve">each </w:t>
      </w:r>
      <w:r w:rsidRPr="001C0E46">
        <w:rPr>
          <w:rFonts w:asciiTheme="majorHAnsi" w:hAnsiTheme="majorHAnsi"/>
          <w:lang w:val="en-US"/>
        </w:rPr>
        <w:t xml:space="preserve">diluted in </w:t>
      </w:r>
      <w:r>
        <w:rPr>
          <w:rFonts w:asciiTheme="majorHAnsi" w:hAnsiTheme="majorHAnsi"/>
          <w:lang w:val="en-US"/>
        </w:rPr>
        <w:t>a</w:t>
      </w:r>
      <w:r w:rsidRPr="001C0E46">
        <w:rPr>
          <w:rFonts w:asciiTheme="majorHAnsi" w:hAnsiTheme="majorHAnsi"/>
          <w:lang w:val="en-US"/>
        </w:rPr>
        <w:t>ssay buffer, w</w:t>
      </w:r>
      <w:r>
        <w:rPr>
          <w:rFonts w:asciiTheme="majorHAnsi" w:hAnsiTheme="majorHAnsi"/>
          <w:lang w:val="en-US"/>
        </w:rPr>
        <w:t>as</w:t>
      </w:r>
      <w:r w:rsidRPr="001C0E46">
        <w:rPr>
          <w:rFonts w:asciiTheme="majorHAnsi" w:hAnsiTheme="majorHAnsi"/>
          <w:lang w:val="en-US"/>
        </w:rPr>
        <w:t xml:space="preserve"> added to each well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and the plate was incubated</w:t>
      </w:r>
      <w:r>
        <w:rPr>
          <w:rFonts w:asciiTheme="majorHAnsi" w:hAnsiTheme="majorHAnsi"/>
          <w:lang w:val="en-US"/>
        </w:rPr>
        <w:t xml:space="preserve"> for 30 min as detailed above</w:t>
      </w:r>
      <w:r w:rsidRPr="001C0E46">
        <w:rPr>
          <w:rFonts w:asciiTheme="majorHAnsi" w:hAnsiTheme="majorHAnsi"/>
          <w:lang w:val="en-US"/>
        </w:rPr>
        <w:t xml:space="preserve">. After three </w:t>
      </w:r>
      <w:r>
        <w:rPr>
          <w:rFonts w:asciiTheme="majorHAnsi" w:hAnsiTheme="majorHAnsi"/>
          <w:lang w:val="en-US"/>
        </w:rPr>
        <w:t xml:space="preserve">washes </w:t>
      </w:r>
      <w:r w:rsidRPr="001C0E46">
        <w:rPr>
          <w:rFonts w:asciiTheme="majorHAnsi" w:hAnsiTheme="majorHAnsi"/>
          <w:lang w:val="en-US"/>
        </w:rPr>
        <w:t xml:space="preserve">with </w:t>
      </w:r>
      <w:r>
        <w:rPr>
          <w:rFonts w:asciiTheme="majorHAnsi" w:hAnsiTheme="majorHAnsi"/>
          <w:lang w:val="en-US"/>
        </w:rPr>
        <w:t>2</w:t>
      </w:r>
      <w:r w:rsidRPr="001C0E46">
        <w:rPr>
          <w:rFonts w:asciiTheme="majorHAnsi" w:hAnsiTheme="majorHAnsi"/>
          <w:lang w:val="en-US"/>
        </w:rPr>
        <w:t xml:space="preserve">00 µL </w:t>
      </w:r>
      <w:r>
        <w:rPr>
          <w:rFonts w:asciiTheme="majorHAnsi" w:hAnsiTheme="majorHAnsi"/>
          <w:lang w:val="en-US"/>
        </w:rPr>
        <w:t>w</w:t>
      </w:r>
      <w:r w:rsidRPr="001C0E46">
        <w:rPr>
          <w:rFonts w:asciiTheme="majorHAnsi" w:hAnsiTheme="majorHAnsi"/>
          <w:lang w:val="en-US"/>
        </w:rPr>
        <w:t xml:space="preserve">ashing buffer/well, 50 µL </w:t>
      </w:r>
      <w:proofErr w:type="spellStart"/>
      <w:r w:rsidRPr="001C0E46">
        <w:rPr>
          <w:rFonts w:asciiTheme="majorHAnsi" w:hAnsiTheme="majorHAnsi"/>
          <w:lang w:val="en-US"/>
        </w:rPr>
        <w:t>biotinylated</w:t>
      </w:r>
      <w:proofErr w:type="spellEnd"/>
      <w:r w:rsidRPr="001C0E46">
        <w:rPr>
          <w:rFonts w:asciiTheme="majorHAnsi" w:hAnsiTheme="majorHAnsi"/>
          <w:lang w:val="en-US"/>
        </w:rPr>
        <w:t xml:space="preserve"> anti-C1q antibody/well was added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and the plate was incubated again. The beads were washed as </w:t>
      </w:r>
      <w:r>
        <w:rPr>
          <w:rFonts w:asciiTheme="majorHAnsi" w:hAnsiTheme="majorHAnsi"/>
          <w:lang w:val="en-US"/>
        </w:rPr>
        <w:t xml:space="preserve">described </w:t>
      </w:r>
      <w:r w:rsidRPr="001C0E46">
        <w:rPr>
          <w:rFonts w:asciiTheme="majorHAnsi" w:hAnsiTheme="majorHAnsi"/>
          <w:lang w:val="en-US"/>
        </w:rPr>
        <w:t>previous</w:t>
      </w:r>
      <w:r>
        <w:rPr>
          <w:rFonts w:asciiTheme="majorHAnsi" w:hAnsiTheme="majorHAnsi"/>
          <w:lang w:val="en-US"/>
        </w:rPr>
        <w:t>ly,</w:t>
      </w:r>
      <w:r w:rsidRPr="001C0E46">
        <w:rPr>
          <w:rFonts w:asciiTheme="majorHAnsi" w:hAnsiTheme="majorHAnsi"/>
          <w:lang w:val="en-US"/>
        </w:rPr>
        <w:t xml:space="preserve"> and 50 µL </w:t>
      </w:r>
      <w:r>
        <w:rPr>
          <w:rFonts w:asciiTheme="majorHAnsi" w:hAnsiTheme="majorHAnsi"/>
          <w:lang w:val="en-US"/>
        </w:rPr>
        <w:t xml:space="preserve">of </w:t>
      </w:r>
      <w:r w:rsidRPr="001C0E46">
        <w:rPr>
          <w:rFonts w:asciiTheme="majorHAnsi" w:hAnsiTheme="majorHAnsi"/>
          <w:lang w:val="en-US"/>
        </w:rPr>
        <w:t xml:space="preserve">streptavidin-PE/well, diluted 1:100 in </w:t>
      </w:r>
      <w:r>
        <w:rPr>
          <w:rFonts w:asciiTheme="majorHAnsi" w:hAnsiTheme="majorHAnsi"/>
          <w:lang w:val="en-US"/>
        </w:rPr>
        <w:t>a</w:t>
      </w:r>
      <w:r w:rsidRPr="001C0E46">
        <w:rPr>
          <w:rFonts w:asciiTheme="majorHAnsi" w:hAnsiTheme="majorHAnsi"/>
          <w:lang w:val="en-US"/>
        </w:rPr>
        <w:t xml:space="preserve">ssay buffer, </w:t>
      </w:r>
      <w:proofErr w:type="gramStart"/>
      <w:r w:rsidRPr="001C0E46">
        <w:rPr>
          <w:rFonts w:asciiTheme="majorHAnsi" w:hAnsiTheme="majorHAnsi"/>
          <w:lang w:val="en-US"/>
        </w:rPr>
        <w:t>was</w:t>
      </w:r>
      <w:proofErr w:type="gramEnd"/>
      <w:r w:rsidRPr="001C0E46">
        <w:rPr>
          <w:rFonts w:asciiTheme="majorHAnsi" w:hAnsiTheme="majorHAnsi"/>
          <w:lang w:val="en-US"/>
        </w:rPr>
        <w:t xml:space="preserve"> added. </w:t>
      </w:r>
      <w:r>
        <w:rPr>
          <w:rFonts w:asciiTheme="majorHAnsi" w:hAnsiTheme="majorHAnsi"/>
          <w:lang w:val="en-US"/>
        </w:rPr>
        <w:t>After another 30-min i</w:t>
      </w:r>
      <w:r w:rsidRPr="001C0E46">
        <w:rPr>
          <w:rFonts w:asciiTheme="majorHAnsi" w:hAnsiTheme="majorHAnsi"/>
          <w:lang w:val="en-US"/>
        </w:rPr>
        <w:t xml:space="preserve">ncubation and </w:t>
      </w:r>
      <w:proofErr w:type="spellStart"/>
      <w:r>
        <w:rPr>
          <w:rFonts w:asciiTheme="majorHAnsi" w:hAnsiTheme="majorHAnsi"/>
          <w:lang w:val="en-US"/>
        </w:rPr>
        <w:t>and</w:t>
      </w:r>
      <w:proofErr w:type="spellEnd"/>
      <w:r>
        <w:rPr>
          <w:rFonts w:asciiTheme="majorHAnsi" w:hAnsiTheme="majorHAnsi"/>
          <w:lang w:val="en-US"/>
        </w:rPr>
        <w:t xml:space="preserve"> three </w:t>
      </w:r>
      <w:r w:rsidRPr="001C0E46">
        <w:rPr>
          <w:rFonts w:asciiTheme="majorHAnsi" w:hAnsiTheme="majorHAnsi"/>
          <w:lang w:val="en-US"/>
        </w:rPr>
        <w:t>wash</w:t>
      </w:r>
      <w:r>
        <w:rPr>
          <w:rFonts w:asciiTheme="majorHAnsi" w:hAnsiTheme="majorHAnsi"/>
          <w:lang w:val="en-US"/>
        </w:rPr>
        <w:t>es,</w:t>
      </w:r>
      <w:r w:rsidRPr="001C0E46">
        <w:rPr>
          <w:rFonts w:asciiTheme="majorHAnsi" w:hAnsiTheme="majorHAnsi"/>
          <w:lang w:val="en-US"/>
        </w:rPr>
        <w:t xml:space="preserve"> the beads were </w:t>
      </w:r>
      <w:proofErr w:type="spellStart"/>
      <w:r w:rsidRPr="001C0E46">
        <w:rPr>
          <w:rFonts w:asciiTheme="majorHAnsi" w:hAnsiTheme="majorHAnsi"/>
          <w:lang w:val="en-US"/>
        </w:rPr>
        <w:t>resuspended</w:t>
      </w:r>
      <w:proofErr w:type="spellEnd"/>
      <w:r w:rsidRPr="001C0E46">
        <w:rPr>
          <w:rFonts w:asciiTheme="majorHAnsi" w:hAnsiTheme="majorHAnsi"/>
          <w:lang w:val="en-US"/>
        </w:rPr>
        <w:t xml:space="preserve"> in 125 µL </w:t>
      </w:r>
      <w:r>
        <w:rPr>
          <w:rFonts w:asciiTheme="majorHAnsi" w:hAnsiTheme="majorHAnsi"/>
          <w:lang w:val="en-US"/>
        </w:rPr>
        <w:t>a</w:t>
      </w:r>
      <w:r w:rsidRPr="001C0E46">
        <w:rPr>
          <w:rFonts w:asciiTheme="majorHAnsi" w:hAnsiTheme="majorHAnsi"/>
          <w:lang w:val="en-US"/>
        </w:rPr>
        <w:t>ssay buffer/well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and the plate was rotated </w:t>
      </w:r>
      <w:r>
        <w:rPr>
          <w:rFonts w:asciiTheme="majorHAnsi" w:hAnsiTheme="majorHAnsi"/>
          <w:lang w:val="en-US"/>
        </w:rPr>
        <w:t xml:space="preserve">for </w:t>
      </w:r>
      <w:r w:rsidRPr="001C0E46">
        <w:rPr>
          <w:rFonts w:asciiTheme="majorHAnsi" w:hAnsiTheme="majorHAnsi"/>
          <w:lang w:val="en-US"/>
        </w:rPr>
        <w:t xml:space="preserve">10 </w:t>
      </w:r>
      <w:proofErr w:type="spellStart"/>
      <w:r w:rsidRPr="001C0E46">
        <w:rPr>
          <w:rFonts w:asciiTheme="majorHAnsi" w:hAnsiTheme="majorHAnsi"/>
          <w:lang w:val="en-US"/>
        </w:rPr>
        <w:t>secs</w:t>
      </w:r>
      <w:proofErr w:type="spellEnd"/>
      <w:r w:rsidRPr="001C0E46">
        <w:rPr>
          <w:rFonts w:asciiTheme="majorHAnsi" w:hAnsiTheme="majorHAnsi"/>
          <w:lang w:val="en-US"/>
        </w:rPr>
        <w:t xml:space="preserve"> at 850 rpm before </w:t>
      </w:r>
      <w:r>
        <w:rPr>
          <w:rFonts w:asciiTheme="majorHAnsi" w:hAnsiTheme="majorHAnsi"/>
          <w:lang w:val="en-US"/>
        </w:rPr>
        <w:t>the mean fluorescence in intensity (</w:t>
      </w:r>
      <w:r w:rsidRPr="001C0E46">
        <w:rPr>
          <w:rFonts w:asciiTheme="majorHAnsi" w:hAnsiTheme="majorHAnsi"/>
          <w:lang w:val="en-US"/>
        </w:rPr>
        <w:t xml:space="preserve">MFI) </w:t>
      </w:r>
      <w:r>
        <w:rPr>
          <w:rFonts w:asciiTheme="majorHAnsi" w:hAnsiTheme="majorHAnsi"/>
          <w:lang w:val="en-US"/>
        </w:rPr>
        <w:t xml:space="preserve">was measured </w:t>
      </w:r>
      <w:r w:rsidRPr="001C0E46">
        <w:rPr>
          <w:rFonts w:asciiTheme="majorHAnsi" w:hAnsiTheme="majorHAnsi"/>
          <w:lang w:val="en-US"/>
        </w:rPr>
        <w:t xml:space="preserve">in </w:t>
      </w:r>
      <w:r>
        <w:rPr>
          <w:rFonts w:asciiTheme="majorHAnsi" w:hAnsiTheme="majorHAnsi"/>
          <w:lang w:val="en-US"/>
        </w:rPr>
        <w:t xml:space="preserve">a </w:t>
      </w:r>
      <w:proofErr w:type="spellStart"/>
      <w:r w:rsidRPr="001C0E46">
        <w:rPr>
          <w:rFonts w:asciiTheme="majorHAnsi" w:hAnsiTheme="majorHAnsi"/>
          <w:lang w:val="en-US"/>
        </w:rPr>
        <w:t>BioPlex</w:t>
      </w:r>
      <w:proofErr w:type="spellEnd"/>
      <w:r w:rsidRPr="001C0E46">
        <w:rPr>
          <w:rFonts w:asciiTheme="majorHAnsi" w:hAnsiTheme="majorHAnsi"/>
          <w:lang w:val="en-US"/>
        </w:rPr>
        <w:t xml:space="preserve"> MAGPIX Multiplex Reader (BIO-RAD) using Bio-</w:t>
      </w:r>
      <w:proofErr w:type="spellStart"/>
      <w:r w:rsidRPr="001C0E46">
        <w:rPr>
          <w:rFonts w:asciiTheme="majorHAnsi" w:hAnsiTheme="majorHAnsi"/>
          <w:lang w:val="en-US"/>
        </w:rPr>
        <w:t>Plex</w:t>
      </w:r>
      <w:proofErr w:type="spellEnd"/>
      <w:r w:rsidRPr="001C0E46">
        <w:rPr>
          <w:rFonts w:asciiTheme="majorHAnsi" w:hAnsiTheme="majorHAnsi"/>
          <w:lang w:val="en-US"/>
        </w:rPr>
        <w:t xml:space="preserve"> manager MP Software and Bio-</w:t>
      </w:r>
      <w:proofErr w:type="spellStart"/>
      <w:r w:rsidRPr="001C0E46">
        <w:rPr>
          <w:rFonts w:asciiTheme="majorHAnsi" w:hAnsiTheme="majorHAnsi"/>
          <w:lang w:val="en-US"/>
        </w:rPr>
        <w:t>Plex</w:t>
      </w:r>
      <w:proofErr w:type="spellEnd"/>
      <w:r w:rsidRPr="001C0E46">
        <w:rPr>
          <w:rFonts w:asciiTheme="majorHAnsi" w:hAnsiTheme="majorHAnsi"/>
          <w:lang w:val="en-US"/>
        </w:rPr>
        <w:t xml:space="preserve"> Manager 6.1 (BIO-RAD) to calculate the </w:t>
      </w:r>
      <w:r w:rsidRPr="00260DA0">
        <w:rPr>
          <w:rFonts w:asciiTheme="majorHAnsi" w:hAnsiTheme="majorHAnsi"/>
          <w:lang w:val="en-US"/>
        </w:rPr>
        <w:t>results (</w:t>
      </w:r>
      <w:r w:rsidRPr="008D21C2">
        <w:rPr>
          <w:rFonts w:asciiTheme="majorHAnsi" w:hAnsiTheme="majorHAnsi"/>
          <w:b/>
          <w:lang w:val="en-US"/>
        </w:rPr>
        <w:t>Figure 1</w:t>
      </w:r>
      <w:r w:rsidRPr="00260DA0">
        <w:rPr>
          <w:rFonts w:asciiTheme="majorHAnsi" w:hAnsiTheme="majorHAnsi"/>
          <w:lang w:val="en-US"/>
        </w:rPr>
        <w:t>).</w:t>
      </w:r>
      <w:r w:rsidRPr="006C0ACE">
        <w:rPr>
          <w:rFonts w:asciiTheme="majorHAnsi" w:hAnsiTheme="majorHAnsi"/>
          <w:lang w:val="en-US"/>
        </w:rPr>
        <w:t xml:space="preserve"> </w:t>
      </w:r>
      <w:r w:rsidRPr="001C0E46">
        <w:rPr>
          <w:rFonts w:asciiTheme="majorHAnsi" w:hAnsiTheme="majorHAnsi"/>
          <w:lang w:val="en-US"/>
        </w:rPr>
        <w:t xml:space="preserve">In the </w:t>
      </w:r>
      <w:r>
        <w:rPr>
          <w:rFonts w:asciiTheme="majorHAnsi" w:hAnsiTheme="majorHAnsi"/>
          <w:lang w:val="en-US"/>
        </w:rPr>
        <w:t>final</w:t>
      </w:r>
      <w:r w:rsidRPr="001C0E46">
        <w:rPr>
          <w:rFonts w:asciiTheme="majorHAnsi" w:hAnsiTheme="majorHAnsi"/>
          <w:lang w:val="en-US"/>
        </w:rPr>
        <w:t xml:space="preserve"> assay</w:t>
      </w:r>
      <w:r>
        <w:rPr>
          <w:rFonts w:asciiTheme="majorHAnsi" w:hAnsiTheme="majorHAnsi"/>
          <w:lang w:val="en-US"/>
        </w:rPr>
        <w:t>,</w:t>
      </w:r>
      <w:r w:rsidRPr="001C0E46">
        <w:rPr>
          <w:rFonts w:asciiTheme="majorHAnsi" w:hAnsiTheme="majorHAnsi"/>
          <w:lang w:val="en-US"/>
        </w:rPr>
        <w:t xml:space="preserve"> the samples were diluted in </w:t>
      </w:r>
      <w:r>
        <w:rPr>
          <w:rFonts w:asciiTheme="majorHAnsi" w:hAnsiTheme="majorHAnsi"/>
          <w:lang w:val="en-US"/>
        </w:rPr>
        <w:t>a</w:t>
      </w:r>
      <w:r w:rsidRPr="001C0E46">
        <w:rPr>
          <w:rFonts w:asciiTheme="majorHAnsi" w:hAnsiTheme="majorHAnsi"/>
          <w:lang w:val="en-US"/>
        </w:rPr>
        <w:t xml:space="preserve">ssay </w:t>
      </w:r>
      <w:r w:rsidRPr="00D15CFA">
        <w:rPr>
          <w:rFonts w:asciiTheme="majorHAnsi" w:hAnsiTheme="majorHAnsi"/>
          <w:lang w:val="en-US"/>
        </w:rPr>
        <w:t>buffer (1:5000);</w:t>
      </w:r>
      <w:r w:rsidRPr="001C0E46">
        <w:rPr>
          <w:rFonts w:asciiTheme="majorHAnsi" w:hAnsiTheme="majorHAnsi"/>
          <w:lang w:val="en-US"/>
        </w:rPr>
        <w:t xml:space="preserve"> 2500 anti-C1q-coupled beads/well </w:t>
      </w:r>
      <w:r>
        <w:rPr>
          <w:rFonts w:asciiTheme="majorHAnsi" w:hAnsiTheme="majorHAnsi"/>
          <w:lang w:val="en-US"/>
        </w:rPr>
        <w:t xml:space="preserve">were added, </w:t>
      </w:r>
      <w:r w:rsidRPr="001C0E46">
        <w:rPr>
          <w:rFonts w:asciiTheme="majorHAnsi" w:hAnsiTheme="majorHAnsi"/>
          <w:lang w:val="en-US"/>
        </w:rPr>
        <w:t xml:space="preserve">and detected </w:t>
      </w:r>
      <w:r>
        <w:rPr>
          <w:rFonts w:asciiTheme="majorHAnsi" w:hAnsiTheme="majorHAnsi"/>
          <w:lang w:val="en-US"/>
        </w:rPr>
        <w:t xml:space="preserve">was performed using </w:t>
      </w:r>
      <w:proofErr w:type="spellStart"/>
      <w:r w:rsidRPr="001C0E46">
        <w:rPr>
          <w:rFonts w:asciiTheme="majorHAnsi" w:hAnsiTheme="majorHAnsi"/>
          <w:lang w:val="en-US"/>
        </w:rPr>
        <w:t>biotinylated</w:t>
      </w:r>
      <w:proofErr w:type="spellEnd"/>
      <w:r w:rsidRPr="001C0E46">
        <w:rPr>
          <w:rFonts w:asciiTheme="majorHAnsi" w:hAnsiTheme="majorHAnsi"/>
          <w:lang w:val="en-US"/>
        </w:rPr>
        <w:t xml:space="preserve"> anti-C1q (1 µg/mL) </w:t>
      </w:r>
      <w:r>
        <w:rPr>
          <w:rFonts w:asciiTheme="majorHAnsi" w:hAnsiTheme="majorHAnsi"/>
          <w:lang w:val="en-US"/>
        </w:rPr>
        <w:t>followed by</w:t>
      </w:r>
      <w:r w:rsidRPr="001C0E46">
        <w:rPr>
          <w:rFonts w:asciiTheme="majorHAnsi" w:hAnsiTheme="majorHAnsi"/>
          <w:lang w:val="en-US"/>
        </w:rPr>
        <w:t xml:space="preserve"> streptavidin-PE (1:100).</w:t>
      </w:r>
    </w:p>
    <w:p w:rsidR="008013AF" w:rsidRDefault="008013AF">
      <w:bookmarkStart w:id="0" w:name="_GoBack"/>
      <w:bookmarkEnd w:id="0"/>
    </w:p>
    <w:sectPr w:rsidR="0080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2"/>
    <w:rsid w:val="004C4322"/>
    <w:rsid w:val="008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277B-3A75-41D3-B3B8-3069895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2"/>
    <w:pPr>
      <w:spacing w:after="0" w:line="240" w:lineRule="auto"/>
    </w:pPr>
    <w:rPr>
      <w:rFonts w:eastAsiaTheme="minorEastAsia"/>
      <w:sz w:val="24"/>
      <w:szCs w:val="24"/>
      <w:lang w:val="sv-S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>PITSOLUTIONS PVT LTD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2019-01-03T12:10:00Z</dcterms:created>
  <dcterms:modified xsi:type="dcterms:W3CDTF">2019-01-03T12:11:00Z</dcterms:modified>
</cp:coreProperties>
</file>