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5B1D" w14:textId="335AAC37" w:rsidR="00A1213C" w:rsidRDefault="00A1213C" w:rsidP="00A1213C">
      <w:pPr>
        <w:rPr>
          <w:rFonts w:ascii="Times New Roman" w:hAnsi="Times New Roman"/>
          <w:b/>
          <w:lang w:val="en-US"/>
        </w:rPr>
      </w:pPr>
      <w:r w:rsidRPr="00036A4C">
        <w:rPr>
          <w:rFonts w:ascii="Times New Roman" w:hAnsi="Times New Roman"/>
          <w:b/>
          <w:lang w:val="en-US"/>
        </w:rPr>
        <w:t>Supplementa</w:t>
      </w:r>
      <w:r w:rsidR="00DE6E4A">
        <w:rPr>
          <w:rFonts w:ascii="Times New Roman" w:hAnsi="Times New Roman"/>
          <w:b/>
          <w:lang w:val="en-US"/>
        </w:rPr>
        <w:t>ry</w:t>
      </w:r>
      <w:r w:rsidRPr="00036A4C">
        <w:rPr>
          <w:rFonts w:ascii="Times New Roman" w:hAnsi="Times New Roman"/>
          <w:b/>
          <w:lang w:val="en-US"/>
        </w:rPr>
        <w:t xml:space="preserve"> </w:t>
      </w:r>
      <w:r w:rsidR="00A05981">
        <w:rPr>
          <w:rFonts w:ascii="Times New Roman" w:hAnsi="Times New Roman"/>
          <w:b/>
          <w:lang w:val="en-US"/>
        </w:rPr>
        <w:t>Table</w:t>
      </w:r>
      <w:r w:rsidRPr="00036A4C">
        <w:rPr>
          <w:rFonts w:ascii="Times New Roman" w:hAnsi="Times New Roman"/>
          <w:b/>
          <w:lang w:val="en-US"/>
        </w:rPr>
        <w:t xml:space="preserve"> </w:t>
      </w:r>
      <w:r w:rsidR="00DE6E4A">
        <w:rPr>
          <w:rFonts w:ascii="Times New Roman" w:hAnsi="Times New Roman"/>
          <w:b/>
          <w:lang w:val="en-US"/>
        </w:rPr>
        <w:t>S</w:t>
      </w:r>
      <w:bookmarkStart w:id="0" w:name="_GoBack"/>
      <w:bookmarkEnd w:id="0"/>
      <w:r w:rsidRPr="00036A4C">
        <w:rPr>
          <w:rFonts w:ascii="Times New Roman" w:hAnsi="Times New Roman"/>
          <w:b/>
          <w:lang w:val="en-US"/>
        </w:rPr>
        <w:t>1. STROBE</w:t>
      </w:r>
      <w:r>
        <w:rPr>
          <w:rFonts w:ascii="Times New Roman" w:hAnsi="Times New Roman"/>
          <w:b/>
          <w:lang w:val="en-US"/>
        </w:rPr>
        <w:t xml:space="preserve"> </w:t>
      </w:r>
      <w:r w:rsidRPr="004707B2">
        <w:rPr>
          <w:rFonts w:ascii="Times New Roman" w:hAnsi="Times New Roman"/>
          <w:b/>
          <w:lang w:val="en-US"/>
        </w:rPr>
        <w:t>Checklist</w:t>
      </w:r>
    </w:p>
    <w:p w14:paraId="29F862DE" w14:textId="77777777" w:rsidR="00A1213C" w:rsidRPr="009E32BB" w:rsidRDefault="00A1213C" w:rsidP="00A1213C">
      <w:pPr>
        <w:pStyle w:val="TableNote"/>
        <w:rPr>
          <w:lang w:val="en-US"/>
        </w:rPr>
      </w:pPr>
    </w:p>
    <w:tbl>
      <w:tblPr>
        <w:tblW w:w="93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8"/>
        <w:gridCol w:w="5520"/>
        <w:gridCol w:w="734"/>
      </w:tblGrid>
      <w:tr w:rsidR="00A1213C" w:rsidRPr="000142B2" w14:paraId="4201CE0F" w14:textId="77777777" w:rsidTr="00BF22E0">
        <w:tc>
          <w:tcPr>
            <w:tcW w:w="2235" w:type="dxa"/>
          </w:tcPr>
          <w:p w14:paraId="38F5B7BD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858" w:type="dxa"/>
          </w:tcPr>
          <w:p w14:paraId="4596A660" w14:textId="77777777" w:rsidR="00A1213C" w:rsidRPr="000142B2" w:rsidRDefault="00A1213C" w:rsidP="00BF22E0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5520" w:type="dxa"/>
            <w:vAlign w:val="bottom"/>
          </w:tcPr>
          <w:p w14:paraId="3F798D1D" w14:textId="77777777" w:rsidR="00A1213C" w:rsidRPr="000142B2" w:rsidRDefault="00A1213C" w:rsidP="00BF22E0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734" w:type="dxa"/>
          </w:tcPr>
          <w:p w14:paraId="35275C04" w14:textId="77777777" w:rsidR="00A1213C" w:rsidRPr="000142B2" w:rsidRDefault="00A1213C" w:rsidP="00BF22E0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</w:p>
        </w:tc>
      </w:tr>
      <w:tr w:rsidR="00A1213C" w:rsidRPr="000142B2" w14:paraId="1D2CA4F6" w14:textId="77777777" w:rsidTr="00BF22E0">
        <w:tc>
          <w:tcPr>
            <w:tcW w:w="2235" w:type="dxa"/>
            <w:vMerge w:val="restart"/>
          </w:tcPr>
          <w:p w14:paraId="5A4AEFA9" w14:textId="77777777" w:rsidR="00A1213C" w:rsidRPr="000142B2" w:rsidRDefault="00A1213C" w:rsidP="00BF22E0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858" w:type="dxa"/>
            <w:vMerge w:val="restart"/>
          </w:tcPr>
          <w:p w14:paraId="07D91AE9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5520" w:type="dxa"/>
          </w:tcPr>
          <w:p w14:paraId="2EEA216E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734" w:type="dxa"/>
          </w:tcPr>
          <w:p w14:paraId="6711490F" w14:textId="21E93894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1</w:t>
            </w:r>
          </w:p>
        </w:tc>
      </w:tr>
      <w:tr w:rsidR="00A1213C" w:rsidRPr="000142B2" w14:paraId="2FC21A30" w14:textId="77777777" w:rsidTr="00BF22E0">
        <w:tc>
          <w:tcPr>
            <w:tcW w:w="2235" w:type="dxa"/>
            <w:vMerge/>
          </w:tcPr>
          <w:p w14:paraId="54C1230B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106A473F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583C0517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734" w:type="dxa"/>
          </w:tcPr>
          <w:p w14:paraId="119C2EF5" w14:textId="471E851F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2</w:t>
            </w:r>
          </w:p>
        </w:tc>
      </w:tr>
      <w:tr w:rsidR="00A1213C" w:rsidRPr="000142B2" w14:paraId="62AEA4F8" w14:textId="77777777" w:rsidTr="00BF22E0">
        <w:tc>
          <w:tcPr>
            <w:tcW w:w="8613" w:type="dxa"/>
            <w:gridSpan w:val="3"/>
          </w:tcPr>
          <w:p w14:paraId="44736B38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Introduction</w:t>
            </w:r>
          </w:p>
        </w:tc>
        <w:tc>
          <w:tcPr>
            <w:tcW w:w="734" w:type="dxa"/>
          </w:tcPr>
          <w:p w14:paraId="1AE51DA3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73D092C2" w14:textId="77777777" w:rsidTr="00BF22E0">
        <w:tc>
          <w:tcPr>
            <w:tcW w:w="2235" w:type="dxa"/>
          </w:tcPr>
          <w:p w14:paraId="60FBA51E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Background/rationale</w:t>
            </w:r>
          </w:p>
        </w:tc>
        <w:tc>
          <w:tcPr>
            <w:tcW w:w="858" w:type="dxa"/>
          </w:tcPr>
          <w:p w14:paraId="30FA66BC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5520" w:type="dxa"/>
          </w:tcPr>
          <w:p w14:paraId="11441749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734" w:type="dxa"/>
          </w:tcPr>
          <w:p w14:paraId="7C3E0EF4" w14:textId="3D71309B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3</w:t>
            </w:r>
          </w:p>
        </w:tc>
      </w:tr>
      <w:tr w:rsidR="00A1213C" w:rsidRPr="000142B2" w14:paraId="4DBC279E" w14:textId="77777777" w:rsidTr="00BF22E0">
        <w:tc>
          <w:tcPr>
            <w:tcW w:w="2235" w:type="dxa"/>
          </w:tcPr>
          <w:p w14:paraId="239B20E0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858" w:type="dxa"/>
          </w:tcPr>
          <w:p w14:paraId="114909B8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5520" w:type="dxa"/>
          </w:tcPr>
          <w:p w14:paraId="3A06913D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734" w:type="dxa"/>
          </w:tcPr>
          <w:p w14:paraId="28FEB03F" w14:textId="248A12B0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3</w:t>
            </w:r>
          </w:p>
        </w:tc>
      </w:tr>
      <w:tr w:rsidR="00A1213C" w:rsidRPr="000142B2" w14:paraId="3F05CD87" w14:textId="77777777" w:rsidTr="00BF22E0">
        <w:tc>
          <w:tcPr>
            <w:tcW w:w="8613" w:type="dxa"/>
            <w:gridSpan w:val="3"/>
          </w:tcPr>
          <w:p w14:paraId="4648C438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Methods</w:t>
            </w:r>
          </w:p>
        </w:tc>
        <w:tc>
          <w:tcPr>
            <w:tcW w:w="734" w:type="dxa"/>
          </w:tcPr>
          <w:p w14:paraId="709C80CB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55BA9453" w14:textId="77777777" w:rsidTr="00BF22E0">
        <w:tc>
          <w:tcPr>
            <w:tcW w:w="2235" w:type="dxa"/>
          </w:tcPr>
          <w:p w14:paraId="5CAA8F87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858" w:type="dxa"/>
          </w:tcPr>
          <w:p w14:paraId="165125EE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5520" w:type="dxa"/>
          </w:tcPr>
          <w:p w14:paraId="4228E6EA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734" w:type="dxa"/>
          </w:tcPr>
          <w:p w14:paraId="362F757A" w14:textId="2B2BE43F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3</w:t>
            </w:r>
          </w:p>
        </w:tc>
      </w:tr>
      <w:tr w:rsidR="00A1213C" w:rsidRPr="000142B2" w14:paraId="0903C861" w14:textId="77777777" w:rsidTr="00BF22E0">
        <w:tc>
          <w:tcPr>
            <w:tcW w:w="2235" w:type="dxa"/>
          </w:tcPr>
          <w:p w14:paraId="71D9072C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858" w:type="dxa"/>
          </w:tcPr>
          <w:p w14:paraId="2DF506B7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5520" w:type="dxa"/>
          </w:tcPr>
          <w:p w14:paraId="2C0F6B54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734" w:type="dxa"/>
          </w:tcPr>
          <w:p w14:paraId="66954EFA" w14:textId="74AC2404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3</w:t>
            </w:r>
          </w:p>
        </w:tc>
      </w:tr>
      <w:tr w:rsidR="00A1213C" w:rsidRPr="000142B2" w14:paraId="46076167" w14:textId="77777777" w:rsidTr="00BF22E0">
        <w:tc>
          <w:tcPr>
            <w:tcW w:w="2235" w:type="dxa"/>
            <w:vMerge w:val="restart"/>
          </w:tcPr>
          <w:p w14:paraId="712AF8DE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858" w:type="dxa"/>
            <w:vMerge w:val="restart"/>
          </w:tcPr>
          <w:p w14:paraId="189A4F5E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5520" w:type="dxa"/>
          </w:tcPr>
          <w:p w14:paraId="72E38038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734" w:type="dxa"/>
          </w:tcPr>
          <w:p w14:paraId="1CBAD197" w14:textId="0201925A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3</w:t>
            </w:r>
          </w:p>
        </w:tc>
      </w:tr>
      <w:tr w:rsidR="00A1213C" w:rsidRPr="000142B2" w14:paraId="0DCBB8A8" w14:textId="77777777" w:rsidTr="00BF22E0">
        <w:tc>
          <w:tcPr>
            <w:tcW w:w="2235" w:type="dxa"/>
            <w:vMerge/>
          </w:tcPr>
          <w:p w14:paraId="24307434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71E6A2D0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3801010C" w14:textId="77777777" w:rsidR="00A1213C" w:rsidRPr="000142B2" w:rsidRDefault="00A1213C" w:rsidP="00BF22E0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734" w:type="dxa"/>
          </w:tcPr>
          <w:p w14:paraId="1991EA06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0FF19455" w14:textId="77777777" w:rsidTr="00BF22E0">
        <w:tc>
          <w:tcPr>
            <w:tcW w:w="2235" w:type="dxa"/>
          </w:tcPr>
          <w:p w14:paraId="5B77BBA7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858" w:type="dxa"/>
          </w:tcPr>
          <w:p w14:paraId="1B66DF78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5520" w:type="dxa"/>
          </w:tcPr>
          <w:p w14:paraId="5497C45A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734" w:type="dxa"/>
          </w:tcPr>
          <w:p w14:paraId="5D548EA7" w14:textId="77BE698E" w:rsidR="00A1213C" w:rsidRPr="000142B2" w:rsidRDefault="00435DF3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p. 3-4</w:t>
            </w:r>
          </w:p>
        </w:tc>
      </w:tr>
      <w:tr w:rsidR="00A1213C" w:rsidRPr="000142B2" w14:paraId="1046281F" w14:textId="77777777" w:rsidTr="00BF22E0">
        <w:trPr>
          <w:trHeight w:val="294"/>
        </w:trPr>
        <w:tc>
          <w:tcPr>
            <w:tcW w:w="2235" w:type="dxa"/>
          </w:tcPr>
          <w:p w14:paraId="41D4376D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Data sources/ measurement</w:t>
            </w:r>
          </w:p>
        </w:tc>
        <w:tc>
          <w:tcPr>
            <w:tcW w:w="858" w:type="dxa"/>
          </w:tcPr>
          <w:p w14:paraId="055F336F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r w:rsidRPr="000142B2">
              <w:rPr>
                <w:bCs/>
                <w:sz w:val="20"/>
              </w:rPr>
              <w:t>*</w:t>
            </w:r>
          </w:p>
        </w:tc>
        <w:tc>
          <w:tcPr>
            <w:tcW w:w="5520" w:type="dxa"/>
          </w:tcPr>
          <w:p w14:paraId="3044CCD7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734" w:type="dxa"/>
          </w:tcPr>
          <w:p w14:paraId="5A7331B1" w14:textId="518FDB1F" w:rsidR="00A1213C" w:rsidRPr="00BF22E0" w:rsidRDefault="00435DF3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p. 3-4</w:t>
            </w:r>
          </w:p>
        </w:tc>
      </w:tr>
      <w:tr w:rsidR="00A1213C" w:rsidRPr="000142B2" w14:paraId="33BE6042" w14:textId="77777777" w:rsidTr="00BF22E0">
        <w:tc>
          <w:tcPr>
            <w:tcW w:w="2235" w:type="dxa"/>
          </w:tcPr>
          <w:p w14:paraId="6E7DF86A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858" w:type="dxa"/>
          </w:tcPr>
          <w:p w14:paraId="71AFDB76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5520" w:type="dxa"/>
          </w:tcPr>
          <w:p w14:paraId="02833FDF" w14:textId="77777777" w:rsidR="00A1213C" w:rsidRPr="000142B2" w:rsidRDefault="00A1213C" w:rsidP="00BF22E0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734" w:type="dxa"/>
          </w:tcPr>
          <w:p w14:paraId="00360730" w14:textId="1650ED2C" w:rsidR="00A1213C" w:rsidRPr="000142B2" w:rsidRDefault="00435DF3" w:rsidP="00BF22E0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>p. 3-4</w:t>
            </w:r>
          </w:p>
        </w:tc>
      </w:tr>
      <w:tr w:rsidR="00A1213C" w:rsidRPr="000142B2" w14:paraId="0CFAABA9" w14:textId="77777777" w:rsidTr="00BF22E0">
        <w:tc>
          <w:tcPr>
            <w:tcW w:w="2235" w:type="dxa"/>
          </w:tcPr>
          <w:p w14:paraId="297F87B5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858" w:type="dxa"/>
          </w:tcPr>
          <w:p w14:paraId="1C85FC21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5520" w:type="dxa"/>
          </w:tcPr>
          <w:p w14:paraId="5B263B81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734" w:type="dxa"/>
          </w:tcPr>
          <w:p w14:paraId="64C5A292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</w:t>
            </w:r>
          </w:p>
        </w:tc>
      </w:tr>
      <w:tr w:rsidR="00A1213C" w:rsidRPr="000142B2" w14:paraId="320A78DD" w14:textId="77777777" w:rsidTr="00BF22E0">
        <w:tc>
          <w:tcPr>
            <w:tcW w:w="2235" w:type="dxa"/>
          </w:tcPr>
          <w:p w14:paraId="07982619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Quantitative variables</w:t>
            </w:r>
          </w:p>
        </w:tc>
        <w:tc>
          <w:tcPr>
            <w:tcW w:w="858" w:type="dxa"/>
          </w:tcPr>
          <w:p w14:paraId="72FA4D4B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5520" w:type="dxa"/>
          </w:tcPr>
          <w:p w14:paraId="077429A4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734" w:type="dxa"/>
          </w:tcPr>
          <w:p w14:paraId="0E6E2191" w14:textId="689D13D1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4</w:t>
            </w:r>
          </w:p>
        </w:tc>
      </w:tr>
      <w:tr w:rsidR="00A1213C" w:rsidRPr="000142B2" w14:paraId="544DA023" w14:textId="77777777" w:rsidTr="00BF22E0">
        <w:tc>
          <w:tcPr>
            <w:tcW w:w="2235" w:type="dxa"/>
            <w:vMerge w:val="restart"/>
          </w:tcPr>
          <w:p w14:paraId="56CB912C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Statistical methods</w:t>
            </w:r>
          </w:p>
        </w:tc>
        <w:tc>
          <w:tcPr>
            <w:tcW w:w="858" w:type="dxa"/>
            <w:vMerge w:val="restart"/>
          </w:tcPr>
          <w:p w14:paraId="5A8D2B7C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5520" w:type="dxa"/>
          </w:tcPr>
          <w:p w14:paraId="74CA2077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734" w:type="dxa"/>
          </w:tcPr>
          <w:p w14:paraId="094C6F11" w14:textId="549BA534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4</w:t>
            </w:r>
          </w:p>
        </w:tc>
      </w:tr>
      <w:tr w:rsidR="00A1213C" w:rsidRPr="000142B2" w14:paraId="5D487FC5" w14:textId="77777777" w:rsidTr="00BF22E0">
        <w:tc>
          <w:tcPr>
            <w:tcW w:w="2235" w:type="dxa"/>
            <w:vMerge/>
          </w:tcPr>
          <w:p w14:paraId="41054B10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031D7151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1B90F55D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734" w:type="dxa"/>
          </w:tcPr>
          <w:p w14:paraId="2321A876" w14:textId="76619D72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4</w:t>
            </w:r>
          </w:p>
        </w:tc>
      </w:tr>
      <w:tr w:rsidR="00A1213C" w:rsidRPr="000142B2" w14:paraId="698DC7B7" w14:textId="77777777" w:rsidTr="00BF22E0">
        <w:tc>
          <w:tcPr>
            <w:tcW w:w="2235" w:type="dxa"/>
            <w:vMerge/>
          </w:tcPr>
          <w:p w14:paraId="415A9EA7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4C8550B2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3175A950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734" w:type="dxa"/>
          </w:tcPr>
          <w:p w14:paraId="09ED2414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</w:t>
            </w:r>
          </w:p>
        </w:tc>
      </w:tr>
      <w:tr w:rsidR="00A1213C" w:rsidRPr="000142B2" w14:paraId="10759458" w14:textId="77777777" w:rsidTr="00BF22E0">
        <w:tc>
          <w:tcPr>
            <w:tcW w:w="2235" w:type="dxa"/>
            <w:vMerge/>
          </w:tcPr>
          <w:p w14:paraId="7F339703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79353EA1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0AB0A01A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734" w:type="dxa"/>
          </w:tcPr>
          <w:p w14:paraId="34FAB16E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A1213C" w:rsidRPr="000142B2" w14:paraId="1D12A7B8" w14:textId="77777777" w:rsidTr="00BF22E0">
        <w:tc>
          <w:tcPr>
            <w:tcW w:w="2235" w:type="dxa"/>
            <w:vMerge/>
          </w:tcPr>
          <w:p w14:paraId="09C89D1C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703FE3EE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5E181A78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734" w:type="dxa"/>
          </w:tcPr>
          <w:p w14:paraId="5DBC54EB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A1213C" w:rsidRPr="000142B2" w14:paraId="1E3FB7BE" w14:textId="77777777" w:rsidTr="00BF22E0">
        <w:tc>
          <w:tcPr>
            <w:tcW w:w="8613" w:type="dxa"/>
            <w:gridSpan w:val="3"/>
          </w:tcPr>
          <w:p w14:paraId="6FB90A58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Results</w:t>
            </w:r>
          </w:p>
        </w:tc>
        <w:tc>
          <w:tcPr>
            <w:tcW w:w="734" w:type="dxa"/>
          </w:tcPr>
          <w:p w14:paraId="28CEBD45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5007E373" w14:textId="77777777" w:rsidTr="00BF22E0">
        <w:tc>
          <w:tcPr>
            <w:tcW w:w="2235" w:type="dxa"/>
            <w:vMerge w:val="restart"/>
          </w:tcPr>
          <w:p w14:paraId="0D78A5EE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858" w:type="dxa"/>
            <w:vMerge w:val="restart"/>
          </w:tcPr>
          <w:p w14:paraId="68824DE3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r w:rsidRPr="000142B2">
              <w:rPr>
                <w:bCs/>
                <w:sz w:val="20"/>
              </w:rPr>
              <w:t>*</w:t>
            </w:r>
          </w:p>
        </w:tc>
        <w:tc>
          <w:tcPr>
            <w:tcW w:w="5520" w:type="dxa"/>
          </w:tcPr>
          <w:p w14:paraId="69F2E0AB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734" w:type="dxa"/>
          </w:tcPr>
          <w:p w14:paraId="25A1ECD8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</w:t>
            </w:r>
          </w:p>
        </w:tc>
      </w:tr>
      <w:tr w:rsidR="00A1213C" w:rsidRPr="000142B2" w14:paraId="46F73810" w14:textId="77777777" w:rsidTr="00BF22E0">
        <w:tc>
          <w:tcPr>
            <w:tcW w:w="2235" w:type="dxa"/>
            <w:vMerge/>
          </w:tcPr>
          <w:p w14:paraId="59AD8978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717FA080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483D3B85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734" w:type="dxa"/>
          </w:tcPr>
          <w:p w14:paraId="7021423E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</w:t>
            </w:r>
          </w:p>
        </w:tc>
      </w:tr>
      <w:tr w:rsidR="00A1213C" w:rsidRPr="000142B2" w14:paraId="58EAB0C0" w14:textId="77777777" w:rsidTr="00BF22E0">
        <w:tc>
          <w:tcPr>
            <w:tcW w:w="2235" w:type="dxa"/>
            <w:vMerge/>
          </w:tcPr>
          <w:p w14:paraId="152E9B40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3806AD22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732CC4BE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Consider use of a flow diagram</w:t>
            </w:r>
          </w:p>
        </w:tc>
        <w:tc>
          <w:tcPr>
            <w:tcW w:w="734" w:type="dxa"/>
          </w:tcPr>
          <w:p w14:paraId="1784B399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</w:t>
            </w:r>
          </w:p>
        </w:tc>
      </w:tr>
      <w:tr w:rsidR="00A1213C" w:rsidRPr="000142B2" w14:paraId="598CE00A" w14:textId="77777777" w:rsidTr="00BF22E0">
        <w:tc>
          <w:tcPr>
            <w:tcW w:w="2235" w:type="dxa"/>
            <w:vMerge w:val="restart"/>
          </w:tcPr>
          <w:p w14:paraId="3E8B8A1F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Descriptive data</w:t>
            </w:r>
          </w:p>
        </w:tc>
        <w:tc>
          <w:tcPr>
            <w:tcW w:w="858" w:type="dxa"/>
            <w:vMerge w:val="restart"/>
          </w:tcPr>
          <w:p w14:paraId="0A3E8EF9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r w:rsidRPr="000142B2">
              <w:rPr>
                <w:bCs/>
                <w:sz w:val="20"/>
              </w:rPr>
              <w:t>*</w:t>
            </w:r>
          </w:p>
        </w:tc>
        <w:tc>
          <w:tcPr>
            <w:tcW w:w="5520" w:type="dxa"/>
          </w:tcPr>
          <w:p w14:paraId="1CFF936B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734" w:type="dxa"/>
          </w:tcPr>
          <w:p w14:paraId="13C722C0" w14:textId="0EDD0BFC" w:rsidR="00A1213C" w:rsidRPr="000142B2" w:rsidRDefault="00435DF3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p. 4,5</w:t>
            </w:r>
          </w:p>
        </w:tc>
      </w:tr>
      <w:tr w:rsidR="00A1213C" w:rsidRPr="000142B2" w14:paraId="5794D634" w14:textId="77777777" w:rsidTr="00BF22E0">
        <w:tc>
          <w:tcPr>
            <w:tcW w:w="2235" w:type="dxa"/>
            <w:vMerge/>
          </w:tcPr>
          <w:p w14:paraId="0C7BB3A2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00A6F2B8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1FBA3E69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734" w:type="dxa"/>
          </w:tcPr>
          <w:p w14:paraId="46F8F326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A1213C" w:rsidRPr="000142B2" w14:paraId="4043F980" w14:textId="77777777" w:rsidTr="00BF22E0">
        <w:tc>
          <w:tcPr>
            <w:tcW w:w="2235" w:type="dxa"/>
            <w:vMerge/>
          </w:tcPr>
          <w:p w14:paraId="03EA5F83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</w:tcPr>
          <w:p w14:paraId="515ED72A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</w:tcPr>
          <w:p w14:paraId="3E715766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734" w:type="dxa"/>
          </w:tcPr>
          <w:p w14:paraId="1D32C889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298D398B" w14:textId="77777777" w:rsidTr="00BF22E0">
        <w:trPr>
          <w:trHeight w:val="295"/>
        </w:trPr>
        <w:tc>
          <w:tcPr>
            <w:tcW w:w="2235" w:type="dxa"/>
            <w:tcBorders>
              <w:bottom w:val="single" w:sz="4" w:space="0" w:color="auto"/>
            </w:tcBorders>
          </w:tcPr>
          <w:p w14:paraId="0AC77327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209955DE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r w:rsidRPr="000142B2">
              <w:rPr>
                <w:bCs/>
                <w:sz w:val="20"/>
              </w:rPr>
              <w:t>*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14:paraId="357FF00E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08290ABA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1A2A8F81" w14:textId="77777777" w:rsidTr="00BF22E0"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E55746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51E0BC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06277101" w14:textId="77777777" w:rsidR="00A1213C" w:rsidRPr="006149D3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226EBA3" w14:textId="77777777" w:rsidR="00A1213C" w:rsidRPr="0022554A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A1213C" w:rsidRPr="000142B2" w14:paraId="34114D21" w14:textId="77777777" w:rsidTr="00BF22E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CFFFAF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90C2C6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4F8D1CD7" w14:textId="77777777" w:rsidR="00A1213C" w:rsidRPr="006149D3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7398480F" w14:textId="77777777" w:rsidR="00A1213C" w:rsidRPr="0022554A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A1213C" w:rsidRPr="000142B2" w14:paraId="1D51E11A" w14:textId="77777777" w:rsidTr="00BF22E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C8B133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42AC93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14E33BFA" w14:textId="77777777" w:rsidR="00A1213C" w:rsidRPr="006149D3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6C809E9D" w14:textId="77777777" w:rsidR="00A1213C" w:rsidRPr="0022554A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A1213C" w:rsidRPr="000142B2" w14:paraId="1ECDE301" w14:textId="77777777" w:rsidTr="00BF22E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93563DB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Other analyses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044B85A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27612ED6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564E8EEC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A1213C" w:rsidRPr="000142B2" w14:paraId="3C37B177" w14:textId="77777777" w:rsidTr="00BF22E0">
        <w:tc>
          <w:tcPr>
            <w:tcW w:w="8613" w:type="dxa"/>
            <w:gridSpan w:val="3"/>
            <w:tcBorders>
              <w:top w:val="single" w:sz="4" w:space="0" w:color="auto"/>
            </w:tcBorders>
          </w:tcPr>
          <w:p w14:paraId="5B8A6D16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Discussion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6887C905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6FD3AFEC" w14:textId="77777777" w:rsidTr="00BF22E0">
        <w:tc>
          <w:tcPr>
            <w:tcW w:w="2235" w:type="dxa"/>
          </w:tcPr>
          <w:p w14:paraId="3F9FE43E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858" w:type="dxa"/>
          </w:tcPr>
          <w:p w14:paraId="7403F955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5520" w:type="dxa"/>
          </w:tcPr>
          <w:p w14:paraId="578137C6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734" w:type="dxa"/>
          </w:tcPr>
          <w:p w14:paraId="1345978D" w14:textId="7FD9CBD5" w:rsidR="00A1213C" w:rsidRPr="000142B2" w:rsidRDefault="00435DF3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p. 6</w:t>
            </w:r>
          </w:p>
        </w:tc>
      </w:tr>
      <w:tr w:rsidR="00A1213C" w:rsidRPr="000142B2" w14:paraId="14862AA5" w14:textId="77777777" w:rsidTr="00BF22E0">
        <w:tc>
          <w:tcPr>
            <w:tcW w:w="2235" w:type="dxa"/>
          </w:tcPr>
          <w:p w14:paraId="2710D750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858" w:type="dxa"/>
          </w:tcPr>
          <w:p w14:paraId="4C20E52A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5520" w:type="dxa"/>
          </w:tcPr>
          <w:p w14:paraId="25045294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734" w:type="dxa"/>
          </w:tcPr>
          <w:p w14:paraId="31E0B4D5" w14:textId="5B88C736" w:rsidR="00A1213C" w:rsidRPr="000142B2" w:rsidRDefault="00435DF3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p. 7</w:t>
            </w:r>
          </w:p>
        </w:tc>
      </w:tr>
      <w:tr w:rsidR="00A1213C" w:rsidRPr="000142B2" w14:paraId="7F7C3511" w14:textId="77777777" w:rsidTr="00BF22E0">
        <w:tc>
          <w:tcPr>
            <w:tcW w:w="2235" w:type="dxa"/>
          </w:tcPr>
          <w:p w14:paraId="7A1EB88E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858" w:type="dxa"/>
          </w:tcPr>
          <w:p w14:paraId="079B1DC5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5520" w:type="dxa"/>
          </w:tcPr>
          <w:p w14:paraId="64D1BD8B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734" w:type="dxa"/>
          </w:tcPr>
          <w:p w14:paraId="5D61796D" w14:textId="640515AD" w:rsidR="00A1213C" w:rsidRPr="000142B2" w:rsidRDefault="00A1213C" w:rsidP="00435DF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435DF3">
              <w:rPr>
                <w:sz w:val="20"/>
              </w:rPr>
              <w:t>6-7</w:t>
            </w:r>
          </w:p>
        </w:tc>
      </w:tr>
      <w:tr w:rsidR="00A1213C" w:rsidRPr="000142B2" w14:paraId="0AD9F600" w14:textId="77777777" w:rsidTr="00BF22E0">
        <w:tc>
          <w:tcPr>
            <w:tcW w:w="2235" w:type="dxa"/>
          </w:tcPr>
          <w:p w14:paraId="5B0CD1A6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858" w:type="dxa"/>
          </w:tcPr>
          <w:p w14:paraId="15D3AC8B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5520" w:type="dxa"/>
          </w:tcPr>
          <w:p w14:paraId="748EFECD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734" w:type="dxa"/>
          </w:tcPr>
          <w:p w14:paraId="2CD1E20E" w14:textId="32133898" w:rsidR="00A1213C" w:rsidRPr="000142B2" w:rsidRDefault="00435DF3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p. 7</w:t>
            </w:r>
          </w:p>
        </w:tc>
      </w:tr>
      <w:tr w:rsidR="00A1213C" w:rsidRPr="000142B2" w14:paraId="38A7C62F" w14:textId="77777777" w:rsidTr="00BF22E0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14:paraId="66BF1957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Other information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4C3C196A" w14:textId="77777777" w:rsidR="00A1213C" w:rsidRPr="000142B2" w:rsidRDefault="00A1213C" w:rsidP="00BF22E0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A1213C" w:rsidRPr="000142B2" w14:paraId="4E720F36" w14:textId="77777777" w:rsidTr="00BF22E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76AC847" w14:textId="77777777" w:rsidR="00A1213C" w:rsidRPr="000142B2" w:rsidRDefault="00A1213C" w:rsidP="00BF22E0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691FF0A" w14:textId="77777777" w:rsidR="00A1213C" w:rsidRPr="000142B2" w:rsidRDefault="00A1213C" w:rsidP="00BF22E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59F22C20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A93AD74" w14:textId="77777777" w:rsidR="00A1213C" w:rsidRPr="000142B2" w:rsidRDefault="00A1213C" w:rsidP="00BF22E0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 funding</w:t>
            </w:r>
          </w:p>
        </w:tc>
      </w:tr>
    </w:tbl>
    <w:p w14:paraId="08BE5CD1" w14:textId="77777777" w:rsidR="00A1213C" w:rsidRPr="000142B2" w:rsidRDefault="00A1213C" w:rsidP="00A1213C">
      <w:pPr>
        <w:pStyle w:val="TableNote"/>
        <w:tabs>
          <w:tab w:val="left" w:pos="5400"/>
        </w:tabs>
        <w:rPr>
          <w:bCs/>
          <w:sz w:val="20"/>
        </w:rPr>
      </w:pPr>
    </w:p>
    <w:p w14:paraId="09FB7B5F" w14:textId="77777777" w:rsidR="003666A3" w:rsidRPr="00A05981" w:rsidRDefault="00A1213C" w:rsidP="00A1213C">
      <w:pPr>
        <w:pStyle w:val="TableNote"/>
        <w:rPr>
          <w:lang w:val="en-US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>
        <w:rPr>
          <w:sz w:val="20"/>
        </w:rPr>
        <w:t>or exposed and unexposed groups.</w:t>
      </w:r>
    </w:p>
    <w:sectPr w:rsidR="003666A3" w:rsidRPr="00A05981" w:rsidSect="00435DF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5E90" w14:textId="77777777" w:rsidR="00753F60" w:rsidRDefault="00753F60">
      <w:r>
        <w:separator/>
      </w:r>
    </w:p>
  </w:endnote>
  <w:endnote w:type="continuationSeparator" w:id="0">
    <w:p w14:paraId="6EB2E51A" w14:textId="77777777" w:rsidR="00753F60" w:rsidRDefault="0075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677A" w14:textId="77777777" w:rsidR="00C77FFA" w:rsidRDefault="00A1213C" w:rsidP="00435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28823" w14:textId="77777777" w:rsidR="00C77FFA" w:rsidRDefault="00753F60" w:rsidP="00CB36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F078" w14:textId="77777777" w:rsidR="00C77FFA" w:rsidRDefault="00A1213C" w:rsidP="00435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D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B6E7B0" w14:textId="77777777" w:rsidR="00C77FFA" w:rsidRDefault="00753F60" w:rsidP="00CB36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398" w14:textId="77777777" w:rsidR="00753F60" w:rsidRDefault="00753F60">
      <w:r>
        <w:separator/>
      </w:r>
    </w:p>
  </w:footnote>
  <w:footnote w:type="continuationSeparator" w:id="0">
    <w:p w14:paraId="236B1343" w14:textId="77777777" w:rsidR="00753F60" w:rsidRDefault="0075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3C"/>
    <w:rsid w:val="00282CAD"/>
    <w:rsid w:val="002D4BC0"/>
    <w:rsid w:val="003666A3"/>
    <w:rsid w:val="00435DF3"/>
    <w:rsid w:val="00753F60"/>
    <w:rsid w:val="007D3288"/>
    <w:rsid w:val="00A05981"/>
    <w:rsid w:val="00A1213C"/>
    <w:rsid w:val="00A77FE7"/>
    <w:rsid w:val="00D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169D4"/>
  <w14:defaultImageDpi w14:val="300"/>
  <w15:docId w15:val="{6861EF3F-6E10-4686-A9BA-B7483749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13C"/>
    <w:rPr>
      <w:rFonts w:ascii="Cambria" w:eastAsia="MS ??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21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3C"/>
    <w:rPr>
      <w:rFonts w:ascii="Cambria" w:eastAsia="MS ??" w:hAnsi="Cambria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1213C"/>
  </w:style>
  <w:style w:type="paragraph" w:customStyle="1" w:styleId="TableNote">
    <w:name w:val="TableNote"/>
    <w:basedOn w:val="Normal"/>
    <w:rsid w:val="00A1213C"/>
    <w:pPr>
      <w:spacing w:line="300" w:lineRule="exact"/>
    </w:pPr>
    <w:rPr>
      <w:rFonts w:ascii="Times New Roman" w:eastAsia="Times New Roman" w:hAnsi="Times New Roman"/>
      <w:szCs w:val="20"/>
      <w:lang w:eastAsia="en-US"/>
    </w:rPr>
  </w:style>
  <w:style w:type="paragraph" w:customStyle="1" w:styleId="TableHeader">
    <w:name w:val="TableHeader"/>
    <w:basedOn w:val="Normal"/>
    <w:rsid w:val="00A1213C"/>
    <w:pPr>
      <w:spacing w:before="120"/>
    </w:pPr>
    <w:rPr>
      <w:rFonts w:ascii="Times New Roman" w:eastAsia="Times New Roman" w:hAnsi="Times New Roman"/>
      <w:b/>
      <w:szCs w:val="20"/>
      <w:lang w:eastAsia="en-US"/>
    </w:rPr>
  </w:style>
  <w:style w:type="paragraph" w:customStyle="1" w:styleId="TableSubHead">
    <w:name w:val="TableSubHead"/>
    <w:basedOn w:val="TableHeader"/>
    <w:rsid w:val="00A1213C"/>
  </w:style>
  <w:style w:type="character" w:styleId="LineNumber">
    <w:name w:val="line number"/>
    <w:basedOn w:val="DefaultParagraphFont"/>
    <w:uiPriority w:val="99"/>
    <w:semiHidden/>
    <w:unhideWhenUsed/>
    <w:rsid w:val="00A1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5BD3D-E68C-49AA-8A4C-CF3EF26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ALBY-LAURENT</dc:creator>
  <cp:keywords/>
  <dc:description/>
  <cp:lastModifiedBy>Sean Thompson</cp:lastModifiedBy>
  <cp:revision>4</cp:revision>
  <dcterms:created xsi:type="dcterms:W3CDTF">2018-08-30T13:37:00Z</dcterms:created>
  <dcterms:modified xsi:type="dcterms:W3CDTF">2019-01-08T14:32:00Z</dcterms:modified>
</cp:coreProperties>
</file>