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7AC" w:rsidRPr="00C52382" w:rsidRDefault="006F4CAF">
      <w:pPr>
        <w:keepNext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eastAsia="en-Z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0.25pt">
            <v:imagedata r:id="rId4" o:title="figS1-1"/>
          </v:shape>
        </w:pict>
      </w:r>
    </w:p>
    <w:p w:rsidR="003567AC" w:rsidRPr="00C52382" w:rsidRDefault="00C52382">
      <w:pPr>
        <w:pStyle w:val="Caption"/>
        <w:rPr>
          <w:rFonts w:ascii="Arial" w:hAnsi="Arial" w:cs="Arial"/>
          <w:i w:val="0"/>
          <w:color w:val="auto"/>
          <w:sz w:val="22"/>
          <w:szCs w:val="22"/>
        </w:rPr>
      </w:pPr>
      <w:r w:rsidRPr="00C52382">
        <w:rPr>
          <w:rFonts w:ascii="Arial" w:hAnsi="Arial" w:cs="Arial"/>
          <w:b/>
          <w:i w:val="0"/>
          <w:color w:val="auto"/>
          <w:sz w:val="22"/>
          <w:szCs w:val="22"/>
        </w:rPr>
        <w:t>Figure S</w:t>
      </w:r>
      <w:r w:rsidRPr="00FB42D5">
        <w:rPr>
          <w:rFonts w:ascii="Arial" w:hAnsi="Arial" w:cs="Arial"/>
          <w:b/>
          <w:i w:val="0"/>
          <w:color w:val="auto"/>
          <w:sz w:val="22"/>
          <w:szCs w:val="22"/>
        </w:rPr>
        <w:fldChar w:fldCharType="begin"/>
      </w:r>
      <w:r w:rsidRPr="00FB42D5">
        <w:rPr>
          <w:rFonts w:ascii="Arial" w:hAnsi="Arial" w:cs="Arial"/>
          <w:b/>
          <w:i w:val="0"/>
          <w:color w:val="auto"/>
          <w:sz w:val="22"/>
          <w:szCs w:val="22"/>
        </w:rPr>
        <w:instrText>SEQ Figure \* ARABIC</w:instrText>
      </w:r>
      <w:r w:rsidRPr="00FB42D5">
        <w:rPr>
          <w:rFonts w:ascii="Arial" w:hAnsi="Arial" w:cs="Arial"/>
          <w:b/>
          <w:i w:val="0"/>
          <w:color w:val="auto"/>
          <w:sz w:val="22"/>
          <w:szCs w:val="22"/>
        </w:rPr>
        <w:fldChar w:fldCharType="separate"/>
      </w:r>
      <w:r w:rsidRPr="00FB42D5">
        <w:rPr>
          <w:rFonts w:ascii="Arial" w:hAnsi="Arial" w:cs="Arial"/>
          <w:b/>
          <w:i w:val="0"/>
          <w:color w:val="auto"/>
          <w:sz w:val="22"/>
          <w:szCs w:val="22"/>
        </w:rPr>
        <w:t>1</w:t>
      </w:r>
      <w:r w:rsidRPr="00FB42D5">
        <w:rPr>
          <w:rFonts w:ascii="Arial" w:hAnsi="Arial" w:cs="Arial"/>
          <w:b/>
          <w:i w:val="0"/>
          <w:color w:val="auto"/>
          <w:sz w:val="22"/>
          <w:szCs w:val="22"/>
        </w:rPr>
        <w:fldChar w:fldCharType="end"/>
      </w:r>
      <w:r w:rsidRPr="00FB42D5">
        <w:rPr>
          <w:rFonts w:ascii="Arial" w:hAnsi="Arial" w:cs="Arial"/>
          <w:b/>
          <w:i w:val="0"/>
          <w:color w:val="auto"/>
          <w:sz w:val="22"/>
          <w:szCs w:val="22"/>
        </w:rPr>
        <w:t>:</w:t>
      </w:r>
      <w:r w:rsidRPr="00C52382">
        <w:rPr>
          <w:rFonts w:ascii="Arial" w:hAnsi="Arial" w:cs="Arial"/>
          <w:i w:val="0"/>
          <w:color w:val="auto"/>
          <w:sz w:val="22"/>
          <w:szCs w:val="22"/>
        </w:rPr>
        <w:t xml:space="preserve"> Flow diagram of data QC and association testing</w:t>
      </w:r>
    </w:p>
    <w:p w:rsidR="003567AC" w:rsidRPr="00C52382" w:rsidRDefault="00C52382">
      <w:pPr>
        <w:keepNext/>
        <w:rPr>
          <w:rFonts w:ascii="Arial" w:hAnsi="Arial" w:cs="Arial"/>
        </w:rPr>
      </w:pPr>
      <w:r w:rsidRPr="00C52382">
        <w:rPr>
          <w:rFonts w:ascii="Arial" w:hAnsi="Arial" w:cs="Arial"/>
          <w:noProof/>
          <w:lang w:eastAsia="en-ZA"/>
        </w:rPr>
        <w:lastRenderedPageBreak/>
        <mc:AlternateContent>
          <mc:Choice Requires="wps">
            <w:drawing>
              <wp:inline distT="0" distB="0" distL="0" distR="0">
                <wp:extent cx="6649085" cy="775398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6648480" cy="7753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610.55pt;width:523.45pt;height:610.45pt;mso-position-vertical:top">
                <v:imagedata r:id="rId6" o:detectmouseclick="t"/>
                <w10:wrap type="none"/>
                <v:stroke color="#3465a4" joinstyle="round" endcap="flat"/>
              </v:rect>
            </w:pict>
          </mc:Fallback>
        </mc:AlternateContent>
      </w:r>
    </w:p>
    <w:p w:rsidR="003567AC" w:rsidRPr="00C52382" w:rsidRDefault="00C52382">
      <w:pPr>
        <w:pStyle w:val="Caption"/>
        <w:rPr>
          <w:rFonts w:ascii="Arial" w:hAnsi="Arial" w:cs="Arial"/>
          <w:i w:val="0"/>
          <w:color w:val="auto"/>
          <w:sz w:val="22"/>
          <w:szCs w:val="22"/>
        </w:rPr>
      </w:pPr>
      <w:r w:rsidRPr="00C52382">
        <w:rPr>
          <w:rFonts w:ascii="Arial" w:hAnsi="Arial" w:cs="Arial"/>
          <w:b/>
          <w:i w:val="0"/>
          <w:color w:val="auto"/>
          <w:sz w:val="22"/>
          <w:szCs w:val="22"/>
        </w:rPr>
        <w:t>Figure S</w:t>
      </w:r>
      <w:r w:rsidRPr="00FB42D5">
        <w:rPr>
          <w:rFonts w:ascii="Arial" w:hAnsi="Arial" w:cs="Arial"/>
          <w:b/>
          <w:i w:val="0"/>
          <w:color w:val="auto"/>
          <w:sz w:val="22"/>
          <w:szCs w:val="22"/>
        </w:rPr>
        <w:fldChar w:fldCharType="begin"/>
      </w:r>
      <w:r w:rsidRPr="00FB42D5">
        <w:rPr>
          <w:rFonts w:ascii="Arial" w:hAnsi="Arial" w:cs="Arial"/>
          <w:b/>
          <w:i w:val="0"/>
          <w:color w:val="auto"/>
          <w:sz w:val="22"/>
          <w:szCs w:val="22"/>
        </w:rPr>
        <w:instrText>SEQ Figure \* ARABIC</w:instrText>
      </w:r>
      <w:r w:rsidRPr="00FB42D5">
        <w:rPr>
          <w:rFonts w:ascii="Arial" w:hAnsi="Arial" w:cs="Arial"/>
          <w:b/>
          <w:i w:val="0"/>
          <w:color w:val="auto"/>
          <w:sz w:val="22"/>
          <w:szCs w:val="22"/>
        </w:rPr>
        <w:fldChar w:fldCharType="separate"/>
      </w:r>
      <w:r w:rsidRPr="00FB42D5">
        <w:rPr>
          <w:rFonts w:ascii="Arial" w:hAnsi="Arial" w:cs="Arial"/>
          <w:b/>
          <w:i w:val="0"/>
          <w:color w:val="auto"/>
          <w:sz w:val="22"/>
          <w:szCs w:val="22"/>
        </w:rPr>
        <w:t>2</w:t>
      </w:r>
      <w:r w:rsidRPr="00FB42D5">
        <w:rPr>
          <w:rFonts w:ascii="Arial" w:hAnsi="Arial" w:cs="Arial"/>
          <w:b/>
          <w:i w:val="0"/>
          <w:color w:val="auto"/>
          <w:sz w:val="22"/>
          <w:szCs w:val="22"/>
        </w:rPr>
        <w:fldChar w:fldCharType="end"/>
      </w:r>
      <w:r w:rsidRPr="00FB42D5">
        <w:rPr>
          <w:rFonts w:ascii="Arial" w:hAnsi="Arial" w:cs="Arial"/>
          <w:b/>
          <w:i w:val="0"/>
          <w:color w:val="auto"/>
          <w:sz w:val="22"/>
          <w:szCs w:val="22"/>
        </w:rPr>
        <w:t>:</w:t>
      </w:r>
      <w:r w:rsidRPr="00C52382">
        <w:rPr>
          <w:rFonts w:ascii="Arial" w:hAnsi="Arial" w:cs="Arial"/>
          <w:i w:val="0"/>
          <w:color w:val="auto"/>
          <w:sz w:val="22"/>
          <w:szCs w:val="22"/>
        </w:rPr>
        <w:t xml:space="preserve"> Manhattan plot and QQ plot for sex-stratified and combined analysis on the Autosome. Red line indicates significance threshold (5e</w:t>
      </w:r>
      <w:r w:rsidRPr="00C52382">
        <w:rPr>
          <w:rFonts w:ascii="Arial" w:hAnsi="Arial" w:cs="Arial"/>
          <w:i w:val="0"/>
          <w:color w:val="auto"/>
          <w:sz w:val="22"/>
          <w:szCs w:val="22"/>
          <w:vertAlign w:val="superscript"/>
        </w:rPr>
        <w:t>-8</w:t>
      </w:r>
      <w:r w:rsidRPr="00C52382">
        <w:rPr>
          <w:rFonts w:ascii="Arial" w:hAnsi="Arial" w:cs="Arial"/>
          <w:i w:val="0"/>
          <w:color w:val="auto"/>
          <w:sz w:val="22"/>
          <w:szCs w:val="22"/>
        </w:rPr>
        <w:t>).</w:t>
      </w:r>
    </w:p>
    <w:p w:rsidR="003567AC" w:rsidRPr="00C52382" w:rsidRDefault="00C52382">
      <w:pPr>
        <w:keepNext/>
        <w:rPr>
          <w:rFonts w:ascii="Arial" w:hAnsi="Arial" w:cs="Arial"/>
        </w:rPr>
      </w:pPr>
      <w:r w:rsidRPr="00C52382">
        <w:rPr>
          <w:rFonts w:ascii="Arial" w:hAnsi="Arial" w:cs="Arial"/>
          <w:noProof/>
          <w:lang w:eastAsia="en-ZA"/>
        </w:rPr>
        <w:lastRenderedPageBreak/>
        <mc:AlternateContent>
          <mc:Choice Requires="wps">
            <w:drawing>
              <wp:inline distT="0" distB="0" distL="0" distR="0">
                <wp:extent cx="6636385" cy="8014335"/>
                <wp:effectExtent l="0" t="0" r="0" b="0"/>
                <wp:docPr id="3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6635880" cy="8013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631.05pt;width:522.45pt;height:630.95pt;mso-position-vertical:top">
                <v:imagedata r:id="rId8" o:detectmouseclick="t"/>
                <w10:wrap type="none"/>
                <v:stroke color="#3465a4" joinstyle="round" endcap="flat"/>
              </v:rect>
            </w:pict>
          </mc:Fallback>
        </mc:AlternateContent>
      </w:r>
    </w:p>
    <w:p w:rsidR="003567AC" w:rsidRPr="00C52382" w:rsidRDefault="00C52382">
      <w:pPr>
        <w:pStyle w:val="Caption"/>
        <w:rPr>
          <w:rFonts w:ascii="Arial" w:hAnsi="Arial" w:cs="Arial"/>
          <w:i w:val="0"/>
          <w:color w:val="auto"/>
          <w:sz w:val="22"/>
          <w:szCs w:val="22"/>
        </w:rPr>
      </w:pPr>
      <w:r w:rsidRPr="00C52382">
        <w:rPr>
          <w:rFonts w:ascii="Arial" w:hAnsi="Arial" w:cs="Arial"/>
          <w:b/>
          <w:i w:val="0"/>
          <w:color w:val="auto"/>
          <w:sz w:val="22"/>
          <w:szCs w:val="22"/>
        </w:rPr>
        <w:t>Figure S</w:t>
      </w:r>
      <w:r w:rsidRPr="00FB42D5">
        <w:rPr>
          <w:rFonts w:ascii="Arial" w:hAnsi="Arial" w:cs="Arial"/>
          <w:b/>
          <w:i w:val="0"/>
          <w:color w:val="auto"/>
          <w:sz w:val="22"/>
          <w:szCs w:val="22"/>
        </w:rPr>
        <w:fldChar w:fldCharType="begin"/>
      </w:r>
      <w:r w:rsidRPr="00FB42D5">
        <w:rPr>
          <w:rFonts w:ascii="Arial" w:hAnsi="Arial" w:cs="Arial"/>
          <w:b/>
          <w:i w:val="0"/>
          <w:color w:val="auto"/>
          <w:sz w:val="22"/>
          <w:szCs w:val="22"/>
        </w:rPr>
        <w:instrText>SEQ Figure \* ARABIC</w:instrText>
      </w:r>
      <w:r w:rsidRPr="00FB42D5">
        <w:rPr>
          <w:rFonts w:ascii="Arial" w:hAnsi="Arial" w:cs="Arial"/>
          <w:b/>
          <w:i w:val="0"/>
          <w:color w:val="auto"/>
          <w:sz w:val="22"/>
          <w:szCs w:val="22"/>
        </w:rPr>
        <w:fldChar w:fldCharType="separate"/>
      </w:r>
      <w:r w:rsidRPr="00FB42D5">
        <w:rPr>
          <w:rFonts w:ascii="Arial" w:hAnsi="Arial" w:cs="Arial"/>
          <w:b/>
          <w:i w:val="0"/>
          <w:color w:val="auto"/>
          <w:sz w:val="22"/>
          <w:szCs w:val="22"/>
        </w:rPr>
        <w:t>3</w:t>
      </w:r>
      <w:r w:rsidRPr="00FB42D5">
        <w:rPr>
          <w:rFonts w:ascii="Arial" w:hAnsi="Arial" w:cs="Arial"/>
          <w:b/>
          <w:i w:val="0"/>
          <w:color w:val="auto"/>
          <w:sz w:val="22"/>
          <w:szCs w:val="22"/>
        </w:rPr>
        <w:fldChar w:fldCharType="end"/>
      </w:r>
      <w:r w:rsidRPr="00FB42D5">
        <w:rPr>
          <w:rFonts w:ascii="Arial" w:hAnsi="Arial" w:cs="Arial"/>
          <w:b/>
          <w:i w:val="0"/>
          <w:color w:val="auto"/>
          <w:sz w:val="22"/>
          <w:szCs w:val="22"/>
        </w:rPr>
        <w:t>:</w:t>
      </w:r>
      <w:r w:rsidRPr="00C52382">
        <w:rPr>
          <w:rFonts w:ascii="Arial" w:hAnsi="Arial" w:cs="Arial"/>
          <w:i w:val="0"/>
          <w:color w:val="auto"/>
          <w:sz w:val="22"/>
          <w:szCs w:val="22"/>
        </w:rPr>
        <w:t xml:space="preserve"> Manhattan and QQ-plot for X-linked SNP association testing including modelling for inactivation states, the red line indicates significance threshold of 2.8e</w:t>
      </w:r>
      <w:r w:rsidRPr="00C52382">
        <w:rPr>
          <w:rFonts w:ascii="Arial" w:hAnsi="Arial" w:cs="Arial"/>
          <w:i w:val="0"/>
          <w:color w:val="auto"/>
          <w:sz w:val="22"/>
          <w:szCs w:val="22"/>
          <w:vertAlign w:val="superscript"/>
        </w:rPr>
        <w:t>-6</w:t>
      </w:r>
      <w:r w:rsidRPr="00C52382">
        <w:rPr>
          <w:rFonts w:ascii="Arial" w:hAnsi="Arial" w:cs="Arial"/>
          <w:i w:val="0"/>
          <w:color w:val="auto"/>
          <w:sz w:val="22"/>
          <w:szCs w:val="22"/>
        </w:rPr>
        <w:t xml:space="preserve">. QQ-plot indicates inflated p-values and potential increase in type 1 errors. </w:t>
      </w:r>
    </w:p>
    <w:p w:rsidR="003567AC" w:rsidRPr="00C52382" w:rsidRDefault="003567AC">
      <w:pPr>
        <w:rPr>
          <w:rFonts w:ascii="Arial" w:hAnsi="Arial" w:cs="Arial"/>
        </w:rPr>
      </w:pPr>
    </w:p>
    <w:p w:rsidR="00C52382" w:rsidRPr="00C52382" w:rsidRDefault="00C52382">
      <w:pPr>
        <w:rPr>
          <w:rFonts w:ascii="Arial" w:hAnsi="Arial" w:cs="Arial"/>
        </w:rPr>
      </w:pPr>
    </w:p>
    <w:p w:rsidR="00C52382" w:rsidRPr="00C52382" w:rsidRDefault="00C52382">
      <w:pPr>
        <w:rPr>
          <w:rFonts w:ascii="Arial" w:hAnsi="Arial" w:cs="Arial"/>
        </w:rPr>
      </w:pPr>
    </w:p>
    <w:p w:rsidR="00C52382" w:rsidRPr="00C52382" w:rsidRDefault="00C52382" w:rsidP="00C52382">
      <w:pPr>
        <w:pStyle w:val="Caption"/>
        <w:keepNext/>
        <w:rPr>
          <w:rFonts w:ascii="Arial" w:hAnsi="Arial" w:cs="Arial"/>
          <w:i w:val="0"/>
          <w:color w:val="auto"/>
          <w:sz w:val="22"/>
          <w:szCs w:val="22"/>
        </w:rPr>
      </w:pPr>
      <w:r w:rsidRPr="00C52382">
        <w:rPr>
          <w:rFonts w:ascii="Arial" w:hAnsi="Arial" w:cs="Arial"/>
          <w:b/>
          <w:i w:val="0"/>
          <w:color w:val="auto"/>
          <w:sz w:val="22"/>
          <w:szCs w:val="22"/>
        </w:rPr>
        <w:lastRenderedPageBreak/>
        <w:t>Table S</w:t>
      </w:r>
      <w:r w:rsidRPr="00C52382">
        <w:rPr>
          <w:rFonts w:ascii="Arial" w:hAnsi="Arial" w:cs="Arial"/>
          <w:b/>
          <w:i w:val="0"/>
          <w:color w:val="auto"/>
          <w:sz w:val="22"/>
          <w:szCs w:val="22"/>
        </w:rPr>
        <w:fldChar w:fldCharType="begin"/>
      </w:r>
      <w:r w:rsidRPr="00C52382">
        <w:rPr>
          <w:rFonts w:ascii="Arial" w:hAnsi="Arial" w:cs="Arial"/>
          <w:b/>
          <w:i w:val="0"/>
          <w:color w:val="auto"/>
          <w:sz w:val="22"/>
          <w:szCs w:val="22"/>
        </w:rPr>
        <w:instrText xml:space="preserve"> SEQ Table \* ARABIC </w:instrText>
      </w:r>
      <w:r w:rsidRPr="00C52382">
        <w:rPr>
          <w:rFonts w:ascii="Arial" w:hAnsi="Arial" w:cs="Arial"/>
          <w:b/>
          <w:i w:val="0"/>
          <w:color w:val="auto"/>
          <w:sz w:val="22"/>
          <w:szCs w:val="22"/>
        </w:rPr>
        <w:fldChar w:fldCharType="separate"/>
      </w:r>
      <w:r w:rsidRPr="00C52382">
        <w:rPr>
          <w:rFonts w:ascii="Arial" w:hAnsi="Arial" w:cs="Arial"/>
          <w:b/>
          <w:i w:val="0"/>
          <w:noProof/>
          <w:color w:val="auto"/>
          <w:sz w:val="22"/>
          <w:szCs w:val="22"/>
        </w:rPr>
        <w:t>1</w:t>
      </w:r>
      <w:r w:rsidRPr="00C52382">
        <w:rPr>
          <w:rFonts w:ascii="Arial" w:hAnsi="Arial" w:cs="Arial"/>
          <w:b/>
          <w:i w:val="0"/>
          <w:color w:val="auto"/>
          <w:sz w:val="22"/>
          <w:szCs w:val="22"/>
        </w:rPr>
        <w:fldChar w:fldCharType="end"/>
      </w:r>
      <w:r w:rsidRPr="00C52382">
        <w:rPr>
          <w:rFonts w:ascii="Arial" w:hAnsi="Arial" w:cs="Arial"/>
          <w:b/>
          <w:i w:val="0"/>
          <w:color w:val="auto"/>
          <w:sz w:val="22"/>
          <w:szCs w:val="22"/>
        </w:rPr>
        <w:t>:</w:t>
      </w:r>
      <w:r w:rsidRPr="00C52382">
        <w:rPr>
          <w:rFonts w:ascii="Arial" w:hAnsi="Arial" w:cs="Arial"/>
          <w:i w:val="0"/>
          <w:color w:val="auto"/>
          <w:sz w:val="22"/>
          <w:szCs w:val="22"/>
        </w:rPr>
        <w:t xml:space="preserve"> Most significant results for X-linked SNP association testing including modelling of X chromosome inactivation states.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255"/>
        <w:gridCol w:w="1115"/>
        <w:gridCol w:w="1224"/>
        <w:gridCol w:w="2379"/>
        <w:gridCol w:w="562"/>
        <w:gridCol w:w="661"/>
        <w:gridCol w:w="562"/>
        <w:gridCol w:w="650"/>
        <w:gridCol w:w="650"/>
        <w:gridCol w:w="699"/>
        <w:gridCol w:w="699"/>
      </w:tblGrid>
      <w:tr w:rsidR="00C52382" w:rsidRPr="00C52382" w:rsidTr="00C52382">
        <w:trPr>
          <w:trHeight w:val="250"/>
        </w:trPr>
        <w:tc>
          <w:tcPr>
            <w:tcW w:w="12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SNP</w:t>
            </w:r>
          </w:p>
        </w:tc>
        <w:tc>
          <w:tcPr>
            <w:tcW w:w="1073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Gene</w:t>
            </w:r>
          </w:p>
        </w:tc>
        <w:tc>
          <w:tcPr>
            <w:tcW w:w="124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Location</w:t>
            </w:r>
          </w:p>
        </w:tc>
        <w:tc>
          <w:tcPr>
            <w:tcW w:w="2380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Model</w:t>
            </w:r>
          </w:p>
        </w:tc>
        <w:tc>
          <w:tcPr>
            <w:tcW w:w="5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SE</w:t>
            </w:r>
          </w:p>
        </w:tc>
        <w:tc>
          <w:tcPr>
            <w:tcW w:w="6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LLR</w:t>
            </w:r>
          </w:p>
        </w:tc>
        <w:tc>
          <w:tcPr>
            <w:tcW w:w="5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OR</w:t>
            </w:r>
          </w:p>
        </w:tc>
        <w:tc>
          <w:tcPr>
            <w:tcW w:w="63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95CI-L</w:t>
            </w:r>
          </w:p>
        </w:tc>
        <w:tc>
          <w:tcPr>
            <w:tcW w:w="63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95CI-H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p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C52382">
              <w:rPr>
                <w:rFonts w:ascii="Arial" w:hAnsi="Arial" w:cs="Arial"/>
              </w:rPr>
              <w:t>llrp</w:t>
            </w:r>
            <w:proofErr w:type="spellEnd"/>
          </w:p>
        </w:tc>
      </w:tr>
      <w:tr w:rsidR="00C52382" w:rsidRPr="00C52382" w:rsidTr="00C52382">
        <w:trPr>
          <w:trHeight w:val="250"/>
        </w:trPr>
        <w:tc>
          <w:tcPr>
            <w:tcW w:w="12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rs768568</w:t>
            </w:r>
          </w:p>
        </w:tc>
        <w:tc>
          <w:tcPr>
            <w:tcW w:w="1073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TBL1X</w:t>
            </w:r>
          </w:p>
        </w:tc>
        <w:tc>
          <w:tcPr>
            <w:tcW w:w="124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Intron</w:t>
            </w:r>
          </w:p>
        </w:tc>
        <w:tc>
          <w:tcPr>
            <w:tcW w:w="2380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C52382">
              <w:rPr>
                <w:rFonts w:ascii="Arial" w:hAnsi="Arial" w:cs="Arial"/>
              </w:rPr>
              <w:t>Escape_of_XCI</w:t>
            </w:r>
            <w:proofErr w:type="spellEnd"/>
          </w:p>
        </w:tc>
        <w:tc>
          <w:tcPr>
            <w:tcW w:w="5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0.13</w:t>
            </w:r>
          </w:p>
        </w:tc>
        <w:tc>
          <w:tcPr>
            <w:tcW w:w="6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19.78</w:t>
            </w:r>
          </w:p>
        </w:tc>
        <w:tc>
          <w:tcPr>
            <w:tcW w:w="5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0.56</w:t>
            </w:r>
          </w:p>
        </w:tc>
        <w:tc>
          <w:tcPr>
            <w:tcW w:w="63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0.43</w:t>
            </w:r>
          </w:p>
        </w:tc>
        <w:tc>
          <w:tcPr>
            <w:tcW w:w="63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0.72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1.17e</w:t>
            </w:r>
            <w:r w:rsidRPr="00C52382">
              <w:rPr>
                <w:rFonts w:ascii="Arial" w:hAnsi="Arial" w:cs="Arial"/>
                <w:vertAlign w:val="superscript"/>
              </w:rPr>
              <w:t>-5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8.69e</w:t>
            </w:r>
            <w:r w:rsidRPr="00C52382">
              <w:rPr>
                <w:rFonts w:ascii="Arial" w:hAnsi="Arial" w:cs="Arial"/>
                <w:vertAlign w:val="superscript"/>
              </w:rPr>
              <w:t>-6</w:t>
            </w:r>
          </w:p>
        </w:tc>
      </w:tr>
      <w:tr w:rsidR="00C52382" w:rsidRPr="00C52382" w:rsidTr="00C52382">
        <w:trPr>
          <w:trHeight w:val="250"/>
        </w:trPr>
        <w:tc>
          <w:tcPr>
            <w:tcW w:w="12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rs6631824</w:t>
            </w:r>
          </w:p>
        </w:tc>
        <w:tc>
          <w:tcPr>
            <w:tcW w:w="1073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DMD</w:t>
            </w:r>
          </w:p>
        </w:tc>
        <w:tc>
          <w:tcPr>
            <w:tcW w:w="124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5'UTR</w:t>
            </w:r>
          </w:p>
        </w:tc>
        <w:tc>
          <w:tcPr>
            <w:tcW w:w="2380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C52382">
              <w:rPr>
                <w:rFonts w:ascii="Arial" w:hAnsi="Arial" w:cs="Arial"/>
              </w:rPr>
              <w:t>Random_XCI</w:t>
            </w:r>
            <w:proofErr w:type="spellEnd"/>
          </w:p>
        </w:tc>
        <w:tc>
          <w:tcPr>
            <w:tcW w:w="5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0.09</w:t>
            </w:r>
          </w:p>
        </w:tc>
        <w:tc>
          <w:tcPr>
            <w:tcW w:w="6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18.69</w:t>
            </w:r>
          </w:p>
        </w:tc>
        <w:tc>
          <w:tcPr>
            <w:tcW w:w="5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0.69</w:t>
            </w:r>
          </w:p>
        </w:tc>
        <w:tc>
          <w:tcPr>
            <w:tcW w:w="63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0.59</w:t>
            </w:r>
          </w:p>
        </w:tc>
        <w:tc>
          <w:tcPr>
            <w:tcW w:w="63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0.82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2.07e</w:t>
            </w:r>
            <w:r w:rsidRPr="00C52382">
              <w:rPr>
                <w:rFonts w:ascii="Arial" w:hAnsi="Arial" w:cs="Arial"/>
                <w:vertAlign w:val="superscript"/>
              </w:rPr>
              <w:t>-5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1.54e</w:t>
            </w:r>
            <w:r w:rsidRPr="00C52382">
              <w:rPr>
                <w:rFonts w:ascii="Arial" w:hAnsi="Arial" w:cs="Arial"/>
                <w:vertAlign w:val="superscript"/>
              </w:rPr>
              <w:t>-5</w:t>
            </w:r>
          </w:p>
        </w:tc>
      </w:tr>
      <w:tr w:rsidR="00C52382" w:rsidRPr="00C52382" w:rsidTr="00C52382">
        <w:trPr>
          <w:trHeight w:val="250"/>
        </w:trPr>
        <w:tc>
          <w:tcPr>
            <w:tcW w:w="12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rs12011358</w:t>
            </w:r>
          </w:p>
        </w:tc>
        <w:tc>
          <w:tcPr>
            <w:tcW w:w="1073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NLGN4X</w:t>
            </w:r>
          </w:p>
        </w:tc>
        <w:tc>
          <w:tcPr>
            <w:tcW w:w="124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3'UTR</w:t>
            </w:r>
          </w:p>
        </w:tc>
        <w:tc>
          <w:tcPr>
            <w:tcW w:w="2380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C52382">
              <w:rPr>
                <w:rFonts w:ascii="Arial" w:hAnsi="Arial" w:cs="Arial"/>
              </w:rPr>
              <w:t>Skewed_XCI_to_risk_allele</w:t>
            </w:r>
            <w:proofErr w:type="spellEnd"/>
          </w:p>
        </w:tc>
        <w:tc>
          <w:tcPr>
            <w:tcW w:w="5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0.10</w:t>
            </w:r>
          </w:p>
        </w:tc>
        <w:tc>
          <w:tcPr>
            <w:tcW w:w="6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18.33</w:t>
            </w:r>
          </w:p>
        </w:tc>
        <w:tc>
          <w:tcPr>
            <w:tcW w:w="5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1.51</w:t>
            </w:r>
          </w:p>
        </w:tc>
        <w:tc>
          <w:tcPr>
            <w:tcW w:w="63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1.25</w:t>
            </w:r>
          </w:p>
        </w:tc>
        <w:tc>
          <w:tcPr>
            <w:tcW w:w="63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1.82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2.14e</w:t>
            </w:r>
            <w:r w:rsidRPr="00C52382">
              <w:rPr>
                <w:rFonts w:ascii="Arial" w:hAnsi="Arial" w:cs="Arial"/>
                <w:vertAlign w:val="superscript"/>
              </w:rPr>
              <w:t>-5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1.86e</w:t>
            </w:r>
            <w:r w:rsidRPr="00C52382">
              <w:rPr>
                <w:rFonts w:ascii="Arial" w:hAnsi="Arial" w:cs="Arial"/>
                <w:vertAlign w:val="superscript"/>
              </w:rPr>
              <w:t>-5</w:t>
            </w:r>
          </w:p>
        </w:tc>
      </w:tr>
      <w:tr w:rsidR="00C52382" w:rsidRPr="00C52382" w:rsidTr="00C52382">
        <w:trPr>
          <w:trHeight w:val="250"/>
        </w:trPr>
        <w:tc>
          <w:tcPr>
            <w:tcW w:w="12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rs930631</w:t>
            </w:r>
          </w:p>
        </w:tc>
        <w:tc>
          <w:tcPr>
            <w:tcW w:w="1073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MIR506</w:t>
            </w:r>
          </w:p>
        </w:tc>
        <w:tc>
          <w:tcPr>
            <w:tcW w:w="124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3'UTR</w:t>
            </w:r>
          </w:p>
        </w:tc>
        <w:tc>
          <w:tcPr>
            <w:tcW w:w="2380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C52382">
              <w:rPr>
                <w:rFonts w:ascii="Arial" w:hAnsi="Arial" w:cs="Arial"/>
              </w:rPr>
              <w:t>Random_XCI</w:t>
            </w:r>
            <w:proofErr w:type="spellEnd"/>
          </w:p>
        </w:tc>
        <w:tc>
          <w:tcPr>
            <w:tcW w:w="5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0.08</w:t>
            </w:r>
          </w:p>
        </w:tc>
        <w:tc>
          <w:tcPr>
            <w:tcW w:w="6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17.42</w:t>
            </w:r>
          </w:p>
        </w:tc>
        <w:tc>
          <w:tcPr>
            <w:tcW w:w="5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1.41</w:t>
            </w:r>
          </w:p>
        </w:tc>
        <w:tc>
          <w:tcPr>
            <w:tcW w:w="63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1.20</w:t>
            </w:r>
          </w:p>
        </w:tc>
        <w:tc>
          <w:tcPr>
            <w:tcW w:w="63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1.65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3.19e</w:t>
            </w:r>
            <w:r w:rsidRPr="00C52382">
              <w:rPr>
                <w:rFonts w:ascii="Arial" w:hAnsi="Arial" w:cs="Arial"/>
                <w:vertAlign w:val="superscript"/>
              </w:rPr>
              <w:t>-5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2.99e</w:t>
            </w:r>
            <w:r w:rsidRPr="00C52382">
              <w:rPr>
                <w:rFonts w:ascii="Arial" w:hAnsi="Arial" w:cs="Arial"/>
                <w:vertAlign w:val="superscript"/>
              </w:rPr>
              <w:t>-5</w:t>
            </w:r>
          </w:p>
        </w:tc>
      </w:tr>
      <w:tr w:rsidR="00C52382" w:rsidRPr="00C52382" w:rsidTr="00C52382">
        <w:trPr>
          <w:trHeight w:val="250"/>
        </w:trPr>
        <w:tc>
          <w:tcPr>
            <w:tcW w:w="12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rs176024</w:t>
            </w:r>
          </w:p>
        </w:tc>
        <w:tc>
          <w:tcPr>
            <w:tcW w:w="1073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MAGEC3</w:t>
            </w:r>
          </w:p>
        </w:tc>
        <w:tc>
          <w:tcPr>
            <w:tcW w:w="124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C52382">
              <w:rPr>
                <w:rFonts w:ascii="Arial" w:hAnsi="Arial" w:cs="Arial"/>
              </w:rPr>
              <w:t>missense,utr</w:t>
            </w:r>
            <w:proofErr w:type="spellEnd"/>
            <w:r w:rsidRPr="00C52382">
              <w:rPr>
                <w:rFonts w:ascii="Arial" w:hAnsi="Arial" w:cs="Arial"/>
              </w:rPr>
              <w:t xml:space="preserve"> variant 5 prime</w:t>
            </w:r>
          </w:p>
        </w:tc>
        <w:tc>
          <w:tcPr>
            <w:tcW w:w="2380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C52382">
              <w:rPr>
                <w:rFonts w:ascii="Arial" w:hAnsi="Arial" w:cs="Arial"/>
              </w:rPr>
              <w:t>Escape_of_XCI</w:t>
            </w:r>
            <w:proofErr w:type="spellEnd"/>
          </w:p>
        </w:tc>
        <w:tc>
          <w:tcPr>
            <w:tcW w:w="5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0.14</w:t>
            </w:r>
          </w:p>
        </w:tc>
        <w:tc>
          <w:tcPr>
            <w:tcW w:w="6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16.77</w:t>
            </w:r>
          </w:p>
        </w:tc>
        <w:tc>
          <w:tcPr>
            <w:tcW w:w="5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0.56</w:t>
            </w:r>
          </w:p>
        </w:tc>
        <w:tc>
          <w:tcPr>
            <w:tcW w:w="63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0.43</w:t>
            </w:r>
          </w:p>
        </w:tc>
        <w:tc>
          <w:tcPr>
            <w:tcW w:w="63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0.74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5.45e</w:t>
            </w:r>
            <w:r w:rsidRPr="00C52382">
              <w:rPr>
                <w:rFonts w:ascii="Arial" w:hAnsi="Arial" w:cs="Arial"/>
                <w:vertAlign w:val="superscript"/>
              </w:rPr>
              <w:t>-5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4.22e</w:t>
            </w:r>
            <w:r w:rsidRPr="00C52382">
              <w:rPr>
                <w:rFonts w:ascii="Arial" w:hAnsi="Arial" w:cs="Arial"/>
                <w:vertAlign w:val="superscript"/>
              </w:rPr>
              <w:t>-5</w:t>
            </w:r>
          </w:p>
        </w:tc>
      </w:tr>
      <w:tr w:rsidR="00C52382" w:rsidRPr="00C52382" w:rsidTr="00C52382">
        <w:trPr>
          <w:trHeight w:val="250"/>
        </w:trPr>
        <w:tc>
          <w:tcPr>
            <w:tcW w:w="12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X:9959944</w:t>
            </w:r>
          </w:p>
        </w:tc>
        <w:tc>
          <w:tcPr>
            <w:tcW w:w="1073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SHROOM2</w:t>
            </w:r>
          </w:p>
        </w:tc>
        <w:tc>
          <w:tcPr>
            <w:tcW w:w="124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5'UTR</w:t>
            </w:r>
          </w:p>
        </w:tc>
        <w:tc>
          <w:tcPr>
            <w:tcW w:w="2380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C52382">
              <w:rPr>
                <w:rFonts w:ascii="Arial" w:hAnsi="Arial" w:cs="Arial"/>
              </w:rPr>
              <w:t>Skewed_XCI_to_risk_allele</w:t>
            </w:r>
            <w:proofErr w:type="spellEnd"/>
          </w:p>
        </w:tc>
        <w:tc>
          <w:tcPr>
            <w:tcW w:w="5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0.49</w:t>
            </w:r>
          </w:p>
        </w:tc>
        <w:tc>
          <w:tcPr>
            <w:tcW w:w="6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16.28</w:t>
            </w:r>
          </w:p>
        </w:tc>
        <w:tc>
          <w:tcPr>
            <w:tcW w:w="5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0.21</w:t>
            </w:r>
          </w:p>
        </w:tc>
        <w:tc>
          <w:tcPr>
            <w:tcW w:w="63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0.07</w:t>
            </w:r>
          </w:p>
        </w:tc>
        <w:tc>
          <w:tcPr>
            <w:tcW w:w="63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0.49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1.32e</w:t>
            </w:r>
            <w:r w:rsidRPr="00C52382">
              <w:rPr>
                <w:rFonts w:ascii="Arial" w:hAnsi="Arial" w:cs="Arial"/>
                <w:vertAlign w:val="superscript"/>
              </w:rPr>
              <w:t>-3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5.45e</w:t>
            </w:r>
            <w:r w:rsidRPr="00C52382">
              <w:rPr>
                <w:rFonts w:ascii="Arial" w:hAnsi="Arial" w:cs="Arial"/>
                <w:vertAlign w:val="superscript"/>
              </w:rPr>
              <w:t>-5</w:t>
            </w:r>
          </w:p>
        </w:tc>
      </w:tr>
      <w:tr w:rsidR="00C52382" w:rsidRPr="00C52382" w:rsidTr="00C52382">
        <w:trPr>
          <w:trHeight w:val="250"/>
        </w:trPr>
        <w:tc>
          <w:tcPr>
            <w:tcW w:w="12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rs386827412</w:t>
            </w:r>
          </w:p>
        </w:tc>
        <w:tc>
          <w:tcPr>
            <w:tcW w:w="1073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GRIA3</w:t>
            </w:r>
          </w:p>
        </w:tc>
        <w:tc>
          <w:tcPr>
            <w:tcW w:w="124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Intron</w:t>
            </w:r>
          </w:p>
        </w:tc>
        <w:tc>
          <w:tcPr>
            <w:tcW w:w="2380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C52382">
              <w:rPr>
                <w:rFonts w:ascii="Arial" w:hAnsi="Arial" w:cs="Arial"/>
              </w:rPr>
              <w:t>Skewed_XCI_to_risk_allele</w:t>
            </w:r>
            <w:proofErr w:type="spellEnd"/>
          </w:p>
        </w:tc>
        <w:tc>
          <w:tcPr>
            <w:tcW w:w="5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0.11</w:t>
            </w:r>
          </w:p>
        </w:tc>
        <w:tc>
          <w:tcPr>
            <w:tcW w:w="6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16.15</w:t>
            </w:r>
          </w:p>
        </w:tc>
        <w:tc>
          <w:tcPr>
            <w:tcW w:w="5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0.64</w:t>
            </w:r>
          </w:p>
        </w:tc>
        <w:tc>
          <w:tcPr>
            <w:tcW w:w="63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0.51</w:t>
            </w:r>
          </w:p>
        </w:tc>
        <w:tc>
          <w:tcPr>
            <w:tcW w:w="63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0.80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8.35e</w:t>
            </w:r>
            <w:r w:rsidRPr="00C52382">
              <w:rPr>
                <w:rFonts w:ascii="Arial" w:hAnsi="Arial" w:cs="Arial"/>
                <w:vertAlign w:val="superscript"/>
              </w:rPr>
              <w:t>-5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5.86e</w:t>
            </w:r>
            <w:r w:rsidRPr="00C52382">
              <w:rPr>
                <w:rFonts w:ascii="Arial" w:hAnsi="Arial" w:cs="Arial"/>
                <w:vertAlign w:val="superscript"/>
              </w:rPr>
              <w:t>-5</w:t>
            </w:r>
          </w:p>
        </w:tc>
      </w:tr>
      <w:tr w:rsidR="00C52382" w:rsidRPr="00C52382" w:rsidTr="00C52382">
        <w:trPr>
          <w:trHeight w:val="250"/>
        </w:trPr>
        <w:tc>
          <w:tcPr>
            <w:tcW w:w="12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rs17340554</w:t>
            </w:r>
          </w:p>
        </w:tc>
        <w:tc>
          <w:tcPr>
            <w:tcW w:w="1073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DMD</w:t>
            </w:r>
          </w:p>
        </w:tc>
        <w:tc>
          <w:tcPr>
            <w:tcW w:w="124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Intron</w:t>
            </w:r>
          </w:p>
        </w:tc>
        <w:tc>
          <w:tcPr>
            <w:tcW w:w="2380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C52382">
              <w:rPr>
                <w:rFonts w:ascii="Arial" w:hAnsi="Arial" w:cs="Arial"/>
              </w:rPr>
              <w:t>Skewed_XCI_to_risk_allele</w:t>
            </w:r>
            <w:proofErr w:type="spellEnd"/>
          </w:p>
        </w:tc>
        <w:tc>
          <w:tcPr>
            <w:tcW w:w="5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0.29</w:t>
            </w:r>
          </w:p>
        </w:tc>
        <w:tc>
          <w:tcPr>
            <w:tcW w:w="6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15.76</w:t>
            </w:r>
          </w:p>
        </w:tc>
        <w:tc>
          <w:tcPr>
            <w:tcW w:w="5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0.35</w:t>
            </w:r>
          </w:p>
        </w:tc>
        <w:tc>
          <w:tcPr>
            <w:tcW w:w="63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0.19</w:t>
            </w:r>
          </w:p>
        </w:tc>
        <w:tc>
          <w:tcPr>
            <w:tcW w:w="63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0.61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3.67e</w:t>
            </w:r>
            <w:r w:rsidRPr="00C52382">
              <w:rPr>
                <w:rFonts w:ascii="Arial" w:hAnsi="Arial" w:cs="Arial"/>
                <w:vertAlign w:val="superscript"/>
              </w:rPr>
              <w:t>-4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7.17e</w:t>
            </w:r>
            <w:r w:rsidRPr="00C52382">
              <w:rPr>
                <w:rFonts w:ascii="Arial" w:hAnsi="Arial" w:cs="Arial"/>
                <w:vertAlign w:val="superscript"/>
              </w:rPr>
              <w:t>-5</w:t>
            </w:r>
          </w:p>
        </w:tc>
      </w:tr>
      <w:tr w:rsidR="00C52382" w:rsidRPr="00C52382" w:rsidTr="00C52382">
        <w:trPr>
          <w:trHeight w:val="250"/>
        </w:trPr>
        <w:tc>
          <w:tcPr>
            <w:tcW w:w="12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rs5933749</w:t>
            </w:r>
          </w:p>
        </w:tc>
        <w:tc>
          <w:tcPr>
            <w:tcW w:w="1073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TBL1X</w:t>
            </w:r>
          </w:p>
        </w:tc>
        <w:tc>
          <w:tcPr>
            <w:tcW w:w="124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Intron</w:t>
            </w:r>
          </w:p>
        </w:tc>
        <w:tc>
          <w:tcPr>
            <w:tcW w:w="2380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C52382">
              <w:rPr>
                <w:rFonts w:ascii="Arial" w:hAnsi="Arial" w:cs="Arial"/>
              </w:rPr>
              <w:t>Escape_of_XCI</w:t>
            </w:r>
            <w:proofErr w:type="spellEnd"/>
          </w:p>
        </w:tc>
        <w:tc>
          <w:tcPr>
            <w:tcW w:w="5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0.14</w:t>
            </w:r>
          </w:p>
        </w:tc>
        <w:tc>
          <w:tcPr>
            <w:tcW w:w="6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15.54</w:t>
            </w:r>
          </w:p>
        </w:tc>
        <w:tc>
          <w:tcPr>
            <w:tcW w:w="569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1.72</w:t>
            </w:r>
          </w:p>
        </w:tc>
        <w:tc>
          <w:tcPr>
            <w:tcW w:w="63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1.31</w:t>
            </w:r>
          </w:p>
        </w:tc>
        <w:tc>
          <w:tcPr>
            <w:tcW w:w="635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2.27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1.03e</w:t>
            </w:r>
            <w:r w:rsidRPr="00C52382">
              <w:rPr>
                <w:rFonts w:ascii="Arial" w:hAnsi="Arial" w:cs="Arial"/>
                <w:vertAlign w:val="superscript"/>
              </w:rPr>
              <w:t>-4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:rsidR="00C52382" w:rsidRPr="00C52382" w:rsidRDefault="00C52382" w:rsidP="00786265">
            <w:pPr>
              <w:spacing w:after="0" w:line="240" w:lineRule="auto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8.09e</w:t>
            </w:r>
            <w:r w:rsidRPr="00C52382">
              <w:rPr>
                <w:rFonts w:ascii="Arial" w:hAnsi="Arial" w:cs="Arial"/>
                <w:vertAlign w:val="superscript"/>
              </w:rPr>
              <w:t>-5</w:t>
            </w:r>
          </w:p>
        </w:tc>
      </w:tr>
    </w:tbl>
    <w:p w:rsidR="003567AC" w:rsidRPr="00C52382" w:rsidRDefault="003567AC">
      <w:pPr>
        <w:rPr>
          <w:rFonts w:ascii="Arial" w:hAnsi="Arial" w:cs="Arial"/>
        </w:rPr>
      </w:pPr>
    </w:p>
    <w:p w:rsidR="003567AC" w:rsidRPr="00C52382" w:rsidRDefault="00C52382">
      <w:pPr>
        <w:pStyle w:val="Caption"/>
        <w:keepNext/>
        <w:rPr>
          <w:rFonts w:ascii="Arial" w:hAnsi="Arial" w:cs="Arial"/>
          <w:i w:val="0"/>
          <w:color w:val="auto"/>
          <w:sz w:val="22"/>
          <w:szCs w:val="22"/>
        </w:rPr>
      </w:pPr>
      <w:r w:rsidRPr="00C52382">
        <w:rPr>
          <w:rFonts w:ascii="Arial" w:hAnsi="Arial" w:cs="Arial"/>
          <w:b/>
          <w:i w:val="0"/>
          <w:color w:val="auto"/>
          <w:sz w:val="22"/>
          <w:szCs w:val="22"/>
        </w:rPr>
        <w:t>Table S</w:t>
      </w:r>
      <w:r w:rsidRPr="00C52382">
        <w:rPr>
          <w:rFonts w:ascii="Arial" w:hAnsi="Arial" w:cs="Arial"/>
          <w:b/>
          <w:i w:val="0"/>
          <w:color w:val="auto"/>
          <w:sz w:val="22"/>
          <w:szCs w:val="22"/>
        </w:rPr>
        <w:fldChar w:fldCharType="begin"/>
      </w:r>
      <w:r w:rsidRPr="00C52382">
        <w:rPr>
          <w:rFonts w:ascii="Arial" w:hAnsi="Arial" w:cs="Arial"/>
          <w:b/>
          <w:i w:val="0"/>
          <w:color w:val="auto"/>
          <w:sz w:val="22"/>
          <w:szCs w:val="22"/>
        </w:rPr>
        <w:instrText>SEQ Table \* ARABIC</w:instrText>
      </w:r>
      <w:r w:rsidRPr="00C52382">
        <w:rPr>
          <w:rFonts w:ascii="Arial" w:hAnsi="Arial" w:cs="Arial"/>
          <w:b/>
          <w:i w:val="0"/>
          <w:color w:val="auto"/>
          <w:sz w:val="22"/>
          <w:szCs w:val="22"/>
        </w:rPr>
        <w:fldChar w:fldCharType="separate"/>
      </w:r>
      <w:r w:rsidRPr="00C52382">
        <w:rPr>
          <w:rFonts w:ascii="Arial" w:hAnsi="Arial" w:cs="Arial"/>
          <w:b/>
          <w:i w:val="0"/>
          <w:noProof/>
          <w:color w:val="auto"/>
          <w:sz w:val="22"/>
          <w:szCs w:val="22"/>
        </w:rPr>
        <w:t>2</w:t>
      </w:r>
      <w:r w:rsidRPr="00C52382">
        <w:rPr>
          <w:rFonts w:ascii="Arial" w:hAnsi="Arial" w:cs="Arial"/>
          <w:b/>
          <w:i w:val="0"/>
          <w:color w:val="auto"/>
          <w:sz w:val="22"/>
          <w:szCs w:val="22"/>
        </w:rPr>
        <w:fldChar w:fldCharType="end"/>
      </w:r>
      <w:r w:rsidRPr="00C52382">
        <w:rPr>
          <w:rFonts w:ascii="Arial" w:hAnsi="Arial" w:cs="Arial"/>
          <w:b/>
          <w:i w:val="0"/>
          <w:color w:val="auto"/>
          <w:sz w:val="22"/>
          <w:szCs w:val="22"/>
        </w:rPr>
        <w:t>:</w:t>
      </w:r>
      <w:r w:rsidRPr="00C52382">
        <w:rPr>
          <w:rFonts w:ascii="Arial" w:hAnsi="Arial" w:cs="Arial"/>
          <w:i w:val="0"/>
          <w:color w:val="auto"/>
          <w:sz w:val="22"/>
          <w:szCs w:val="22"/>
        </w:rPr>
        <w:t xml:space="preserve"> Results for genome wide interaction analysis using the joint effects model and no adjustment for covariates.</w:t>
      </w:r>
    </w:p>
    <w:tbl>
      <w:tblPr>
        <w:tblStyle w:val="TableGrid"/>
        <w:tblW w:w="10233" w:type="dxa"/>
        <w:tblLook w:val="04A0" w:firstRow="1" w:lastRow="0" w:firstColumn="1" w:lastColumn="0" w:noHBand="0" w:noVBand="1"/>
      </w:tblPr>
      <w:tblGrid>
        <w:gridCol w:w="673"/>
        <w:gridCol w:w="1355"/>
        <w:gridCol w:w="1222"/>
        <w:gridCol w:w="1635"/>
        <w:gridCol w:w="674"/>
        <w:gridCol w:w="1278"/>
        <w:gridCol w:w="1222"/>
        <w:gridCol w:w="1635"/>
        <w:gridCol w:w="762"/>
      </w:tblGrid>
      <w:tr w:rsidR="00C52382" w:rsidRPr="00C52382"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  <w:b/>
              </w:rPr>
            </w:pPr>
            <w:r w:rsidRPr="00C52382">
              <w:rPr>
                <w:rFonts w:ascii="Arial" w:hAnsi="Arial" w:cs="Arial"/>
                <w:b/>
              </w:rPr>
              <w:t>Chr1</w:t>
            </w:r>
          </w:p>
        </w:tc>
        <w:tc>
          <w:tcPr>
            <w:tcW w:w="1314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  <w:b/>
              </w:rPr>
            </w:pPr>
            <w:r w:rsidRPr="00C52382">
              <w:rPr>
                <w:rFonts w:ascii="Arial" w:hAnsi="Arial" w:cs="Arial"/>
                <w:b/>
              </w:rPr>
              <w:t>SNP1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  <w:b/>
              </w:rPr>
            </w:pPr>
            <w:r w:rsidRPr="00C52382">
              <w:rPr>
                <w:rFonts w:ascii="Arial" w:hAnsi="Arial" w:cs="Arial"/>
                <w:b/>
              </w:rPr>
              <w:t>BP1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  <w:b/>
              </w:rPr>
            </w:pPr>
            <w:r w:rsidRPr="00C52382">
              <w:rPr>
                <w:rFonts w:ascii="Arial" w:hAnsi="Arial" w:cs="Arial"/>
                <w:b/>
              </w:rPr>
              <w:t>Gene1</w:t>
            </w:r>
          </w:p>
        </w:tc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  <w:b/>
              </w:rPr>
            </w:pPr>
            <w:r w:rsidRPr="00C52382">
              <w:rPr>
                <w:rFonts w:ascii="Arial" w:hAnsi="Arial" w:cs="Arial"/>
                <w:b/>
              </w:rPr>
              <w:t>Chr2</w:t>
            </w:r>
          </w:p>
        </w:tc>
        <w:tc>
          <w:tcPr>
            <w:tcW w:w="12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  <w:b/>
              </w:rPr>
            </w:pPr>
            <w:r w:rsidRPr="00C52382">
              <w:rPr>
                <w:rFonts w:ascii="Arial" w:hAnsi="Arial" w:cs="Arial"/>
                <w:b/>
              </w:rPr>
              <w:t>SNP2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  <w:b/>
              </w:rPr>
            </w:pPr>
            <w:r w:rsidRPr="00C52382">
              <w:rPr>
                <w:rFonts w:ascii="Arial" w:hAnsi="Arial" w:cs="Arial"/>
                <w:b/>
              </w:rPr>
              <w:t>BP2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  <w:b/>
              </w:rPr>
            </w:pPr>
            <w:r w:rsidRPr="00C52382">
              <w:rPr>
                <w:rFonts w:ascii="Arial" w:hAnsi="Arial" w:cs="Arial"/>
                <w:b/>
              </w:rPr>
              <w:t>Gene2</w:t>
            </w:r>
          </w:p>
        </w:tc>
        <w:tc>
          <w:tcPr>
            <w:tcW w:w="783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  <w:b/>
              </w:rPr>
            </w:pPr>
            <w:r w:rsidRPr="00C52382">
              <w:rPr>
                <w:rFonts w:ascii="Arial" w:hAnsi="Arial" w:cs="Arial"/>
                <w:b/>
              </w:rPr>
              <w:t>P-value</w:t>
            </w:r>
          </w:p>
        </w:tc>
      </w:tr>
      <w:tr w:rsidR="00C52382" w:rsidRPr="00C52382"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314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rs1823897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3082395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↑* ARSF</w:t>
            </w:r>
          </w:p>
        </w:tc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2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rs7064174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12359018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FRMPD4</w:t>
            </w:r>
          </w:p>
        </w:tc>
        <w:tc>
          <w:tcPr>
            <w:tcW w:w="783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7.23e</w:t>
            </w:r>
            <w:r w:rsidRPr="00C52382">
              <w:rPr>
                <w:rFonts w:ascii="Arial" w:hAnsi="Arial" w:cs="Arial"/>
                <w:vertAlign w:val="superscript"/>
              </w:rPr>
              <w:t>-14</w:t>
            </w:r>
            <w:r w:rsidRPr="00C52382">
              <w:rPr>
                <w:rFonts w:ascii="Arial" w:hAnsi="Arial" w:cs="Arial"/>
              </w:rPr>
              <w:t xml:space="preserve"> </w:t>
            </w:r>
          </w:p>
        </w:tc>
      </w:tr>
      <w:tr w:rsidR="00C52382" w:rsidRPr="00C52382"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314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rs426247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31078534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↑ ARSE</w:t>
            </w:r>
          </w:p>
        </w:tc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2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rs68046754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91828549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PCDH11X</w:t>
            </w:r>
          </w:p>
        </w:tc>
        <w:tc>
          <w:tcPr>
            <w:tcW w:w="783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1.96e</w:t>
            </w:r>
            <w:r w:rsidRPr="00C52382">
              <w:rPr>
                <w:rFonts w:ascii="Arial" w:hAnsi="Arial" w:cs="Arial"/>
                <w:vertAlign w:val="superscript"/>
              </w:rPr>
              <w:t>-12</w:t>
            </w:r>
          </w:p>
        </w:tc>
      </w:tr>
      <w:tr w:rsidR="00C52382" w:rsidRPr="00C52382"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5</w:t>
            </w:r>
          </w:p>
        </w:tc>
        <w:tc>
          <w:tcPr>
            <w:tcW w:w="1314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rs2112508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62761734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LOC107986418</w:t>
            </w:r>
          </w:p>
        </w:tc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10</w:t>
            </w:r>
          </w:p>
        </w:tc>
        <w:tc>
          <w:tcPr>
            <w:tcW w:w="12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rs1194709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54198592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↑ RPL31P44</w:t>
            </w:r>
          </w:p>
        </w:tc>
        <w:tc>
          <w:tcPr>
            <w:tcW w:w="783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2.81e</w:t>
            </w:r>
            <w:r w:rsidRPr="00C52382">
              <w:rPr>
                <w:rFonts w:ascii="Arial" w:hAnsi="Arial" w:cs="Arial"/>
                <w:vertAlign w:val="superscript"/>
              </w:rPr>
              <w:t>-12</w:t>
            </w:r>
          </w:p>
        </w:tc>
      </w:tr>
      <w:tr w:rsidR="00C52382" w:rsidRPr="00C52382"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7</w:t>
            </w:r>
          </w:p>
        </w:tc>
        <w:tc>
          <w:tcPr>
            <w:tcW w:w="1314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rs1347075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13520443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LOC107986770</w:t>
            </w:r>
          </w:p>
        </w:tc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8</w:t>
            </w:r>
          </w:p>
        </w:tc>
        <w:tc>
          <w:tcPr>
            <w:tcW w:w="12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rs958374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9197661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↑ LOC157273</w:t>
            </w:r>
          </w:p>
        </w:tc>
        <w:tc>
          <w:tcPr>
            <w:tcW w:w="783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3.49e</w:t>
            </w:r>
            <w:r w:rsidRPr="00C52382">
              <w:rPr>
                <w:rFonts w:ascii="Arial" w:hAnsi="Arial" w:cs="Arial"/>
                <w:vertAlign w:val="superscript"/>
              </w:rPr>
              <w:t>-12</w:t>
            </w:r>
          </w:p>
        </w:tc>
      </w:tr>
      <w:tr w:rsidR="00C52382" w:rsidRPr="00C52382"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314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rs5991619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43146833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↓* MAOA</w:t>
            </w:r>
          </w:p>
        </w:tc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2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rs73535318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89712929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RNU6-555P</w:t>
            </w:r>
          </w:p>
        </w:tc>
        <w:tc>
          <w:tcPr>
            <w:tcW w:w="783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5.87e</w:t>
            </w:r>
            <w:r w:rsidRPr="00C52382">
              <w:rPr>
                <w:rFonts w:ascii="Arial" w:hAnsi="Arial" w:cs="Arial"/>
                <w:vertAlign w:val="superscript"/>
              </w:rPr>
              <w:t>-12</w:t>
            </w:r>
          </w:p>
        </w:tc>
      </w:tr>
      <w:tr w:rsidR="00C52382" w:rsidRPr="00C52382"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13</w:t>
            </w:r>
          </w:p>
        </w:tc>
        <w:tc>
          <w:tcPr>
            <w:tcW w:w="1314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rs7991005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95034355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GPC6</w:t>
            </w:r>
          </w:p>
        </w:tc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16</w:t>
            </w:r>
          </w:p>
        </w:tc>
        <w:tc>
          <w:tcPr>
            <w:tcW w:w="12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rs2287072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55583550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LPCAT2</w:t>
            </w:r>
          </w:p>
        </w:tc>
        <w:tc>
          <w:tcPr>
            <w:tcW w:w="783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5.95e</w:t>
            </w:r>
            <w:r w:rsidRPr="00C52382">
              <w:rPr>
                <w:rFonts w:ascii="Arial" w:hAnsi="Arial" w:cs="Arial"/>
                <w:vertAlign w:val="superscript"/>
              </w:rPr>
              <w:t>-12</w:t>
            </w:r>
          </w:p>
        </w:tc>
      </w:tr>
      <w:tr w:rsidR="00C52382" w:rsidRPr="00C52382"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314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Rs11094800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5611715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↓ NLGN4X</w:t>
            </w:r>
          </w:p>
        </w:tc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2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rs68046754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91828549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PCDH11X</w:t>
            </w:r>
          </w:p>
        </w:tc>
        <w:tc>
          <w:tcPr>
            <w:tcW w:w="783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7.20e</w:t>
            </w:r>
            <w:r w:rsidRPr="00C52382">
              <w:rPr>
                <w:rFonts w:ascii="Arial" w:hAnsi="Arial" w:cs="Arial"/>
                <w:vertAlign w:val="superscript"/>
              </w:rPr>
              <w:t>-12</w:t>
            </w:r>
          </w:p>
        </w:tc>
      </w:tr>
      <w:tr w:rsidR="00C52382" w:rsidRPr="00C52382"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5</w:t>
            </w:r>
          </w:p>
        </w:tc>
        <w:tc>
          <w:tcPr>
            <w:tcW w:w="1314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rs7341174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117592341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LINC02147</w:t>
            </w:r>
          </w:p>
        </w:tc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12</w:t>
            </w:r>
          </w:p>
        </w:tc>
        <w:tc>
          <w:tcPr>
            <w:tcW w:w="12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rs1918191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79625762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SYT1</w:t>
            </w:r>
          </w:p>
        </w:tc>
        <w:tc>
          <w:tcPr>
            <w:tcW w:w="783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7.63e</w:t>
            </w:r>
            <w:r w:rsidRPr="00C52382">
              <w:rPr>
                <w:rFonts w:ascii="Arial" w:hAnsi="Arial" w:cs="Arial"/>
                <w:vertAlign w:val="superscript"/>
              </w:rPr>
              <w:t>-12</w:t>
            </w:r>
          </w:p>
        </w:tc>
      </w:tr>
      <w:tr w:rsidR="00C52382" w:rsidRPr="00C52382"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lastRenderedPageBreak/>
              <w:t>23</w:t>
            </w:r>
          </w:p>
        </w:tc>
        <w:tc>
          <w:tcPr>
            <w:tcW w:w="1314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rs68046754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91828549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PCDH11X</w:t>
            </w:r>
          </w:p>
        </w:tc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2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rs6528958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141176547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↓ MAGEC2</w:t>
            </w:r>
          </w:p>
        </w:tc>
        <w:tc>
          <w:tcPr>
            <w:tcW w:w="783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8.37e</w:t>
            </w:r>
            <w:r w:rsidRPr="00C52382">
              <w:rPr>
                <w:rFonts w:ascii="Arial" w:hAnsi="Arial" w:cs="Arial"/>
                <w:vertAlign w:val="superscript"/>
              </w:rPr>
              <w:t>-12</w:t>
            </w:r>
          </w:p>
        </w:tc>
      </w:tr>
      <w:tr w:rsidR="00C52382" w:rsidRPr="00C52382"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</w:t>
            </w:r>
          </w:p>
        </w:tc>
        <w:tc>
          <w:tcPr>
            <w:tcW w:w="1314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rs6694239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175724222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↓ PAPPA2</w:t>
            </w:r>
          </w:p>
        </w:tc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</w:t>
            </w:r>
          </w:p>
        </w:tc>
        <w:tc>
          <w:tcPr>
            <w:tcW w:w="12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rs985256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201208692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SPATS2L</w:t>
            </w:r>
          </w:p>
        </w:tc>
        <w:tc>
          <w:tcPr>
            <w:tcW w:w="783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1.12e</w:t>
            </w:r>
            <w:r w:rsidRPr="00C52382">
              <w:rPr>
                <w:rFonts w:ascii="Arial" w:hAnsi="Arial" w:cs="Arial"/>
                <w:vertAlign w:val="superscript"/>
              </w:rPr>
              <w:t>-11</w:t>
            </w:r>
          </w:p>
        </w:tc>
      </w:tr>
      <w:tr w:rsidR="00C52382" w:rsidRPr="00C52382"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314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rs4824843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44476910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↑ FUNDC1</w:t>
            </w:r>
          </w:p>
        </w:tc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2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rs58762927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91208477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LOC107986770</w:t>
            </w:r>
          </w:p>
        </w:tc>
        <w:tc>
          <w:tcPr>
            <w:tcW w:w="783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1.29e</w:t>
            </w:r>
            <w:r w:rsidRPr="00C52382">
              <w:rPr>
                <w:rFonts w:ascii="Arial" w:hAnsi="Arial" w:cs="Arial"/>
                <w:vertAlign w:val="superscript"/>
              </w:rPr>
              <w:t>-11</w:t>
            </w:r>
          </w:p>
        </w:tc>
      </w:tr>
      <w:tr w:rsidR="00C52382" w:rsidRPr="00C52382"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314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rs2170314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97008577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↑ DIAPH2</w:t>
            </w:r>
          </w:p>
        </w:tc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2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rs4633188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97033137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↑ DIAPH2</w:t>
            </w:r>
          </w:p>
        </w:tc>
        <w:tc>
          <w:tcPr>
            <w:tcW w:w="783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1.32e</w:t>
            </w:r>
            <w:r w:rsidRPr="00C52382">
              <w:rPr>
                <w:rFonts w:ascii="Arial" w:hAnsi="Arial" w:cs="Arial"/>
                <w:vertAlign w:val="superscript"/>
              </w:rPr>
              <w:t>-11</w:t>
            </w:r>
          </w:p>
        </w:tc>
      </w:tr>
      <w:tr w:rsidR="00C52382" w:rsidRPr="00C52382"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5</w:t>
            </w:r>
          </w:p>
        </w:tc>
        <w:tc>
          <w:tcPr>
            <w:tcW w:w="1314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rs2112508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62761734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LOC107986418</w:t>
            </w:r>
          </w:p>
        </w:tc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10</w:t>
            </w:r>
          </w:p>
        </w:tc>
        <w:tc>
          <w:tcPr>
            <w:tcW w:w="12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rs1194716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54196773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↑ RPL31P44</w:t>
            </w:r>
          </w:p>
        </w:tc>
        <w:tc>
          <w:tcPr>
            <w:tcW w:w="783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1.33e</w:t>
            </w:r>
            <w:r w:rsidRPr="00C52382">
              <w:rPr>
                <w:rFonts w:ascii="Arial" w:hAnsi="Arial" w:cs="Arial"/>
                <w:vertAlign w:val="superscript"/>
              </w:rPr>
              <w:t>-11</w:t>
            </w:r>
          </w:p>
        </w:tc>
      </w:tr>
      <w:tr w:rsidR="00C52382" w:rsidRPr="00C52382"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314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rs5972637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32675036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DMD</w:t>
            </w:r>
          </w:p>
        </w:tc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2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rs73535318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89712929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RNY6-555P</w:t>
            </w:r>
          </w:p>
        </w:tc>
        <w:tc>
          <w:tcPr>
            <w:tcW w:w="783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1.65e</w:t>
            </w:r>
            <w:r w:rsidRPr="00C52382">
              <w:rPr>
                <w:rFonts w:ascii="Arial" w:hAnsi="Arial" w:cs="Arial"/>
                <w:vertAlign w:val="superscript"/>
              </w:rPr>
              <w:t>-11</w:t>
            </w:r>
          </w:p>
        </w:tc>
      </w:tr>
      <w:tr w:rsidR="00C52382" w:rsidRPr="00C52382"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314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rs1352015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65843843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EDA2R</w:t>
            </w:r>
          </w:p>
        </w:tc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2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rs68046754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91828549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PCDH11X</w:t>
            </w:r>
          </w:p>
        </w:tc>
        <w:tc>
          <w:tcPr>
            <w:tcW w:w="783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1.75e</w:t>
            </w:r>
            <w:r w:rsidRPr="00C52382">
              <w:rPr>
                <w:rFonts w:ascii="Arial" w:hAnsi="Arial" w:cs="Arial"/>
                <w:vertAlign w:val="superscript"/>
              </w:rPr>
              <w:t>-11</w:t>
            </w:r>
          </w:p>
        </w:tc>
      </w:tr>
      <w:tr w:rsidR="00C52382" w:rsidRPr="00C52382"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314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rs5916341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6135980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NLGN4X</w:t>
            </w:r>
          </w:p>
        </w:tc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2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rs68046754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91828549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PCDH11X</w:t>
            </w:r>
          </w:p>
        </w:tc>
        <w:tc>
          <w:tcPr>
            <w:tcW w:w="783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2.50e</w:t>
            </w:r>
            <w:r w:rsidRPr="00C52382">
              <w:rPr>
                <w:rFonts w:ascii="Arial" w:hAnsi="Arial" w:cs="Arial"/>
                <w:vertAlign w:val="superscript"/>
              </w:rPr>
              <w:t>-11</w:t>
            </w:r>
          </w:p>
        </w:tc>
      </w:tr>
      <w:tr w:rsidR="00C52382" w:rsidRPr="00C52382"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314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rs3072699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6136515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NLGN4X</w:t>
            </w:r>
          </w:p>
        </w:tc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2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rs68046754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91828549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PCDH11X</w:t>
            </w:r>
          </w:p>
        </w:tc>
        <w:tc>
          <w:tcPr>
            <w:tcW w:w="783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2.50e</w:t>
            </w:r>
            <w:r w:rsidRPr="00C52382">
              <w:rPr>
                <w:rFonts w:ascii="Arial" w:hAnsi="Arial" w:cs="Arial"/>
                <w:vertAlign w:val="superscript"/>
              </w:rPr>
              <w:t>-11</w:t>
            </w:r>
          </w:p>
        </w:tc>
      </w:tr>
      <w:tr w:rsidR="00C52382" w:rsidRPr="00C52382"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314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rs1823897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3082395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↑ ARSE</w:t>
            </w:r>
          </w:p>
        </w:tc>
        <w:tc>
          <w:tcPr>
            <w:tcW w:w="64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23</w:t>
            </w:r>
          </w:p>
        </w:tc>
        <w:tc>
          <w:tcPr>
            <w:tcW w:w="12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rs7053176</w:t>
            </w:r>
          </w:p>
        </w:tc>
        <w:tc>
          <w:tcPr>
            <w:tcW w:w="1220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70849834</w:t>
            </w:r>
          </w:p>
        </w:tc>
        <w:tc>
          <w:tcPr>
            <w:tcW w:w="1571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↑ CXCR3</w:t>
            </w:r>
          </w:p>
        </w:tc>
        <w:tc>
          <w:tcPr>
            <w:tcW w:w="783" w:type="dxa"/>
            <w:shd w:val="clear" w:color="auto" w:fill="auto"/>
            <w:tcMar>
              <w:left w:w="108" w:type="dxa"/>
            </w:tcMar>
          </w:tcPr>
          <w:p w:rsidR="003567AC" w:rsidRPr="00C52382" w:rsidRDefault="00C52382">
            <w:pPr>
              <w:spacing w:after="0"/>
              <w:rPr>
                <w:rFonts w:ascii="Arial" w:hAnsi="Arial" w:cs="Arial"/>
              </w:rPr>
            </w:pPr>
            <w:r w:rsidRPr="00C52382">
              <w:rPr>
                <w:rFonts w:ascii="Arial" w:hAnsi="Arial" w:cs="Arial"/>
              </w:rPr>
              <w:t>2.59e</w:t>
            </w:r>
            <w:r w:rsidRPr="00C52382">
              <w:rPr>
                <w:rFonts w:ascii="Arial" w:hAnsi="Arial" w:cs="Arial"/>
                <w:vertAlign w:val="superscript"/>
              </w:rPr>
              <w:t>-11</w:t>
            </w:r>
          </w:p>
        </w:tc>
      </w:tr>
    </w:tbl>
    <w:p w:rsidR="003567AC" w:rsidRPr="00C52382" w:rsidRDefault="003567AC">
      <w:pPr>
        <w:rPr>
          <w:rFonts w:ascii="Arial" w:hAnsi="Arial" w:cs="Arial"/>
        </w:rPr>
      </w:pPr>
    </w:p>
    <w:p w:rsidR="003567AC" w:rsidRPr="00C52382" w:rsidRDefault="003567AC">
      <w:pPr>
        <w:rPr>
          <w:rFonts w:ascii="Arial" w:hAnsi="Arial" w:cs="Arial"/>
        </w:rPr>
      </w:pPr>
    </w:p>
    <w:sectPr w:rsidR="003567AC" w:rsidRPr="00C52382">
      <w:pgSz w:w="11906" w:h="16838"/>
      <w:pgMar w:top="720" w:right="720" w:bottom="720" w:left="72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7AC"/>
    <w:rsid w:val="003567AC"/>
    <w:rsid w:val="006F4CAF"/>
    <w:rsid w:val="00C52382"/>
    <w:rsid w:val="00FB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CB885BBB-DFAF-48FD-9AE7-A644E2919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36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next w:val="Normal"/>
    <w:uiPriority w:val="35"/>
    <w:unhideWhenUsed/>
    <w:qFormat/>
    <w:rsid w:val="001908B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table" w:styleId="TableGrid">
    <w:name w:val="Table Grid"/>
    <w:basedOn w:val="TableNormal"/>
    <w:uiPriority w:val="39"/>
    <w:rsid w:val="00190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haiko</dc:creator>
  <cp:lastModifiedBy>Schurz, H, Mnr [haiko@sun.ac.za]</cp:lastModifiedBy>
  <cp:revision>2</cp:revision>
  <dcterms:created xsi:type="dcterms:W3CDTF">2018-11-23T09:24:00Z</dcterms:created>
  <dcterms:modified xsi:type="dcterms:W3CDTF">2018-11-23T09:24:00Z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