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CB" w:rsidRDefault="00ED51CB" w:rsidP="009E0A84">
      <w:pPr>
        <w:spacing w:line="360" w:lineRule="auto"/>
        <w:jc w:val="center"/>
        <w:rPr>
          <w:sz w:val="24"/>
          <w:szCs w:val="24"/>
          <w:lang w:val="en-US"/>
        </w:rPr>
      </w:pPr>
    </w:p>
    <w:p w:rsidR="00195BD0" w:rsidRDefault="00195BD0" w:rsidP="009E0A84">
      <w:pPr>
        <w:spacing w:line="360" w:lineRule="auto"/>
        <w:jc w:val="center"/>
        <w:rPr>
          <w:sz w:val="24"/>
          <w:szCs w:val="24"/>
          <w:lang w:val="en-US"/>
        </w:rPr>
      </w:pPr>
    </w:p>
    <w:p w:rsidR="000C4A02" w:rsidRDefault="000C4A02" w:rsidP="009E0A84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68064" cy="4838282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664" cy="485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BD0" w:rsidRDefault="00AE6F35" w:rsidP="009E0A84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282176" w:rsidRDefault="00282176" w:rsidP="00282176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Supplementary figure S1. </w:t>
      </w:r>
      <w:r w:rsidR="009E0A84">
        <w:rPr>
          <w:sz w:val="24"/>
          <w:szCs w:val="24"/>
          <w:lang w:val="en-US"/>
        </w:rPr>
        <w:t>Distribution of event-free time for the patients of TARGET-50 (</w:t>
      </w:r>
      <w:r w:rsidR="009E0A84" w:rsidRPr="009E0A84">
        <w:rPr>
          <w:b/>
          <w:sz w:val="24"/>
          <w:szCs w:val="24"/>
          <w:lang w:val="en-US"/>
        </w:rPr>
        <w:t>a</w:t>
      </w:r>
      <w:r w:rsidR="009E0A84">
        <w:rPr>
          <w:sz w:val="24"/>
          <w:szCs w:val="24"/>
          <w:lang w:val="en-US"/>
        </w:rPr>
        <w:t>), TARGET-10 (</w:t>
      </w:r>
      <w:r w:rsidR="009E0A84" w:rsidRPr="009E0A84">
        <w:rPr>
          <w:b/>
          <w:sz w:val="24"/>
          <w:szCs w:val="24"/>
          <w:lang w:val="en-US"/>
        </w:rPr>
        <w:t>b</w:t>
      </w:r>
      <w:r w:rsidR="009E0A84">
        <w:rPr>
          <w:sz w:val="24"/>
          <w:szCs w:val="24"/>
          <w:lang w:val="en-US"/>
        </w:rPr>
        <w:t>) and TARGET-20 (</w:t>
      </w:r>
      <w:r w:rsidR="009E0A84" w:rsidRPr="009E0A84">
        <w:rPr>
          <w:b/>
          <w:sz w:val="24"/>
          <w:szCs w:val="24"/>
          <w:lang w:val="en-US"/>
        </w:rPr>
        <w:t>c</w:t>
      </w:r>
      <w:r w:rsidR="009E0A84">
        <w:rPr>
          <w:sz w:val="24"/>
          <w:szCs w:val="24"/>
          <w:lang w:val="en-US"/>
        </w:rPr>
        <w:t xml:space="preserve">) datasets </w:t>
      </w:r>
      <w:r w:rsidR="009E0A84">
        <w:rPr>
          <w:sz w:val="24"/>
          <w:szCs w:val="24"/>
          <w:lang w:val="en-US"/>
        </w:rPr>
        <w:fldChar w:fldCharType="begin"/>
      </w:r>
      <w:r w:rsidR="009E0A84">
        <w:rPr>
          <w:sz w:val="24"/>
          <w:szCs w:val="24"/>
          <w:lang w:val="en-US"/>
        </w:rPr>
        <w:instrText xml:space="preserve"> ADDIN ZOTERO_ITEM CSL_CITATION {"citationID":"ypMGFKzz","properties":{"formattedCitation":"(Goldman et al., 2015)","plainCitation":"(Goldman et al., 2015)","noteIndex":0},"citationItems":[{"id":2110,"uris":["http://zotero.org/users/local/uyY6hOTj/items/JY7K5897"],"uri":["http://zotero.org/users/local/uyY6hOTj/items/JY7K5897"],"itemData":{"id":2110,"type":"article-journal","title":"The UCSC Cancer Genomics Browser: update 2015","container-title":"Nucleic Acids Research","page":"D812-D817","volume":"43","issue":"D1","source":"Crossref","DOI":"10.1093/nar/gku1073","ISSN":"1362-4962, 0305-1048","shortTitle":"The UCSC Cancer Genomics Browser","language":"en","author":[{"family":"Goldman","given":"Mary"},{"family":"Craft","given":"Brian"},{"family":"Swatloski","given":"Teresa"},{"family":"Cline","given":"Melissa"},{"family":"Morozova","given":"Olena"},{"family":"Diekhans","given":"Mark"},{"family":"Haussler","given":"David"},{"family":"Zhu","given":"Jingchun"}],"issued":{"date-parts":[["2015",1,28]]}}}],"schema":"https://github.com/citation-style-language/schema/raw/master/csl-citation.json"} </w:instrText>
      </w:r>
      <w:r w:rsidR="009E0A84">
        <w:rPr>
          <w:sz w:val="24"/>
          <w:szCs w:val="24"/>
          <w:lang w:val="en-US"/>
        </w:rPr>
        <w:fldChar w:fldCharType="separate"/>
      </w:r>
      <w:r w:rsidR="009E0A84" w:rsidRPr="009E0A84">
        <w:rPr>
          <w:sz w:val="24"/>
          <w:lang w:val="en-US"/>
        </w:rPr>
        <w:t>(Goldman et al., 2015)</w:t>
      </w:r>
      <w:r w:rsidR="009E0A84">
        <w:rPr>
          <w:sz w:val="24"/>
          <w:szCs w:val="24"/>
          <w:lang w:val="en-US"/>
        </w:rPr>
        <w:fldChar w:fldCharType="end"/>
      </w:r>
      <w:r w:rsidR="009E0A84">
        <w:rPr>
          <w:sz w:val="24"/>
          <w:szCs w:val="24"/>
          <w:lang w:val="en-US"/>
        </w:rPr>
        <w:t>. Patients to the left from vertical line were considered as non-responders, and to the right from this line – as responders to the treatment.</w:t>
      </w:r>
    </w:p>
    <w:p w:rsidR="00C65A77" w:rsidRPr="00C65A77" w:rsidRDefault="00C65A77" w:rsidP="00282176">
      <w:pPr>
        <w:spacing w:line="360" w:lineRule="auto"/>
        <w:rPr>
          <w:sz w:val="24"/>
          <w:szCs w:val="24"/>
          <w:lang w:val="en-US"/>
        </w:rPr>
      </w:pPr>
    </w:p>
    <w:p w:rsidR="00A4778B" w:rsidRPr="00A4778B" w:rsidRDefault="00A4778B" w:rsidP="00282176">
      <w:pPr>
        <w:spacing w:line="360" w:lineRule="auto"/>
        <w:rPr>
          <w:b/>
          <w:sz w:val="24"/>
          <w:szCs w:val="24"/>
          <w:lang w:val="en-US"/>
        </w:rPr>
      </w:pPr>
      <w:r w:rsidRPr="00A4778B">
        <w:rPr>
          <w:b/>
          <w:sz w:val="24"/>
          <w:szCs w:val="24"/>
          <w:lang w:val="en-US"/>
        </w:rPr>
        <w:t xml:space="preserve">References </w:t>
      </w:r>
    </w:p>
    <w:p w:rsidR="00F7514D" w:rsidRDefault="00AE6F35">
      <w:pPr>
        <w:rPr>
          <w:lang w:val="en-US"/>
        </w:rPr>
      </w:pPr>
    </w:p>
    <w:p w:rsidR="00A4778B" w:rsidRPr="00A4778B" w:rsidRDefault="00A4778B" w:rsidP="008960AD">
      <w:pPr>
        <w:pStyle w:val="a6"/>
        <w:ind w:left="0" w:firstLine="0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ZOTERO_BIBL {"uncited":[],"omitted":[],"custom":[]} CSL_BIBLIOGRAPHY </w:instrText>
      </w:r>
      <w:r>
        <w:rPr>
          <w:lang w:val="en-US"/>
        </w:rPr>
        <w:fldChar w:fldCharType="separate"/>
      </w:r>
      <w:r w:rsidRPr="00A4778B">
        <w:rPr>
          <w:lang w:val="en-US"/>
        </w:rPr>
        <w:t xml:space="preserve">Goldman, M., Craft, B., Swatloski, T., Cline, M., Morozova, O., Diekhans, M., et al. </w:t>
      </w:r>
      <w:r>
        <w:rPr>
          <w:lang w:val="en-US"/>
        </w:rPr>
        <w:t xml:space="preserve">(2015). The UCSC </w:t>
      </w:r>
      <w:r w:rsidRPr="00A4778B">
        <w:rPr>
          <w:lang w:val="en-US"/>
        </w:rPr>
        <w:t xml:space="preserve">Cancer Genomics Browser: update 2015. </w:t>
      </w:r>
      <w:r w:rsidRPr="00A4778B">
        <w:rPr>
          <w:i/>
          <w:iCs/>
          <w:lang w:val="en-US"/>
        </w:rPr>
        <w:t>Nucleic Acids Res.</w:t>
      </w:r>
      <w:r w:rsidRPr="00A4778B">
        <w:rPr>
          <w:lang w:val="en-US"/>
        </w:rPr>
        <w:t xml:space="preserve"> 43, D812–D817. doi:10.1093/nar/gku1073.</w:t>
      </w:r>
    </w:p>
    <w:p w:rsidR="00A4778B" w:rsidRPr="009E0A84" w:rsidRDefault="00A4778B">
      <w:pPr>
        <w:rPr>
          <w:lang w:val="en-US"/>
        </w:rPr>
      </w:pPr>
      <w:r>
        <w:rPr>
          <w:lang w:val="en-US"/>
        </w:rPr>
        <w:fldChar w:fldCharType="end"/>
      </w:r>
    </w:p>
    <w:sectPr w:rsidR="00A4778B" w:rsidRPr="009E0A84" w:rsidSect="009F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76"/>
    <w:rsid w:val="000C4A02"/>
    <w:rsid w:val="00195BD0"/>
    <w:rsid w:val="00282176"/>
    <w:rsid w:val="00294C6C"/>
    <w:rsid w:val="00400703"/>
    <w:rsid w:val="007815BA"/>
    <w:rsid w:val="008960AD"/>
    <w:rsid w:val="009E0A84"/>
    <w:rsid w:val="009F1BB1"/>
    <w:rsid w:val="00A060A7"/>
    <w:rsid w:val="00A4778B"/>
    <w:rsid w:val="00A811B7"/>
    <w:rsid w:val="00AE6F35"/>
    <w:rsid w:val="00C65A77"/>
    <w:rsid w:val="00CB2C78"/>
    <w:rsid w:val="00DD45DD"/>
    <w:rsid w:val="00E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63030-6581-408A-A4A8-A880B0E4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D45DD"/>
    <w:pPr>
      <w:keepNext/>
      <w:keepLines/>
      <w:suppressAutoHyphens w:val="0"/>
      <w:overflowPunct/>
      <w:autoSpaceDE/>
      <w:spacing w:before="600" w:after="120" w:line="276" w:lineRule="auto"/>
      <w:jc w:val="center"/>
      <w:textAlignment w:val="auto"/>
      <w:outlineLvl w:val="0"/>
    </w:pPr>
    <w:rPr>
      <w:rFonts w:ascii="Arial" w:eastAsiaTheme="majorEastAsia" w:hAnsi="Arial" w:cstheme="majorBidi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5DD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5D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45DD"/>
    <w:rPr>
      <w:rFonts w:ascii="Arial" w:eastAsiaTheme="majorEastAsia" w:hAnsi="Arial" w:cstheme="majorBidi"/>
      <w:b/>
      <w:bCs/>
      <w:szCs w:val="26"/>
    </w:rPr>
  </w:style>
  <w:style w:type="paragraph" w:styleId="a3">
    <w:name w:val="Title"/>
    <w:basedOn w:val="a"/>
    <w:next w:val="a"/>
    <w:link w:val="a4"/>
    <w:uiPriority w:val="10"/>
    <w:qFormat/>
    <w:rsid w:val="00DD45DD"/>
    <w:pPr>
      <w:pBdr>
        <w:bottom w:val="single" w:sz="8" w:space="4" w:color="4F81BD" w:themeColor="accent1"/>
      </w:pBdr>
      <w:suppressAutoHyphens w:val="0"/>
      <w:overflowPunct/>
      <w:autoSpaceDE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a4">
    <w:name w:val="Название Знак"/>
    <w:basedOn w:val="a0"/>
    <w:link w:val="a3"/>
    <w:uiPriority w:val="10"/>
    <w:rsid w:val="00DD4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34"/>
    <w:qFormat/>
    <w:rsid w:val="00DD45DD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  <w:lang w:val="en-GB" w:eastAsia="en-US"/>
    </w:rPr>
  </w:style>
  <w:style w:type="paragraph" w:styleId="a6">
    <w:name w:val="Bibliography"/>
    <w:basedOn w:val="a"/>
    <w:next w:val="a"/>
    <w:uiPriority w:val="37"/>
    <w:unhideWhenUsed/>
    <w:rsid w:val="00A4778B"/>
    <w:pPr>
      <w:spacing w:after="24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11</cp:revision>
  <dcterms:created xsi:type="dcterms:W3CDTF">2018-06-13T17:13:00Z</dcterms:created>
  <dcterms:modified xsi:type="dcterms:W3CDTF">2018-11-17T19:29:00Z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zotero-version="5.0.48"&gt;&lt;session id="nQcqodsU"/&gt;&lt;style id="http://www.zotero.org/styles/frontiers-in-genetics" hasBibliography="1" bibliographyStyleHasBeenSet="1"/&gt;&lt;prefs&gt;&lt;pref name="fieldType" value="Field"/&gt;&lt;pref name="automaticJo</vt:lpwstr>
  </property>
  <property fmtid="{D5CDD505-2E9C-101B-9397-08002B2CF9AE}" pid="3" name="ZOTERO_PREF_2">
    <vt:lpwstr>urnalAbbreviations" value="true"/&gt;&lt;/prefs&gt;&lt;/data&gt;</vt:lpwstr>
  </property>
</Properties>
</file>