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17" w:rsidRPr="007564DB" w:rsidRDefault="00757217" w:rsidP="00757217">
      <w:pPr>
        <w:jc w:val="center"/>
        <w:rPr>
          <w:b/>
        </w:rPr>
      </w:pPr>
      <w:r w:rsidRPr="007564DB">
        <w:rPr>
          <w:b/>
        </w:rPr>
        <w:t>Appendix 1</w:t>
      </w:r>
    </w:p>
    <w:p w:rsidR="00757217" w:rsidRPr="007564DB" w:rsidRDefault="00757217" w:rsidP="00757217">
      <w:bookmarkStart w:id="0" w:name="_GoBack"/>
      <w:bookmarkEnd w:id="0"/>
    </w:p>
    <w:p w:rsidR="00757217" w:rsidRPr="007564DB" w:rsidRDefault="00757217" w:rsidP="00757217">
      <w:pPr>
        <w:jc w:val="center"/>
        <w:rPr>
          <w:b/>
        </w:rPr>
      </w:pPr>
      <w:r w:rsidRPr="007564DB">
        <w:rPr>
          <w:b/>
        </w:rPr>
        <w:t>Training program on inter-professional collaborative work</w:t>
      </w:r>
    </w:p>
    <w:p w:rsidR="00757217" w:rsidRPr="007564DB" w:rsidRDefault="00757217" w:rsidP="00757217">
      <w:r w:rsidRPr="007564DB">
        <w:t>Contents:</w:t>
      </w:r>
    </w:p>
    <w:p w:rsidR="00757217" w:rsidRPr="007564DB" w:rsidRDefault="00757217" w:rsidP="00757217">
      <w:r w:rsidRPr="007564DB">
        <w:t>Session 1: Learning emotional intelligence and the proper use of emotions</w:t>
      </w:r>
    </w:p>
    <w:p w:rsidR="00757217" w:rsidRPr="007564DB" w:rsidRDefault="00757217" w:rsidP="00757217">
      <w:r w:rsidRPr="007564DB">
        <w:t>Session 2: Assertive communication</w:t>
      </w:r>
    </w:p>
    <w:p w:rsidR="00757217" w:rsidRPr="007564DB" w:rsidRDefault="00757217" w:rsidP="00757217">
      <w:r w:rsidRPr="007564DB">
        <w:t>Session 3: Anger, fear, anxiety, relaxation, sadness</w:t>
      </w:r>
    </w:p>
    <w:p w:rsidR="00757217" w:rsidRPr="007564DB" w:rsidRDefault="00757217" w:rsidP="00757217">
      <w:r w:rsidRPr="007564DB">
        <w:t>Session 4: Congruence, empathy, self-esteem and respect</w:t>
      </w:r>
    </w:p>
    <w:p w:rsidR="00757217" w:rsidRPr="007564DB" w:rsidRDefault="00757217" w:rsidP="00757217">
      <w:r w:rsidRPr="007564DB">
        <w:t>Session 5: Ladder of Inference</w:t>
      </w:r>
    </w:p>
    <w:p w:rsidR="00757217" w:rsidRPr="007564DB" w:rsidRDefault="00757217" w:rsidP="00757217">
      <w:r w:rsidRPr="007564DB">
        <w:t>Session 6: Positive side of Motivation</w:t>
      </w:r>
    </w:p>
    <w:p w:rsidR="00757217" w:rsidRPr="007564DB" w:rsidRDefault="00757217" w:rsidP="00757217">
      <w:r w:rsidRPr="007564DB">
        <w:t>Session 7: Shared Vision</w:t>
      </w:r>
    </w:p>
    <w:p w:rsidR="00757217" w:rsidRPr="007564DB" w:rsidRDefault="00757217" w:rsidP="00757217">
      <w:r w:rsidRPr="007564DB">
        <w:t>Session 8: The power of inter-professional collaborative work</w:t>
      </w:r>
    </w:p>
    <w:p w:rsidR="00757217" w:rsidRPr="007564DB" w:rsidRDefault="00757217" w:rsidP="00757217">
      <w:r w:rsidRPr="007564DB">
        <w:t>Session 9: Learning and designing in collaboration</w:t>
      </w:r>
    </w:p>
    <w:p w:rsidR="00757217" w:rsidRPr="007564DB" w:rsidRDefault="00757217" w:rsidP="00757217">
      <w:r w:rsidRPr="007564DB">
        <w:t>Session 10: Systemic thinking</w:t>
      </w:r>
    </w:p>
    <w:p w:rsidR="00757217" w:rsidRPr="007564DB" w:rsidRDefault="00757217" w:rsidP="00757217">
      <w:r w:rsidRPr="007564DB">
        <w:t>Session 11: Concept and orientation in the study of personality</w:t>
      </w:r>
    </w:p>
    <w:p w:rsidR="00757217" w:rsidRPr="007564DB" w:rsidRDefault="00757217" w:rsidP="00757217">
      <w:r w:rsidRPr="007564DB">
        <w:t>Session 12: Sense of belonging</w:t>
      </w:r>
    </w:p>
    <w:p w:rsidR="00757217" w:rsidRPr="007564DB" w:rsidRDefault="00757217" w:rsidP="00757217">
      <w:r w:rsidRPr="007564DB">
        <w:t>Session 13: Highly effective collaborators</w:t>
      </w:r>
    </w:p>
    <w:p w:rsidR="00757217" w:rsidRPr="007564DB" w:rsidRDefault="00757217" w:rsidP="00757217">
      <w:r w:rsidRPr="007564DB">
        <w:t>Session 14: Types and keys of leadership</w:t>
      </w:r>
    </w:p>
    <w:p w:rsidR="00757217" w:rsidRPr="007564DB" w:rsidRDefault="00757217" w:rsidP="00757217">
      <w:r w:rsidRPr="007564DB">
        <w:t>Session 15: Agents of change</w:t>
      </w:r>
    </w:p>
    <w:p w:rsidR="00757217" w:rsidRPr="007564DB" w:rsidRDefault="00757217" w:rsidP="00757217">
      <w:r w:rsidRPr="007564DB">
        <w:t>Session 16: Organizational philosophy</w:t>
      </w:r>
    </w:p>
    <w:p w:rsidR="00757217" w:rsidRPr="007564DB" w:rsidRDefault="00757217" w:rsidP="00757217">
      <w:r w:rsidRPr="007564DB">
        <w:t>Session 17: Self-realization at the work place</w:t>
      </w:r>
    </w:p>
    <w:p w:rsidR="00757217" w:rsidRPr="007564DB" w:rsidRDefault="00757217" w:rsidP="00757217">
      <w:r w:rsidRPr="007564DB">
        <w:t>Session 18: Being, knowledge, and know-how</w:t>
      </w:r>
    </w:p>
    <w:p w:rsidR="00757217" w:rsidRPr="007564DB" w:rsidRDefault="00757217" w:rsidP="00757217">
      <w:pPr>
        <w:spacing w:line="240" w:lineRule="auto"/>
        <w:rPr>
          <w:b/>
        </w:rPr>
      </w:pPr>
      <w:r w:rsidRPr="007564DB">
        <w:rPr>
          <w:b/>
        </w:rPr>
        <w:br w:type="page"/>
      </w:r>
    </w:p>
    <w:p w:rsidR="00757217" w:rsidRPr="007564DB" w:rsidRDefault="00757217" w:rsidP="00757217">
      <w:pPr>
        <w:jc w:val="center"/>
        <w:rPr>
          <w:b/>
        </w:rPr>
      </w:pPr>
      <w:r w:rsidRPr="007564DB">
        <w:rPr>
          <w:b/>
        </w:rPr>
        <w:lastRenderedPageBreak/>
        <w:t>Training program on drug addiction prevention</w:t>
      </w:r>
    </w:p>
    <w:p w:rsidR="00757217" w:rsidRPr="007564DB" w:rsidRDefault="00757217" w:rsidP="00757217">
      <w:r w:rsidRPr="007564DB">
        <w:t>Contents:</w:t>
      </w:r>
    </w:p>
    <w:p w:rsidR="00757217" w:rsidRPr="007564DB" w:rsidRDefault="00757217" w:rsidP="00757217">
      <w:r w:rsidRPr="007564DB">
        <w:t>Session 1: Introduction to the problem of addiction</w:t>
      </w:r>
    </w:p>
    <w:p w:rsidR="00757217" w:rsidRPr="007564DB" w:rsidRDefault="00757217" w:rsidP="00757217">
      <w:r w:rsidRPr="007564DB">
        <w:t>Session 2: Problematic Use</w:t>
      </w:r>
    </w:p>
    <w:p w:rsidR="00757217" w:rsidRPr="007564DB" w:rsidRDefault="00757217" w:rsidP="00757217">
      <w:r w:rsidRPr="007564DB">
        <w:t>Session 3: Pharmacological basis of addiction</w:t>
      </w:r>
    </w:p>
    <w:p w:rsidR="00757217" w:rsidRPr="007564DB" w:rsidRDefault="00757217" w:rsidP="00757217">
      <w:r w:rsidRPr="007564DB">
        <w:t>Session 4: Consumption statistics</w:t>
      </w:r>
    </w:p>
    <w:p w:rsidR="00757217" w:rsidRPr="007564DB" w:rsidRDefault="00757217" w:rsidP="00757217">
      <w:r w:rsidRPr="007564DB">
        <w:t>Session 5: Toxic and non-toxic, legal and illegal addictions</w:t>
      </w:r>
    </w:p>
    <w:p w:rsidR="00757217" w:rsidRPr="007564DB" w:rsidRDefault="00757217" w:rsidP="00757217">
      <w:r w:rsidRPr="007564DB">
        <w:t xml:space="preserve">Session 6: Basis for consumption prevention </w:t>
      </w:r>
    </w:p>
    <w:p w:rsidR="00757217" w:rsidRPr="007564DB" w:rsidRDefault="00757217" w:rsidP="00757217">
      <w:r w:rsidRPr="007564DB">
        <w:t>Session 7: Prevention strategy</w:t>
      </w:r>
    </w:p>
    <w:p w:rsidR="00757217" w:rsidRPr="007564DB" w:rsidRDefault="00757217" w:rsidP="00757217">
      <w:r w:rsidRPr="007564DB">
        <w:t>Session 8: Diagnostic levels</w:t>
      </w:r>
    </w:p>
    <w:p w:rsidR="00757217" w:rsidRPr="007564DB" w:rsidRDefault="00757217" w:rsidP="00757217">
      <w:r w:rsidRPr="007564DB">
        <w:t>Session 9: Diagnosis and therapeutic decisions</w:t>
      </w:r>
    </w:p>
    <w:p w:rsidR="00757217" w:rsidRPr="007564DB" w:rsidRDefault="00757217" w:rsidP="00757217">
      <w:r w:rsidRPr="007564DB">
        <w:t>Session 10: Co-dependence</w:t>
      </w:r>
    </w:p>
    <w:p w:rsidR="00757217" w:rsidRPr="007564DB" w:rsidRDefault="00757217" w:rsidP="00757217">
      <w:r w:rsidRPr="007564DB">
        <w:t>Session 11: System of the addict patient and the patient’s family</w:t>
      </w:r>
    </w:p>
    <w:p w:rsidR="00757217" w:rsidRPr="007564DB" w:rsidRDefault="00757217" w:rsidP="00757217">
      <w:r w:rsidRPr="007564DB">
        <w:t>Session 12: Family recovery program</w:t>
      </w:r>
    </w:p>
    <w:p w:rsidR="00757217" w:rsidRPr="007564DB" w:rsidRDefault="00757217" w:rsidP="00757217">
      <w:r w:rsidRPr="007564DB">
        <w:t>Session 13: Acceptance of the problem</w:t>
      </w:r>
    </w:p>
    <w:p w:rsidR="00757217" w:rsidRPr="007564DB" w:rsidRDefault="00757217" w:rsidP="00757217">
      <w:r w:rsidRPr="007564DB">
        <w:t>Session 14: Abstinence, help and tools</w:t>
      </w:r>
    </w:p>
    <w:p w:rsidR="00757217" w:rsidRPr="007564DB" w:rsidRDefault="00757217" w:rsidP="00757217">
      <w:r w:rsidRPr="007564DB">
        <w:t>Session 15: Recovery</w:t>
      </w:r>
    </w:p>
    <w:p w:rsidR="00757217" w:rsidRPr="007564DB" w:rsidRDefault="00757217" w:rsidP="00757217">
      <w:r w:rsidRPr="007564DB">
        <w:t>Session 16: Emotional relapse and mental behavior</w:t>
      </w:r>
    </w:p>
    <w:p w:rsidR="00757217" w:rsidRPr="007564DB" w:rsidRDefault="00757217" w:rsidP="00757217">
      <w:r w:rsidRPr="007564DB">
        <w:t>Session 17: Relapse in the family</w:t>
      </w:r>
    </w:p>
    <w:p w:rsidR="00757217" w:rsidRPr="007564DB" w:rsidRDefault="00757217" w:rsidP="00757217">
      <w:r w:rsidRPr="007564DB">
        <w:t>Session 18: New technological addictions</w:t>
      </w:r>
    </w:p>
    <w:p w:rsidR="00BF7FC7" w:rsidRDefault="00BF7FC7"/>
    <w:sectPr w:rsidR="00BF7FC7" w:rsidSect="00757217">
      <w:headerReference w:type="even" r:id="rId6"/>
      <w:headerReference w:type="default" r:id="rId7"/>
      <w:pgSz w:w="11906" w:h="16838" w:code="9"/>
      <w:pgMar w:top="720" w:right="1179" w:bottom="720" w:left="1281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36" w:rsidRDefault="00361136" w:rsidP="00757217">
      <w:pPr>
        <w:spacing w:before="0" w:after="0" w:line="240" w:lineRule="auto"/>
      </w:pPr>
      <w:r>
        <w:separator/>
      </w:r>
    </w:p>
  </w:endnote>
  <w:endnote w:type="continuationSeparator" w:id="0">
    <w:p w:rsidR="00361136" w:rsidRDefault="00361136" w:rsidP="007572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36" w:rsidRDefault="00361136" w:rsidP="00757217">
      <w:pPr>
        <w:spacing w:before="0" w:after="0" w:line="240" w:lineRule="auto"/>
      </w:pPr>
      <w:r>
        <w:separator/>
      </w:r>
    </w:p>
  </w:footnote>
  <w:footnote w:type="continuationSeparator" w:id="0">
    <w:p w:rsidR="00361136" w:rsidRDefault="00361136" w:rsidP="007572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1F" w:rsidRDefault="00361136">
    <w:pPr>
      <w:pStyle w:val="Header"/>
    </w:pPr>
    <w:r>
      <w:rPr>
        <w:noProof/>
        <w:lang w:eastAsia="en-US" w:bidi="ar-SA"/>
      </w:rPr>
      <w:drawing>
        <wp:inline distT="0" distB="0" distL="0" distR="0" wp14:anchorId="0992DB4C" wp14:editId="61F395E6">
          <wp:extent cx="1358900" cy="4699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69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1F" w:rsidRDefault="0036113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17"/>
    <w:rsid w:val="00361136"/>
    <w:rsid w:val="00757217"/>
    <w:rsid w:val="00B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3D9C-6933-4EE0-A3C9-1F165C0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17"/>
    <w:pPr>
      <w:suppressAutoHyphens/>
      <w:spacing w:before="120" w:after="24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57217"/>
    <w:pPr>
      <w:suppressLineNumbers/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uiPriority w:val="99"/>
    <w:semiHidden/>
    <w:rsid w:val="0075721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HeaderChar1">
    <w:name w:val="Header Char1"/>
    <w:basedOn w:val="DefaultParagraphFont"/>
    <w:link w:val="Header"/>
    <w:uiPriority w:val="99"/>
    <w:rsid w:val="00757217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757217"/>
  </w:style>
  <w:style w:type="paragraph" w:styleId="Footer">
    <w:name w:val="footer"/>
    <w:basedOn w:val="Normal"/>
    <w:link w:val="FooterChar"/>
    <w:uiPriority w:val="99"/>
    <w:unhideWhenUsed/>
    <w:rsid w:val="00757217"/>
    <w:pPr>
      <w:tabs>
        <w:tab w:val="center" w:pos="4680"/>
        <w:tab w:val="right" w:pos="9360"/>
      </w:tabs>
      <w:spacing w:before="0"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721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PITSOLUTIONS PVT LTD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2019-01-03T10:49:00Z</dcterms:created>
  <dcterms:modified xsi:type="dcterms:W3CDTF">2019-01-03T10:49:00Z</dcterms:modified>
</cp:coreProperties>
</file>