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CF6586">
      <w:pPr>
        <w:pStyle w:val="SupplementaryMaterial"/>
        <w:jc w:val="both"/>
        <w:rPr>
          <w:b w:val="0"/>
        </w:rPr>
      </w:pPr>
      <w:r w:rsidRPr="001549D3">
        <w:t>Supplementary Material</w:t>
      </w:r>
    </w:p>
    <w:p w14:paraId="4B81F89D" w14:textId="77777777" w:rsidR="0085757C" w:rsidRPr="00FA6CA4" w:rsidRDefault="0085757C" w:rsidP="00CF6586">
      <w:pPr>
        <w:jc w:val="both"/>
        <w:rPr>
          <w:rFonts w:cs="Times New Roman"/>
          <w:b/>
          <w:sz w:val="32"/>
          <w:szCs w:val="32"/>
        </w:rPr>
      </w:pPr>
      <w:r w:rsidRPr="00FA6CA4">
        <w:rPr>
          <w:rFonts w:cs="Times New Roman"/>
          <w:b/>
          <w:sz w:val="32"/>
          <w:szCs w:val="32"/>
        </w:rPr>
        <w:t xml:space="preserve">Projecting </w:t>
      </w:r>
      <w:r>
        <w:rPr>
          <w:rFonts w:cs="Times New Roman"/>
          <w:b/>
          <w:sz w:val="32"/>
          <w:szCs w:val="32"/>
        </w:rPr>
        <w:t>T</w:t>
      </w:r>
      <w:r w:rsidRPr="00FA6CA4">
        <w:rPr>
          <w:rFonts w:cs="Times New Roman"/>
          <w:b/>
          <w:sz w:val="32"/>
          <w:szCs w:val="32"/>
        </w:rPr>
        <w:t xml:space="preserve">ree </w:t>
      </w:r>
      <w:r>
        <w:rPr>
          <w:rFonts w:cs="Times New Roman"/>
          <w:b/>
          <w:sz w:val="32"/>
          <w:szCs w:val="32"/>
        </w:rPr>
        <w:t>S</w:t>
      </w:r>
      <w:r w:rsidRPr="00FA6CA4">
        <w:rPr>
          <w:rFonts w:cs="Times New Roman"/>
          <w:b/>
          <w:sz w:val="32"/>
          <w:szCs w:val="32"/>
        </w:rPr>
        <w:t xml:space="preserve">pecies </w:t>
      </w:r>
      <w:r>
        <w:rPr>
          <w:rFonts w:cs="Times New Roman"/>
          <w:b/>
          <w:sz w:val="32"/>
          <w:szCs w:val="32"/>
        </w:rPr>
        <w:t>C</w:t>
      </w:r>
      <w:r w:rsidRPr="00FA6CA4">
        <w:rPr>
          <w:rFonts w:cs="Times New Roman"/>
          <w:b/>
          <w:sz w:val="32"/>
          <w:szCs w:val="32"/>
        </w:rPr>
        <w:t xml:space="preserve">omposition </w:t>
      </w:r>
      <w:r>
        <w:rPr>
          <w:rFonts w:cs="Times New Roman"/>
          <w:b/>
          <w:sz w:val="32"/>
          <w:szCs w:val="32"/>
        </w:rPr>
        <w:t>C</w:t>
      </w:r>
      <w:r w:rsidRPr="00FA6CA4">
        <w:rPr>
          <w:rFonts w:cs="Times New Roman"/>
          <w:b/>
          <w:sz w:val="32"/>
          <w:szCs w:val="32"/>
        </w:rPr>
        <w:t xml:space="preserve">hanges of European </w:t>
      </w:r>
      <w:r>
        <w:rPr>
          <w:rFonts w:cs="Times New Roman"/>
          <w:b/>
          <w:sz w:val="32"/>
          <w:szCs w:val="32"/>
        </w:rPr>
        <w:t>F</w:t>
      </w:r>
      <w:r w:rsidRPr="00FA6CA4">
        <w:rPr>
          <w:rFonts w:cs="Times New Roman"/>
          <w:b/>
          <w:sz w:val="32"/>
          <w:szCs w:val="32"/>
        </w:rPr>
        <w:t xml:space="preserve">orests for 2061-2090 under RCP 4.5 and RCP 8.5 </w:t>
      </w:r>
      <w:r>
        <w:rPr>
          <w:rFonts w:cs="Times New Roman"/>
          <w:b/>
          <w:sz w:val="32"/>
          <w:szCs w:val="32"/>
        </w:rPr>
        <w:t>S</w:t>
      </w:r>
      <w:r w:rsidRPr="00FA6CA4">
        <w:rPr>
          <w:rFonts w:cs="Times New Roman"/>
          <w:b/>
          <w:sz w:val="32"/>
          <w:szCs w:val="32"/>
        </w:rPr>
        <w:t>cenarios</w:t>
      </w:r>
    </w:p>
    <w:p w14:paraId="542B71FB" w14:textId="77777777" w:rsidR="0085757C" w:rsidRPr="009F7408" w:rsidRDefault="0085757C" w:rsidP="00CF6586">
      <w:pPr>
        <w:jc w:val="both"/>
        <w:rPr>
          <w:rFonts w:cs="Times New Roman"/>
          <w:b/>
          <w:szCs w:val="24"/>
          <w:vertAlign w:val="superscript"/>
        </w:rPr>
      </w:pPr>
      <w:r w:rsidRPr="009F7408">
        <w:rPr>
          <w:rFonts w:cs="Times New Roman"/>
          <w:b/>
          <w:szCs w:val="24"/>
        </w:rPr>
        <w:t>Allan Buras</w:t>
      </w:r>
      <w:r w:rsidRPr="009F7408">
        <w:rPr>
          <w:rFonts w:cs="Times New Roman"/>
          <w:b/>
          <w:szCs w:val="24"/>
          <w:vertAlign w:val="superscript"/>
        </w:rPr>
        <w:t>1,2*</w:t>
      </w:r>
      <w:r>
        <w:rPr>
          <w:rFonts w:cs="Times New Roman"/>
          <w:b/>
          <w:szCs w:val="24"/>
        </w:rPr>
        <w:t>,</w:t>
      </w:r>
      <w:r w:rsidRPr="009F7408">
        <w:rPr>
          <w:rFonts w:cs="Times New Roman"/>
          <w:b/>
          <w:szCs w:val="24"/>
        </w:rPr>
        <w:t xml:space="preserve"> Annette Menzel</w:t>
      </w:r>
      <w:r w:rsidRPr="009F7408">
        <w:rPr>
          <w:rFonts w:cs="Times New Roman"/>
          <w:b/>
          <w:szCs w:val="24"/>
          <w:vertAlign w:val="superscript"/>
        </w:rPr>
        <w:t>1,3</w:t>
      </w:r>
    </w:p>
    <w:p w14:paraId="020247E4" w14:textId="0DA541C2" w:rsidR="0085757C" w:rsidRPr="0085757C" w:rsidRDefault="0085757C" w:rsidP="00CF6586">
      <w:pPr>
        <w:jc w:val="both"/>
        <w:rPr>
          <w:rFonts w:cs="Times New Roman"/>
          <w:szCs w:val="24"/>
        </w:rPr>
      </w:pPr>
      <w:r w:rsidRPr="009F7408">
        <w:rPr>
          <w:rFonts w:cs="Times New Roman"/>
          <w:b/>
          <w:szCs w:val="24"/>
        </w:rPr>
        <w:t>* Correspondence:</w:t>
      </w:r>
      <w:r w:rsidRPr="009F7408">
        <w:rPr>
          <w:rFonts w:cs="Times New Roman"/>
          <w:szCs w:val="24"/>
        </w:rPr>
        <w:t xml:space="preserve"> Dr. Allan Buras:</w:t>
      </w:r>
      <w:r>
        <w:rPr>
          <w:rFonts w:cs="Times New Roman"/>
          <w:szCs w:val="24"/>
        </w:rPr>
        <w:t xml:space="preserve"> </w:t>
      </w:r>
      <w:r w:rsidRPr="0085757C">
        <w:rPr>
          <w:rStyle w:val="Hyperlink"/>
          <w:rFonts w:cs="Times New Roman"/>
          <w:szCs w:val="24"/>
        </w:rPr>
        <w:t>allan@buras.eu</w:t>
      </w:r>
    </w:p>
    <w:p w14:paraId="4D059444" w14:textId="77777777" w:rsidR="00994A3D" w:rsidRPr="00994A3D" w:rsidRDefault="00654E8F" w:rsidP="00CF6586">
      <w:pPr>
        <w:pStyle w:val="berschrift1"/>
        <w:jc w:val="both"/>
      </w:pPr>
      <w:r w:rsidRPr="00994A3D">
        <w:t>Supplementary Figures and Tables</w:t>
      </w:r>
    </w:p>
    <w:p w14:paraId="391D294E" w14:textId="3BF2D6A6" w:rsidR="00BA1A0F" w:rsidRPr="00BA1A0F" w:rsidRDefault="00994A3D" w:rsidP="00CF6586">
      <w:pPr>
        <w:pStyle w:val="berschrift2"/>
        <w:keepNext/>
        <w:jc w:val="both"/>
      </w:pPr>
      <w:r w:rsidRPr="0001436A">
        <w:t>Supplementary</w:t>
      </w:r>
      <w:r w:rsidRPr="001549D3">
        <w:t xml:space="preserve"> Figures</w:t>
      </w:r>
    </w:p>
    <w:p w14:paraId="7F8F706B" w14:textId="77777777" w:rsidR="00BA1A0F" w:rsidRPr="00BA1A0F" w:rsidRDefault="00BA1A0F" w:rsidP="00CF6586">
      <w:pPr>
        <w:jc w:val="both"/>
      </w:pPr>
    </w:p>
    <w:p w14:paraId="3C419443" w14:textId="37402355" w:rsidR="00994A3D" w:rsidRPr="001549D3" w:rsidRDefault="00BA1A0F" w:rsidP="00CF6586">
      <w:pPr>
        <w:jc w:val="both"/>
        <w:rPr>
          <w:rFonts w:cs="Times New Roman"/>
          <w:szCs w:val="24"/>
        </w:rPr>
      </w:pPr>
      <w:r>
        <w:rPr>
          <w:noProof/>
        </w:rPr>
        <w:drawing>
          <wp:inline distT="0" distB="0" distL="0" distR="0" wp14:anchorId="640CCC23" wp14:editId="7CCA8DEC">
            <wp:extent cx="5469255" cy="30384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0353" cy="3039085"/>
                    </a:xfrm>
                    <a:prstGeom prst="rect">
                      <a:avLst/>
                    </a:prstGeom>
                    <a:noFill/>
                    <a:ln>
                      <a:noFill/>
                    </a:ln>
                  </pic:spPr>
                </pic:pic>
              </a:graphicData>
            </a:graphic>
          </wp:inline>
        </w:drawing>
      </w:r>
    </w:p>
    <w:p w14:paraId="0F2CEB09" w14:textId="5D8A664E" w:rsidR="00BA1A0F" w:rsidRDefault="00994A3D" w:rsidP="00CF6586">
      <w:pPr>
        <w:jc w:val="both"/>
        <w:rPr>
          <w:rFonts w:cs="Times New Roman"/>
          <w:color w:val="000000" w:themeColor="text1"/>
          <w:szCs w:val="24"/>
        </w:rPr>
      </w:pPr>
      <w:r w:rsidRPr="0001436A">
        <w:rPr>
          <w:rFonts w:cs="Times New Roman"/>
          <w:b/>
          <w:szCs w:val="24"/>
        </w:rPr>
        <w:t xml:space="preserve">Supplementary Figure </w:t>
      </w:r>
      <w:r w:rsidR="00203B7E">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BA1A0F">
        <w:rPr>
          <w:rFonts w:cs="Times New Roman"/>
          <w:szCs w:val="24"/>
        </w:rPr>
        <w:t>Climate classification based on the 11 selected variables depicted in Table S2.</w:t>
      </w:r>
      <w:r w:rsidRPr="001549D3">
        <w:rPr>
          <w:rFonts w:cs="Times New Roman"/>
          <w:szCs w:val="24"/>
        </w:rPr>
        <w:t xml:space="preserve"> </w:t>
      </w:r>
      <w:bookmarkStart w:id="0" w:name="_Hlk532283465"/>
      <w:r w:rsidR="00CF6586" w:rsidRPr="00CF6586">
        <w:rPr>
          <w:rFonts w:cs="Times New Roman"/>
          <w:color w:val="000000" w:themeColor="text1"/>
          <w:szCs w:val="24"/>
        </w:rPr>
        <w:t xml:space="preserve">The different colors refer to the 32 climate classes </w:t>
      </w:r>
      <w:r w:rsidR="00CF6586">
        <w:rPr>
          <w:rFonts w:cs="Times New Roman"/>
          <w:color w:val="000000" w:themeColor="text1"/>
          <w:szCs w:val="24"/>
        </w:rPr>
        <w:t>computed using</w:t>
      </w:r>
      <w:r w:rsidR="00CF6586" w:rsidRPr="00CF6586">
        <w:rPr>
          <w:rFonts w:cs="Times New Roman"/>
          <w:color w:val="000000" w:themeColor="text1"/>
          <w:szCs w:val="24"/>
        </w:rPr>
        <w:t xml:space="preserve"> a partitioning around medoids algorithm</w:t>
      </w:r>
      <w:r w:rsidR="0063188D">
        <w:rPr>
          <w:rFonts w:cs="Times New Roman"/>
          <w:color w:val="000000" w:themeColor="text1"/>
          <w:szCs w:val="24"/>
        </w:rPr>
        <w:t>.</w:t>
      </w:r>
      <w:r w:rsidR="00CF6586" w:rsidRPr="00CF6586">
        <w:rPr>
          <w:rFonts w:cs="Times New Roman"/>
          <w:color w:val="000000" w:themeColor="text1"/>
          <w:szCs w:val="24"/>
        </w:rPr>
        <w:t xml:space="preserve"> </w:t>
      </w:r>
      <w:r w:rsidR="0063188D">
        <w:rPr>
          <w:rFonts w:cs="Times New Roman"/>
          <w:color w:val="000000" w:themeColor="text1"/>
          <w:szCs w:val="24"/>
        </w:rPr>
        <w:t>These classes</w:t>
      </w:r>
      <w:r w:rsidR="00CF6586" w:rsidRPr="00CF6586">
        <w:rPr>
          <w:rFonts w:cs="Times New Roman"/>
          <w:color w:val="000000" w:themeColor="text1"/>
          <w:szCs w:val="24"/>
        </w:rPr>
        <w:t xml:space="preserve"> were used to assess the agreement with existing climate classifications (for details please see section 2.1.1).</w:t>
      </w:r>
      <w:bookmarkStart w:id="1" w:name="_GoBack"/>
      <w:bookmarkEnd w:id="0"/>
      <w:bookmarkEnd w:id="1"/>
    </w:p>
    <w:p w14:paraId="3199A5C5" w14:textId="6E794790" w:rsidR="00AA0200" w:rsidRDefault="00AA0200" w:rsidP="00CF6586">
      <w:pPr>
        <w:jc w:val="both"/>
        <w:rPr>
          <w:rFonts w:cs="Times New Roman"/>
          <w:color w:val="FF0000"/>
          <w:szCs w:val="24"/>
        </w:rPr>
      </w:pPr>
    </w:p>
    <w:p w14:paraId="3DBB46B7" w14:textId="5494A76E" w:rsidR="00AA0200" w:rsidRDefault="00AA0200" w:rsidP="00CF6586">
      <w:pPr>
        <w:jc w:val="both"/>
        <w:rPr>
          <w:rFonts w:cs="Times New Roman"/>
          <w:color w:val="FF0000"/>
          <w:szCs w:val="24"/>
        </w:rPr>
      </w:pPr>
    </w:p>
    <w:p w14:paraId="65E815B4" w14:textId="13958611" w:rsidR="00AA0200" w:rsidRDefault="00AA0200" w:rsidP="00CF6586">
      <w:pPr>
        <w:jc w:val="both"/>
        <w:rPr>
          <w:rFonts w:cs="Times New Roman"/>
          <w:color w:val="FF0000"/>
          <w:szCs w:val="24"/>
        </w:rPr>
      </w:pPr>
    </w:p>
    <w:p w14:paraId="6A44EE53" w14:textId="7177D02C" w:rsidR="00AA0200" w:rsidRDefault="00AA0200" w:rsidP="00CF6586">
      <w:pPr>
        <w:jc w:val="both"/>
        <w:rPr>
          <w:rFonts w:cs="Times New Roman"/>
          <w:color w:val="FF0000"/>
          <w:szCs w:val="24"/>
        </w:rPr>
      </w:pPr>
    </w:p>
    <w:p w14:paraId="6902D48C" w14:textId="4B8666A5" w:rsidR="00AA0200" w:rsidRDefault="00AA0200" w:rsidP="00AA0200">
      <w:pPr>
        <w:jc w:val="center"/>
        <w:rPr>
          <w:rFonts w:cs="Times New Roman"/>
          <w:color w:val="FF0000"/>
          <w:szCs w:val="24"/>
        </w:rPr>
      </w:pPr>
      <w:r>
        <w:rPr>
          <w:rFonts w:cs="Times New Roman"/>
          <w:noProof/>
          <w:color w:val="FF0000"/>
          <w:szCs w:val="24"/>
        </w:rPr>
        <w:lastRenderedPageBreak/>
        <w:drawing>
          <wp:inline distT="0" distB="0" distL="0" distR="0" wp14:anchorId="6A285924" wp14:editId="6EF5180E">
            <wp:extent cx="3341470" cy="7351776"/>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5427" cy="7360482"/>
                    </a:xfrm>
                    <a:prstGeom prst="rect">
                      <a:avLst/>
                    </a:prstGeom>
                  </pic:spPr>
                </pic:pic>
              </a:graphicData>
            </a:graphic>
          </wp:inline>
        </w:drawing>
      </w:r>
    </w:p>
    <w:p w14:paraId="7E1CAFDD" w14:textId="231198AE" w:rsidR="00AA0200" w:rsidRPr="00AA0200" w:rsidRDefault="00AA0200" w:rsidP="00CF6586">
      <w:pPr>
        <w:jc w:val="both"/>
        <w:rPr>
          <w:rFonts w:cs="Times New Roman"/>
          <w:b/>
          <w:color w:val="000000" w:themeColor="text1"/>
          <w:szCs w:val="24"/>
        </w:rPr>
      </w:pPr>
      <w:r>
        <w:rPr>
          <w:rFonts w:cs="Times New Roman"/>
          <w:b/>
          <w:color w:val="000000" w:themeColor="text1"/>
          <w:szCs w:val="24"/>
        </w:rPr>
        <w:t xml:space="preserve">Supplementary Figure </w:t>
      </w:r>
      <w:r w:rsidR="00203B7E">
        <w:rPr>
          <w:rFonts w:cs="Times New Roman"/>
          <w:b/>
          <w:color w:val="000000" w:themeColor="text1"/>
          <w:szCs w:val="24"/>
        </w:rPr>
        <w:t>S</w:t>
      </w:r>
      <w:r>
        <w:rPr>
          <w:rFonts w:cs="Times New Roman"/>
          <w:b/>
          <w:color w:val="000000" w:themeColor="text1"/>
          <w:szCs w:val="24"/>
        </w:rPr>
        <w:t xml:space="preserve">2. </w:t>
      </w:r>
      <w:r w:rsidRPr="00AA0200">
        <w:rPr>
          <w:rFonts w:cs="Times New Roman"/>
          <w:color w:val="000000" w:themeColor="text1"/>
          <w:szCs w:val="24"/>
        </w:rPr>
        <w:t xml:space="preserve">Relative abundance of </w:t>
      </w:r>
      <w:r>
        <w:rPr>
          <w:rFonts w:cs="Times New Roman"/>
          <w:i/>
          <w:color w:val="000000" w:themeColor="text1"/>
          <w:szCs w:val="24"/>
        </w:rPr>
        <w:t xml:space="preserve">Pinus </w:t>
      </w:r>
      <w:proofErr w:type="spellStart"/>
      <w:r>
        <w:rPr>
          <w:rFonts w:cs="Times New Roman"/>
          <w:i/>
          <w:color w:val="000000" w:themeColor="text1"/>
          <w:szCs w:val="24"/>
        </w:rPr>
        <w:t>sylvestris</w:t>
      </w:r>
      <w:proofErr w:type="spellEnd"/>
      <w:r>
        <w:rPr>
          <w:rFonts w:cs="Times New Roman"/>
          <w:color w:val="000000" w:themeColor="text1"/>
          <w:szCs w:val="24"/>
        </w:rPr>
        <w:t xml:space="preserve">, </w:t>
      </w:r>
      <w:proofErr w:type="spellStart"/>
      <w:r>
        <w:rPr>
          <w:rFonts w:cs="Times New Roman"/>
          <w:i/>
          <w:color w:val="000000" w:themeColor="text1"/>
          <w:szCs w:val="24"/>
        </w:rPr>
        <w:t>Picea</w:t>
      </w:r>
      <w:proofErr w:type="spellEnd"/>
      <w:r>
        <w:rPr>
          <w:rFonts w:cs="Times New Roman"/>
          <w:i/>
          <w:color w:val="000000" w:themeColor="text1"/>
          <w:szCs w:val="24"/>
        </w:rPr>
        <w:t xml:space="preserve"> </w:t>
      </w:r>
      <w:proofErr w:type="spellStart"/>
      <w:r>
        <w:rPr>
          <w:rFonts w:cs="Times New Roman"/>
          <w:i/>
          <w:color w:val="000000" w:themeColor="text1"/>
          <w:szCs w:val="24"/>
        </w:rPr>
        <w:t>abies</w:t>
      </w:r>
      <w:proofErr w:type="spellEnd"/>
      <w:r>
        <w:rPr>
          <w:rFonts w:cs="Times New Roman"/>
          <w:color w:val="000000" w:themeColor="text1"/>
          <w:szCs w:val="24"/>
        </w:rPr>
        <w:t xml:space="preserve">, </w:t>
      </w:r>
      <w:r>
        <w:rPr>
          <w:rFonts w:cs="Times New Roman"/>
          <w:i/>
          <w:color w:val="000000" w:themeColor="text1"/>
          <w:szCs w:val="24"/>
        </w:rPr>
        <w:t>Fagus sylvatica</w:t>
      </w:r>
      <w:r>
        <w:rPr>
          <w:rFonts w:cs="Times New Roman"/>
          <w:color w:val="000000" w:themeColor="text1"/>
          <w:szCs w:val="24"/>
        </w:rPr>
        <w:t xml:space="preserve">, and </w:t>
      </w:r>
      <w:r>
        <w:rPr>
          <w:rFonts w:cs="Times New Roman"/>
          <w:i/>
          <w:color w:val="000000" w:themeColor="text1"/>
          <w:szCs w:val="24"/>
        </w:rPr>
        <w:t xml:space="preserve">Quercus </w:t>
      </w:r>
      <w:proofErr w:type="spellStart"/>
      <w:r>
        <w:rPr>
          <w:rFonts w:cs="Times New Roman"/>
          <w:i/>
          <w:color w:val="000000" w:themeColor="text1"/>
          <w:szCs w:val="24"/>
        </w:rPr>
        <w:t>robur</w:t>
      </w:r>
      <w:proofErr w:type="spellEnd"/>
      <w:r>
        <w:rPr>
          <w:rFonts w:cs="Times New Roman"/>
          <w:color w:val="000000" w:themeColor="text1"/>
          <w:szCs w:val="24"/>
        </w:rPr>
        <w:t xml:space="preserve"> according to EU-forest observations (left) and historic projections (right). Spearman’s rank correlation between EU-forest observations and historic projections are 0.76, 0.76, 0.71, and 0.73, respectively.</w:t>
      </w:r>
    </w:p>
    <w:p w14:paraId="3A2AE589" w14:textId="77777777" w:rsidR="00AA0200" w:rsidRDefault="00AA0200" w:rsidP="00AA0200">
      <w:pPr>
        <w:jc w:val="center"/>
        <w:rPr>
          <w:rFonts w:cs="Times New Roman"/>
          <w:color w:val="FF0000"/>
          <w:szCs w:val="24"/>
        </w:rPr>
      </w:pPr>
      <w:r>
        <w:rPr>
          <w:rFonts w:cs="Times New Roman"/>
          <w:noProof/>
          <w:color w:val="FF0000"/>
          <w:szCs w:val="24"/>
        </w:rPr>
        <w:lastRenderedPageBreak/>
        <w:drawing>
          <wp:inline distT="0" distB="0" distL="0" distR="0" wp14:anchorId="014346A5" wp14:editId="5CC31595">
            <wp:extent cx="3294922" cy="7249363"/>
            <wp:effectExtent l="0" t="0" r="127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6218" cy="7252215"/>
                    </a:xfrm>
                    <a:prstGeom prst="rect">
                      <a:avLst/>
                    </a:prstGeom>
                  </pic:spPr>
                </pic:pic>
              </a:graphicData>
            </a:graphic>
          </wp:inline>
        </w:drawing>
      </w:r>
    </w:p>
    <w:p w14:paraId="1AB49C34" w14:textId="751B0115" w:rsidR="00AA0200" w:rsidRPr="00AA0200" w:rsidRDefault="00AA0200" w:rsidP="00AA0200">
      <w:pPr>
        <w:jc w:val="both"/>
        <w:rPr>
          <w:rFonts w:cs="Times New Roman"/>
          <w:b/>
          <w:color w:val="000000" w:themeColor="text1"/>
          <w:szCs w:val="24"/>
        </w:rPr>
      </w:pPr>
      <w:r>
        <w:rPr>
          <w:rFonts w:cs="Times New Roman"/>
          <w:b/>
          <w:color w:val="000000" w:themeColor="text1"/>
          <w:szCs w:val="24"/>
        </w:rPr>
        <w:t xml:space="preserve">Supplementary Figure </w:t>
      </w:r>
      <w:r w:rsidR="00203B7E">
        <w:rPr>
          <w:rFonts w:cs="Times New Roman"/>
          <w:b/>
          <w:color w:val="000000" w:themeColor="text1"/>
          <w:szCs w:val="24"/>
        </w:rPr>
        <w:t>S</w:t>
      </w:r>
      <w:r>
        <w:rPr>
          <w:rFonts w:cs="Times New Roman"/>
          <w:b/>
          <w:color w:val="000000" w:themeColor="text1"/>
          <w:szCs w:val="24"/>
        </w:rPr>
        <w:t xml:space="preserve">3. </w:t>
      </w:r>
      <w:r w:rsidRPr="00AA0200">
        <w:rPr>
          <w:rFonts w:cs="Times New Roman"/>
          <w:color w:val="000000" w:themeColor="text1"/>
          <w:szCs w:val="24"/>
        </w:rPr>
        <w:t xml:space="preserve">Relative abundance of </w:t>
      </w:r>
      <w:r>
        <w:rPr>
          <w:rFonts w:cs="Times New Roman"/>
          <w:i/>
          <w:color w:val="000000" w:themeColor="text1"/>
          <w:szCs w:val="24"/>
        </w:rPr>
        <w:t>Betula pendula</w:t>
      </w:r>
      <w:r>
        <w:rPr>
          <w:rFonts w:cs="Times New Roman"/>
          <w:color w:val="000000" w:themeColor="text1"/>
          <w:szCs w:val="24"/>
        </w:rPr>
        <w:t xml:space="preserve">, </w:t>
      </w:r>
      <w:r>
        <w:rPr>
          <w:rFonts w:cs="Times New Roman"/>
          <w:i/>
          <w:color w:val="000000" w:themeColor="text1"/>
          <w:szCs w:val="24"/>
        </w:rPr>
        <w:t xml:space="preserve">Betula </w:t>
      </w:r>
      <w:proofErr w:type="spellStart"/>
      <w:r>
        <w:rPr>
          <w:rFonts w:cs="Times New Roman"/>
          <w:i/>
          <w:color w:val="000000" w:themeColor="text1"/>
          <w:szCs w:val="24"/>
        </w:rPr>
        <w:t>pubescens</w:t>
      </w:r>
      <w:proofErr w:type="spellEnd"/>
      <w:r>
        <w:rPr>
          <w:rFonts w:cs="Times New Roman"/>
          <w:color w:val="000000" w:themeColor="text1"/>
          <w:szCs w:val="24"/>
        </w:rPr>
        <w:t xml:space="preserve">, </w:t>
      </w:r>
      <w:r>
        <w:rPr>
          <w:rFonts w:cs="Times New Roman"/>
          <w:i/>
          <w:color w:val="000000" w:themeColor="text1"/>
          <w:szCs w:val="24"/>
        </w:rPr>
        <w:t>Quercus ilex</w:t>
      </w:r>
      <w:r>
        <w:rPr>
          <w:rFonts w:cs="Times New Roman"/>
          <w:color w:val="000000" w:themeColor="text1"/>
          <w:szCs w:val="24"/>
        </w:rPr>
        <w:t xml:space="preserve">, and </w:t>
      </w:r>
      <w:r>
        <w:rPr>
          <w:rFonts w:cs="Times New Roman"/>
          <w:i/>
          <w:color w:val="000000" w:themeColor="text1"/>
          <w:szCs w:val="24"/>
        </w:rPr>
        <w:t>Fraxinus excelsior</w:t>
      </w:r>
      <w:r>
        <w:rPr>
          <w:rFonts w:cs="Times New Roman"/>
          <w:color w:val="000000" w:themeColor="text1"/>
          <w:szCs w:val="24"/>
        </w:rPr>
        <w:t xml:space="preserve"> according to EU-forest observations (left) and historic projections (right). Spearman’s rank correlation between EU-forest observations and historic projections are 0.63, 0.73, 0.55, and 0.66, respectively.</w:t>
      </w:r>
    </w:p>
    <w:p w14:paraId="4C4365F8" w14:textId="77777777" w:rsidR="00AA0200" w:rsidRDefault="00AA0200" w:rsidP="00AA0200">
      <w:pPr>
        <w:jc w:val="center"/>
        <w:rPr>
          <w:rFonts w:cs="Times New Roman"/>
          <w:color w:val="FF0000"/>
          <w:szCs w:val="24"/>
        </w:rPr>
      </w:pPr>
      <w:r>
        <w:rPr>
          <w:rFonts w:cs="Times New Roman"/>
          <w:noProof/>
          <w:color w:val="FF0000"/>
          <w:szCs w:val="24"/>
        </w:rPr>
        <w:lastRenderedPageBreak/>
        <w:drawing>
          <wp:inline distT="0" distB="0" distL="0" distR="0" wp14:anchorId="45646D94" wp14:editId="2412686E">
            <wp:extent cx="3268323" cy="7190841"/>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2280" cy="7199546"/>
                    </a:xfrm>
                    <a:prstGeom prst="rect">
                      <a:avLst/>
                    </a:prstGeom>
                  </pic:spPr>
                </pic:pic>
              </a:graphicData>
            </a:graphic>
          </wp:inline>
        </w:drawing>
      </w:r>
    </w:p>
    <w:p w14:paraId="50ABBCE0" w14:textId="28057379" w:rsidR="00AA0200" w:rsidRPr="00AA0200" w:rsidRDefault="00AA0200" w:rsidP="00AA0200">
      <w:pPr>
        <w:jc w:val="both"/>
        <w:rPr>
          <w:rFonts w:cs="Times New Roman"/>
          <w:b/>
          <w:color w:val="000000" w:themeColor="text1"/>
          <w:szCs w:val="24"/>
        </w:rPr>
      </w:pPr>
      <w:r>
        <w:rPr>
          <w:rFonts w:cs="Times New Roman"/>
          <w:b/>
          <w:color w:val="000000" w:themeColor="text1"/>
          <w:szCs w:val="24"/>
        </w:rPr>
        <w:t xml:space="preserve">Supplementary Figure </w:t>
      </w:r>
      <w:r w:rsidR="00203B7E">
        <w:rPr>
          <w:rFonts w:cs="Times New Roman"/>
          <w:b/>
          <w:color w:val="000000" w:themeColor="text1"/>
          <w:szCs w:val="24"/>
        </w:rPr>
        <w:t>S</w:t>
      </w:r>
      <w:r>
        <w:rPr>
          <w:rFonts w:cs="Times New Roman"/>
          <w:b/>
          <w:color w:val="000000" w:themeColor="text1"/>
          <w:szCs w:val="24"/>
        </w:rPr>
        <w:t xml:space="preserve">4. </w:t>
      </w:r>
      <w:r w:rsidRPr="00AA0200">
        <w:rPr>
          <w:rFonts w:cs="Times New Roman"/>
          <w:color w:val="000000" w:themeColor="text1"/>
          <w:szCs w:val="24"/>
        </w:rPr>
        <w:t xml:space="preserve">Relative abundance of </w:t>
      </w:r>
      <w:r>
        <w:rPr>
          <w:rFonts w:cs="Times New Roman"/>
          <w:i/>
          <w:color w:val="000000" w:themeColor="text1"/>
          <w:szCs w:val="24"/>
        </w:rPr>
        <w:t xml:space="preserve">Quercus </w:t>
      </w:r>
      <w:proofErr w:type="spellStart"/>
      <w:r>
        <w:rPr>
          <w:rFonts w:cs="Times New Roman"/>
          <w:i/>
          <w:color w:val="000000" w:themeColor="text1"/>
          <w:szCs w:val="24"/>
        </w:rPr>
        <w:t>petraea</w:t>
      </w:r>
      <w:proofErr w:type="spellEnd"/>
      <w:r>
        <w:rPr>
          <w:rFonts w:cs="Times New Roman"/>
          <w:color w:val="000000" w:themeColor="text1"/>
          <w:szCs w:val="24"/>
        </w:rPr>
        <w:t xml:space="preserve">, </w:t>
      </w:r>
      <w:r>
        <w:rPr>
          <w:rFonts w:cs="Times New Roman"/>
          <w:i/>
          <w:color w:val="000000" w:themeColor="text1"/>
          <w:szCs w:val="24"/>
        </w:rPr>
        <w:t>Pinus pinaster</w:t>
      </w:r>
      <w:r>
        <w:rPr>
          <w:rFonts w:cs="Times New Roman"/>
          <w:color w:val="000000" w:themeColor="text1"/>
          <w:szCs w:val="24"/>
        </w:rPr>
        <w:t xml:space="preserve">, </w:t>
      </w:r>
      <w:proofErr w:type="spellStart"/>
      <w:r>
        <w:rPr>
          <w:rFonts w:cs="Times New Roman"/>
          <w:i/>
          <w:color w:val="000000" w:themeColor="text1"/>
          <w:szCs w:val="24"/>
        </w:rPr>
        <w:t>Carpinus</w:t>
      </w:r>
      <w:proofErr w:type="spellEnd"/>
      <w:r>
        <w:rPr>
          <w:rFonts w:cs="Times New Roman"/>
          <w:i/>
          <w:color w:val="000000" w:themeColor="text1"/>
          <w:szCs w:val="24"/>
        </w:rPr>
        <w:t xml:space="preserve"> </w:t>
      </w:r>
      <w:proofErr w:type="spellStart"/>
      <w:r>
        <w:rPr>
          <w:rFonts w:cs="Times New Roman"/>
          <w:i/>
          <w:color w:val="000000" w:themeColor="text1"/>
          <w:szCs w:val="24"/>
        </w:rPr>
        <w:t>betulus</w:t>
      </w:r>
      <w:proofErr w:type="spellEnd"/>
      <w:r>
        <w:rPr>
          <w:rFonts w:cs="Times New Roman"/>
          <w:color w:val="000000" w:themeColor="text1"/>
          <w:szCs w:val="24"/>
        </w:rPr>
        <w:t xml:space="preserve">, and </w:t>
      </w:r>
      <w:r>
        <w:rPr>
          <w:rFonts w:cs="Times New Roman"/>
          <w:i/>
          <w:color w:val="000000" w:themeColor="text1"/>
          <w:szCs w:val="24"/>
        </w:rPr>
        <w:t xml:space="preserve">Pinus </w:t>
      </w:r>
      <w:proofErr w:type="spellStart"/>
      <w:r>
        <w:rPr>
          <w:rFonts w:cs="Times New Roman"/>
          <w:i/>
          <w:color w:val="000000" w:themeColor="text1"/>
          <w:szCs w:val="24"/>
        </w:rPr>
        <w:t>halapensis</w:t>
      </w:r>
      <w:proofErr w:type="spellEnd"/>
      <w:r>
        <w:rPr>
          <w:rFonts w:cs="Times New Roman"/>
          <w:color w:val="000000" w:themeColor="text1"/>
          <w:szCs w:val="24"/>
        </w:rPr>
        <w:t xml:space="preserve"> according to EU-forest observations (left) and historic projections (right). Spearman’s rank correlation between EU-forest observations and historic projections are </w:t>
      </w:r>
      <w:r w:rsidR="003957DD">
        <w:rPr>
          <w:rFonts w:cs="Times New Roman"/>
          <w:color w:val="000000" w:themeColor="text1"/>
          <w:szCs w:val="24"/>
        </w:rPr>
        <w:t>0.59, 0.54, 0.62, and 0.47</w:t>
      </w:r>
      <w:r>
        <w:rPr>
          <w:rFonts w:cs="Times New Roman"/>
          <w:color w:val="000000" w:themeColor="text1"/>
          <w:szCs w:val="24"/>
        </w:rPr>
        <w:t>, respectively.</w:t>
      </w:r>
    </w:p>
    <w:p w14:paraId="157354BB" w14:textId="77777777" w:rsidR="003957DD" w:rsidRDefault="00AA0200" w:rsidP="003957DD">
      <w:pPr>
        <w:jc w:val="center"/>
        <w:rPr>
          <w:rFonts w:cs="Times New Roman"/>
          <w:color w:val="FF0000"/>
          <w:szCs w:val="24"/>
        </w:rPr>
      </w:pPr>
      <w:r>
        <w:rPr>
          <w:rFonts w:cs="Times New Roman"/>
          <w:noProof/>
          <w:color w:val="FF0000"/>
          <w:szCs w:val="24"/>
        </w:rPr>
        <w:lastRenderedPageBreak/>
        <w:drawing>
          <wp:inline distT="0" distB="0" distL="0" distR="0" wp14:anchorId="2BFFC539" wp14:editId="7EC25150">
            <wp:extent cx="3321521" cy="7307885"/>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6136" cy="7318038"/>
                    </a:xfrm>
                    <a:prstGeom prst="rect">
                      <a:avLst/>
                    </a:prstGeom>
                  </pic:spPr>
                </pic:pic>
              </a:graphicData>
            </a:graphic>
          </wp:inline>
        </w:drawing>
      </w:r>
    </w:p>
    <w:p w14:paraId="04863D1D" w14:textId="742BB1B6" w:rsidR="003957DD" w:rsidRPr="00AA0200" w:rsidRDefault="003957DD" w:rsidP="003957DD">
      <w:pPr>
        <w:jc w:val="both"/>
        <w:rPr>
          <w:rFonts w:cs="Times New Roman"/>
          <w:b/>
          <w:color w:val="000000" w:themeColor="text1"/>
          <w:szCs w:val="24"/>
        </w:rPr>
      </w:pPr>
      <w:r>
        <w:rPr>
          <w:rFonts w:cs="Times New Roman"/>
          <w:b/>
          <w:color w:val="000000" w:themeColor="text1"/>
          <w:szCs w:val="24"/>
        </w:rPr>
        <w:t xml:space="preserve">Supplementary Figure </w:t>
      </w:r>
      <w:r w:rsidR="00203B7E">
        <w:rPr>
          <w:rFonts w:cs="Times New Roman"/>
          <w:b/>
          <w:color w:val="000000" w:themeColor="text1"/>
          <w:szCs w:val="24"/>
        </w:rPr>
        <w:t>S</w:t>
      </w:r>
      <w:r>
        <w:rPr>
          <w:rFonts w:cs="Times New Roman"/>
          <w:b/>
          <w:color w:val="000000" w:themeColor="text1"/>
          <w:szCs w:val="24"/>
        </w:rPr>
        <w:t xml:space="preserve">5. </w:t>
      </w:r>
      <w:r w:rsidRPr="00AA0200">
        <w:rPr>
          <w:rFonts w:cs="Times New Roman"/>
          <w:color w:val="000000" w:themeColor="text1"/>
          <w:szCs w:val="24"/>
        </w:rPr>
        <w:t xml:space="preserve">Relative abundance of </w:t>
      </w:r>
      <w:r>
        <w:rPr>
          <w:i/>
        </w:rPr>
        <w:t xml:space="preserve">Acer </w:t>
      </w:r>
      <w:proofErr w:type="spellStart"/>
      <w:r>
        <w:rPr>
          <w:i/>
        </w:rPr>
        <w:t>pseudoplatanus</w:t>
      </w:r>
      <w:proofErr w:type="spellEnd"/>
      <w:r>
        <w:t xml:space="preserve">, </w:t>
      </w:r>
      <w:r>
        <w:rPr>
          <w:i/>
        </w:rPr>
        <w:t xml:space="preserve">Sorbus </w:t>
      </w:r>
      <w:proofErr w:type="spellStart"/>
      <w:r>
        <w:rPr>
          <w:i/>
        </w:rPr>
        <w:t>aucuparia</w:t>
      </w:r>
      <w:proofErr w:type="spellEnd"/>
      <w:r>
        <w:t xml:space="preserve">, </w:t>
      </w:r>
      <w:r>
        <w:rPr>
          <w:i/>
        </w:rPr>
        <w:t xml:space="preserve">Pinus </w:t>
      </w:r>
      <w:proofErr w:type="spellStart"/>
      <w:r>
        <w:rPr>
          <w:i/>
        </w:rPr>
        <w:t>nigra</w:t>
      </w:r>
      <w:proofErr w:type="spellEnd"/>
      <w:r>
        <w:t xml:space="preserve">, and </w:t>
      </w:r>
      <w:proofErr w:type="spellStart"/>
      <w:r>
        <w:rPr>
          <w:i/>
        </w:rPr>
        <w:t>Populus</w:t>
      </w:r>
      <w:proofErr w:type="spellEnd"/>
      <w:r>
        <w:rPr>
          <w:i/>
        </w:rPr>
        <w:t xml:space="preserve"> </w:t>
      </w:r>
      <w:proofErr w:type="spellStart"/>
      <w:r>
        <w:rPr>
          <w:i/>
        </w:rPr>
        <w:t>tremula</w:t>
      </w:r>
      <w:proofErr w:type="spellEnd"/>
      <w:r>
        <w:rPr>
          <w:rFonts w:cs="Times New Roman"/>
          <w:i/>
          <w:color w:val="000000" w:themeColor="text1"/>
          <w:szCs w:val="24"/>
        </w:rPr>
        <w:t xml:space="preserve"> </w:t>
      </w:r>
      <w:r>
        <w:rPr>
          <w:rFonts w:cs="Times New Roman"/>
          <w:color w:val="000000" w:themeColor="text1"/>
          <w:szCs w:val="24"/>
        </w:rPr>
        <w:t>according to EU-forest observations (left) and historic projections (right). Spearman’s rank correlation between EU-forest observations and historic projections are 0.70, 0.55, 0.44, and 0.57, respectively.</w:t>
      </w:r>
    </w:p>
    <w:p w14:paraId="77A248C3" w14:textId="77777777" w:rsidR="003957DD" w:rsidRDefault="00AA0200" w:rsidP="003957DD">
      <w:pPr>
        <w:jc w:val="center"/>
        <w:rPr>
          <w:rFonts w:cs="Times New Roman"/>
          <w:color w:val="FF0000"/>
          <w:szCs w:val="24"/>
        </w:rPr>
      </w:pPr>
      <w:r>
        <w:rPr>
          <w:rFonts w:cs="Times New Roman"/>
          <w:noProof/>
          <w:color w:val="FF0000"/>
          <w:szCs w:val="24"/>
        </w:rPr>
        <w:lastRenderedPageBreak/>
        <w:drawing>
          <wp:inline distT="0" distB="0" distL="0" distR="0" wp14:anchorId="655D74F3" wp14:editId="169DBD07">
            <wp:extent cx="3324846" cy="7315200"/>
            <wp:effectExtent l="0" t="0" r="952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3650" cy="7334569"/>
                    </a:xfrm>
                    <a:prstGeom prst="rect">
                      <a:avLst/>
                    </a:prstGeom>
                  </pic:spPr>
                </pic:pic>
              </a:graphicData>
            </a:graphic>
          </wp:inline>
        </w:drawing>
      </w:r>
    </w:p>
    <w:p w14:paraId="27CE6504" w14:textId="4B4D7B44" w:rsidR="003957DD" w:rsidRPr="00AA0200" w:rsidRDefault="003957DD" w:rsidP="003957DD">
      <w:pPr>
        <w:jc w:val="both"/>
        <w:rPr>
          <w:rFonts w:cs="Times New Roman"/>
          <w:b/>
          <w:color w:val="000000" w:themeColor="text1"/>
          <w:szCs w:val="24"/>
        </w:rPr>
      </w:pPr>
      <w:r>
        <w:rPr>
          <w:rFonts w:cs="Times New Roman"/>
          <w:b/>
          <w:color w:val="000000" w:themeColor="text1"/>
          <w:szCs w:val="24"/>
        </w:rPr>
        <w:t xml:space="preserve">Supplementary Figure </w:t>
      </w:r>
      <w:r w:rsidR="00203B7E">
        <w:rPr>
          <w:rFonts w:cs="Times New Roman"/>
          <w:b/>
          <w:color w:val="000000" w:themeColor="text1"/>
          <w:szCs w:val="24"/>
        </w:rPr>
        <w:t>S</w:t>
      </w:r>
      <w:r>
        <w:rPr>
          <w:rFonts w:cs="Times New Roman"/>
          <w:b/>
          <w:color w:val="000000" w:themeColor="text1"/>
          <w:szCs w:val="24"/>
        </w:rPr>
        <w:t xml:space="preserve">6. </w:t>
      </w:r>
      <w:r w:rsidRPr="00AA0200">
        <w:rPr>
          <w:rFonts w:cs="Times New Roman"/>
          <w:color w:val="000000" w:themeColor="text1"/>
          <w:szCs w:val="24"/>
        </w:rPr>
        <w:t xml:space="preserve">Relative abundance of </w:t>
      </w:r>
      <w:proofErr w:type="spellStart"/>
      <w:r>
        <w:rPr>
          <w:i/>
        </w:rPr>
        <w:t>Alnus</w:t>
      </w:r>
      <w:proofErr w:type="spellEnd"/>
      <w:r>
        <w:rPr>
          <w:i/>
        </w:rPr>
        <w:t xml:space="preserve"> </w:t>
      </w:r>
      <w:proofErr w:type="spellStart"/>
      <w:r>
        <w:rPr>
          <w:i/>
        </w:rPr>
        <w:t>glutinosa</w:t>
      </w:r>
      <w:proofErr w:type="spellEnd"/>
      <w:r>
        <w:t xml:space="preserve">, </w:t>
      </w:r>
      <w:proofErr w:type="spellStart"/>
      <w:r>
        <w:rPr>
          <w:i/>
        </w:rPr>
        <w:t>Abies</w:t>
      </w:r>
      <w:proofErr w:type="spellEnd"/>
      <w:r>
        <w:rPr>
          <w:i/>
        </w:rPr>
        <w:t xml:space="preserve"> alba</w:t>
      </w:r>
      <w:r>
        <w:t xml:space="preserve">, </w:t>
      </w:r>
      <w:proofErr w:type="spellStart"/>
      <w:r>
        <w:rPr>
          <w:i/>
        </w:rPr>
        <w:t>Picea</w:t>
      </w:r>
      <w:proofErr w:type="spellEnd"/>
      <w:r>
        <w:rPr>
          <w:i/>
        </w:rPr>
        <w:t xml:space="preserve"> </w:t>
      </w:r>
      <w:proofErr w:type="spellStart"/>
      <w:r>
        <w:rPr>
          <w:i/>
        </w:rPr>
        <w:t>sitchensis</w:t>
      </w:r>
      <w:proofErr w:type="spellEnd"/>
      <w:r>
        <w:t xml:space="preserve">, and </w:t>
      </w:r>
      <w:proofErr w:type="spellStart"/>
      <w:r>
        <w:rPr>
          <w:i/>
        </w:rPr>
        <w:t>Castanea</w:t>
      </w:r>
      <w:proofErr w:type="spellEnd"/>
      <w:r>
        <w:rPr>
          <w:i/>
        </w:rPr>
        <w:t xml:space="preserve"> sativa</w:t>
      </w:r>
      <w:r>
        <w:rPr>
          <w:rFonts w:cs="Times New Roman"/>
          <w:i/>
          <w:color w:val="000000" w:themeColor="text1"/>
          <w:szCs w:val="24"/>
        </w:rPr>
        <w:t xml:space="preserve"> </w:t>
      </w:r>
      <w:r>
        <w:rPr>
          <w:rFonts w:cs="Times New Roman"/>
          <w:color w:val="000000" w:themeColor="text1"/>
          <w:szCs w:val="24"/>
        </w:rPr>
        <w:t>according to EU-forest observations (left) and historic projections (right). Spearman’s rank correlation between EU-forest observations and historic projections are 0.51, 0.54, 0.53, and 0.56, respectively.</w:t>
      </w:r>
    </w:p>
    <w:p w14:paraId="7FB53B2F" w14:textId="695E76D2" w:rsidR="003957DD" w:rsidRDefault="0036557E" w:rsidP="003957DD">
      <w:pPr>
        <w:jc w:val="center"/>
        <w:rPr>
          <w:rFonts w:cs="Times New Roman"/>
          <w:color w:val="FF0000"/>
          <w:szCs w:val="24"/>
        </w:rPr>
      </w:pPr>
      <w:r>
        <w:rPr>
          <w:rFonts w:cs="Times New Roman"/>
          <w:noProof/>
          <w:color w:val="FF0000"/>
          <w:szCs w:val="24"/>
        </w:rPr>
        <w:lastRenderedPageBreak/>
        <w:drawing>
          <wp:inline distT="0" distB="0" distL="0" distR="0" wp14:anchorId="6801488E" wp14:editId="342810E3">
            <wp:extent cx="3417941" cy="7520025"/>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S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3195" cy="7531584"/>
                    </a:xfrm>
                    <a:prstGeom prst="rect">
                      <a:avLst/>
                    </a:prstGeom>
                  </pic:spPr>
                </pic:pic>
              </a:graphicData>
            </a:graphic>
          </wp:inline>
        </w:drawing>
      </w:r>
    </w:p>
    <w:p w14:paraId="322C7C7B" w14:textId="767ECC1F" w:rsidR="003957DD" w:rsidRPr="00AA0200" w:rsidRDefault="003957DD" w:rsidP="003957DD">
      <w:pPr>
        <w:jc w:val="both"/>
        <w:rPr>
          <w:rFonts w:cs="Times New Roman"/>
          <w:b/>
          <w:color w:val="000000" w:themeColor="text1"/>
          <w:szCs w:val="24"/>
        </w:rPr>
      </w:pPr>
      <w:r>
        <w:rPr>
          <w:rFonts w:cs="Times New Roman"/>
          <w:b/>
          <w:color w:val="000000" w:themeColor="text1"/>
          <w:szCs w:val="24"/>
        </w:rPr>
        <w:t xml:space="preserve">Supplementary Figure </w:t>
      </w:r>
      <w:r w:rsidR="00203B7E">
        <w:rPr>
          <w:rFonts w:cs="Times New Roman"/>
          <w:b/>
          <w:color w:val="000000" w:themeColor="text1"/>
          <w:szCs w:val="24"/>
        </w:rPr>
        <w:t>S</w:t>
      </w:r>
      <w:r>
        <w:rPr>
          <w:rFonts w:cs="Times New Roman"/>
          <w:b/>
          <w:color w:val="000000" w:themeColor="text1"/>
          <w:szCs w:val="24"/>
        </w:rPr>
        <w:t xml:space="preserve">7. </w:t>
      </w:r>
      <w:r w:rsidRPr="00AA0200">
        <w:rPr>
          <w:rFonts w:cs="Times New Roman"/>
          <w:color w:val="000000" w:themeColor="text1"/>
          <w:szCs w:val="24"/>
        </w:rPr>
        <w:t xml:space="preserve">Relative abundance of </w:t>
      </w:r>
      <w:r>
        <w:rPr>
          <w:i/>
        </w:rPr>
        <w:t xml:space="preserve">Quercus </w:t>
      </w:r>
      <w:proofErr w:type="spellStart"/>
      <w:r>
        <w:rPr>
          <w:i/>
        </w:rPr>
        <w:t>pubescens</w:t>
      </w:r>
      <w:proofErr w:type="spellEnd"/>
      <w:r>
        <w:t xml:space="preserve">, </w:t>
      </w:r>
      <w:proofErr w:type="spellStart"/>
      <w:r>
        <w:rPr>
          <w:i/>
        </w:rPr>
        <w:t>Larix</w:t>
      </w:r>
      <w:proofErr w:type="spellEnd"/>
      <w:r>
        <w:rPr>
          <w:i/>
        </w:rPr>
        <w:t xml:space="preserve"> decidua</w:t>
      </w:r>
      <w:r>
        <w:t xml:space="preserve">, </w:t>
      </w:r>
      <w:r>
        <w:rPr>
          <w:i/>
        </w:rPr>
        <w:t xml:space="preserve">Salix </w:t>
      </w:r>
      <w:proofErr w:type="spellStart"/>
      <w:r>
        <w:rPr>
          <w:i/>
        </w:rPr>
        <w:t>caprea</w:t>
      </w:r>
      <w:proofErr w:type="spellEnd"/>
      <w:r>
        <w:t xml:space="preserve">, and </w:t>
      </w:r>
      <w:proofErr w:type="spellStart"/>
      <w:r>
        <w:rPr>
          <w:i/>
        </w:rPr>
        <w:t>Alnus</w:t>
      </w:r>
      <w:proofErr w:type="spellEnd"/>
      <w:r>
        <w:rPr>
          <w:i/>
        </w:rPr>
        <w:t xml:space="preserve"> </w:t>
      </w:r>
      <w:proofErr w:type="spellStart"/>
      <w:r>
        <w:rPr>
          <w:i/>
        </w:rPr>
        <w:t>incana</w:t>
      </w:r>
      <w:proofErr w:type="spellEnd"/>
      <w:r>
        <w:rPr>
          <w:rFonts w:cs="Times New Roman"/>
          <w:color w:val="000000" w:themeColor="text1"/>
          <w:szCs w:val="24"/>
        </w:rPr>
        <w:t xml:space="preserve"> according to EU-forest observations (left) and historic projections (right). Spearman’s rank correlation between EU-forest observations and historic projections are 0.45, 0.54, 0.44, and 0.58, respectively.</w:t>
      </w:r>
    </w:p>
    <w:p w14:paraId="67C38267" w14:textId="77777777" w:rsidR="003957DD" w:rsidRDefault="003957DD" w:rsidP="003957DD">
      <w:pPr>
        <w:jc w:val="center"/>
        <w:rPr>
          <w:rFonts w:cs="Times New Roman"/>
          <w:color w:val="FF0000"/>
          <w:szCs w:val="24"/>
        </w:rPr>
      </w:pPr>
    </w:p>
    <w:p w14:paraId="1C7A2903" w14:textId="2786668E" w:rsidR="00AA0200" w:rsidRDefault="00AA0200" w:rsidP="003957DD">
      <w:pPr>
        <w:jc w:val="center"/>
        <w:rPr>
          <w:rFonts w:cs="Times New Roman"/>
          <w:color w:val="FF0000"/>
          <w:szCs w:val="24"/>
        </w:rPr>
      </w:pPr>
      <w:r>
        <w:rPr>
          <w:rFonts w:cs="Times New Roman"/>
          <w:noProof/>
          <w:color w:val="FF0000"/>
          <w:szCs w:val="24"/>
        </w:rPr>
        <w:drawing>
          <wp:inline distT="0" distB="0" distL="0" distR="0" wp14:anchorId="2BF85503" wp14:editId="56B2E19F">
            <wp:extent cx="3226003" cy="354870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3594" cy="3557054"/>
                    </a:xfrm>
                    <a:prstGeom prst="rect">
                      <a:avLst/>
                    </a:prstGeom>
                  </pic:spPr>
                </pic:pic>
              </a:graphicData>
            </a:graphic>
          </wp:inline>
        </w:drawing>
      </w:r>
    </w:p>
    <w:p w14:paraId="631D9BB1" w14:textId="7969BB18" w:rsidR="003957DD" w:rsidRPr="00AA0200" w:rsidRDefault="003957DD" w:rsidP="003957DD">
      <w:pPr>
        <w:jc w:val="both"/>
        <w:rPr>
          <w:rFonts w:cs="Times New Roman"/>
          <w:b/>
          <w:color w:val="000000" w:themeColor="text1"/>
          <w:szCs w:val="24"/>
        </w:rPr>
      </w:pPr>
      <w:r>
        <w:rPr>
          <w:rFonts w:cs="Times New Roman"/>
          <w:b/>
          <w:color w:val="000000" w:themeColor="text1"/>
          <w:szCs w:val="24"/>
        </w:rPr>
        <w:t xml:space="preserve">Supplementary Figure </w:t>
      </w:r>
      <w:r w:rsidR="00203B7E">
        <w:rPr>
          <w:rFonts w:cs="Times New Roman"/>
          <w:b/>
          <w:color w:val="000000" w:themeColor="text1"/>
          <w:szCs w:val="24"/>
        </w:rPr>
        <w:t>S</w:t>
      </w:r>
      <w:r>
        <w:rPr>
          <w:rFonts w:cs="Times New Roman"/>
          <w:b/>
          <w:color w:val="000000" w:themeColor="text1"/>
          <w:szCs w:val="24"/>
        </w:rPr>
        <w:t xml:space="preserve">8. </w:t>
      </w:r>
      <w:r w:rsidRPr="00AA0200">
        <w:rPr>
          <w:rFonts w:cs="Times New Roman"/>
          <w:color w:val="000000" w:themeColor="text1"/>
          <w:szCs w:val="24"/>
        </w:rPr>
        <w:t xml:space="preserve">Relative abundance of </w:t>
      </w:r>
      <w:r>
        <w:rPr>
          <w:i/>
        </w:rPr>
        <w:t xml:space="preserve">Quercus </w:t>
      </w:r>
      <w:proofErr w:type="spellStart"/>
      <w:r>
        <w:rPr>
          <w:i/>
        </w:rPr>
        <w:t>suber</w:t>
      </w:r>
      <w:proofErr w:type="spellEnd"/>
      <w:r>
        <w:t xml:space="preserve"> and </w:t>
      </w:r>
      <w:r>
        <w:rPr>
          <w:i/>
        </w:rPr>
        <w:t xml:space="preserve">Quercus </w:t>
      </w:r>
      <w:proofErr w:type="spellStart"/>
      <w:r>
        <w:rPr>
          <w:i/>
        </w:rPr>
        <w:t>pyrenaica</w:t>
      </w:r>
      <w:proofErr w:type="spellEnd"/>
      <w:r>
        <w:rPr>
          <w:rFonts w:cs="Times New Roman"/>
          <w:color w:val="000000" w:themeColor="text1"/>
          <w:szCs w:val="24"/>
        </w:rPr>
        <w:t xml:space="preserve"> according to EU-forest observations (left) and historic projections (right). Spearman’s rank correlation between EU-forest observations and historic projections are 0.46 and 0.43, respectively.</w:t>
      </w:r>
    </w:p>
    <w:p w14:paraId="6A192E99" w14:textId="77777777" w:rsidR="003957DD" w:rsidRPr="00CF6586" w:rsidRDefault="003957DD" w:rsidP="003957DD">
      <w:pPr>
        <w:jc w:val="center"/>
        <w:rPr>
          <w:rFonts w:cs="Times New Roman"/>
          <w:color w:val="FF0000"/>
          <w:szCs w:val="24"/>
        </w:rPr>
      </w:pPr>
    </w:p>
    <w:p w14:paraId="3A863AD7" w14:textId="1BC4CF0A" w:rsidR="0049231B" w:rsidRDefault="000E28C5" w:rsidP="00BD3CE1">
      <w:pPr>
        <w:keepNext/>
        <w:jc w:val="center"/>
        <w:rPr>
          <w:rFonts w:cs="Times New Roman"/>
          <w:szCs w:val="24"/>
        </w:rPr>
      </w:pPr>
      <w:r>
        <w:rPr>
          <w:rFonts w:cs="Times New Roman"/>
          <w:noProof/>
          <w:szCs w:val="24"/>
        </w:rPr>
        <w:lastRenderedPageBreak/>
        <w:drawing>
          <wp:inline distT="0" distB="0" distL="0" distR="0" wp14:anchorId="6847717F" wp14:editId="5A65F4EB">
            <wp:extent cx="4594998" cy="7353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8762" cy="7359324"/>
                    </a:xfrm>
                    <a:prstGeom prst="rect">
                      <a:avLst/>
                    </a:prstGeom>
                  </pic:spPr>
                </pic:pic>
              </a:graphicData>
            </a:graphic>
          </wp:inline>
        </w:drawing>
      </w:r>
    </w:p>
    <w:p w14:paraId="5B48DA07" w14:textId="683B6F0B" w:rsidR="0049231B" w:rsidRDefault="0049231B" w:rsidP="00CF6586">
      <w:pPr>
        <w:jc w:val="both"/>
        <w:rPr>
          <w:rFonts w:cs="Times New Roman"/>
          <w:szCs w:val="24"/>
        </w:rPr>
      </w:pPr>
      <w:bookmarkStart w:id="2" w:name="_Hlk528662464"/>
      <w:r w:rsidRPr="0049231B">
        <w:rPr>
          <w:b/>
        </w:rPr>
        <w:t xml:space="preserve">Supplementary Figure </w:t>
      </w:r>
      <w:r w:rsidR="00203B7E">
        <w:rPr>
          <w:b/>
        </w:rPr>
        <w:t>S</w:t>
      </w:r>
      <w:r w:rsidR="003957DD">
        <w:rPr>
          <w:b/>
        </w:rPr>
        <w:t>9</w:t>
      </w:r>
      <w:r w:rsidRPr="0049231B">
        <w:rPr>
          <w:b/>
        </w:rPr>
        <w:t>.</w:t>
      </w:r>
      <w:r>
        <w:t xml:space="preserve"> Projected relative abundance probabilities for </w:t>
      </w:r>
      <w:r w:rsidR="00A67525">
        <w:t xml:space="preserve">the tree species </w:t>
      </w:r>
      <w:r>
        <w:rPr>
          <w:i/>
        </w:rPr>
        <w:t>Betula pendula</w:t>
      </w:r>
      <w:r>
        <w:t xml:space="preserve">, </w:t>
      </w:r>
      <w:r>
        <w:rPr>
          <w:i/>
        </w:rPr>
        <w:t xml:space="preserve">Betula </w:t>
      </w:r>
      <w:proofErr w:type="spellStart"/>
      <w:r>
        <w:rPr>
          <w:i/>
        </w:rPr>
        <w:t>pubescens</w:t>
      </w:r>
      <w:proofErr w:type="spellEnd"/>
      <w:r>
        <w:t xml:space="preserve">, </w:t>
      </w:r>
      <w:r>
        <w:rPr>
          <w:i/>
        </w:rPr>
        <w:t>Quercus ilex</w:t>
      </w:r>
      <w:r>
        <w:t xml:space="preserve">, and </w:t>
      </w:r>
      <w:r>
        <w:rPr>
          <w:i/>
        </w:rPr>
        <w:t>Fraxinus excelsior</w:t>
      </w:r>
      <w:r>
        <w:t xml:space="preserve"> for current analogues (left panels), RCP 4.5 analogues (mid panels), and RCP 8.5 (right panels). Relative abundance probability increases from grey over yellow to green colors.</w:t>
      </w:r>
      <w:bookmarkEnd w:id="2"/>
    </w:p>
    <w:p w14:paraId="2CADDBB6" w14:textId="17216CD6" w:rsidR="0049231B" w:rsidRDefault="000E28C5" w:rsidP="00BD3CE1">
      <w:pPr>
        <w:keepNext/>
        <w:jc w:val="center"/>
        <w:rPr>
          <w:rFonts w:cs="Times New Roman"/>
          <w:szCs w:val="24"/>
        </w:rPr>
      </w:pPr>
      <w:r>
        <w:rPr>
          <w:rFonts w:cs="Times New Roman"/>
          <w:noProof/>
          <w:szCs w:val="24"/>
        </w:rPr>
        <w:lastRenderedPageBreak/>
        <w:drawing>
          <wp:inline distT="0" distB="0" distL="0" distR="0" wp14:anchorId="785903E0" wp14:editId="33C82BAF">
            <wp:extent cx="4553713" cy="728551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5731" cy="7288741"/>
                    </a:xfrm>
                    <a:prstGeom prst="rect">
                      <a:avLst/>
                    </a:prstGeom>
                  </pic:spPr>
                </pic:pic>
              </a:graphicData>
            </a:graphic>
          </wp:inline>
        </w:drawing>
      </w:r>
    </w:p>
    <w:p w14:paraId="166D538A" w14:textId="4B1FE56B" w:rsidR="0049231B" w:rsidRDefault="0049231B" w:rsidP="00CF6586">
      <w:pPr>
        <w:jc w:val="both"/>
      </w:pPr>
      <w:r w:rsidRPr="0049231B">
        <w:rPr>
          <w:b/>
        </w:rPr>
        <w:t xml:space="preserve">Supplementary Figure </w:t>
      </w:r>
      <w:r w:rsidR="00203B7E">
        <w:rPr>
          <w:b/>
        </w:rPr>
        <w:t>S</w:t>
      </w:r>
      <w:r w:rsidR="003957DD">
        <w:rPr>
          <w:b/>
        </w:rPr>
        <w:t>10</w:t>
      </w:r>
      <w:r w:rsidRPr="0049231B">
        <w:rPr>
          <w:b/>
        </w:rPr>
        <w:t>.</w:t>
      </w:r>
      <w:r>
        <w:t xml:space="preserve"> Projected relative abundance probabilities for the tree species </w:t>
      </w:r>
      <w:r>
        <w:rPr>
          <w:i/>
        </w:rPr>
        <w:t xml:space="preserve">Quercus </w:t>
      </w:r>
      <w:proofErr w:type="spellStart"/>
      <w:r>
        <w:rPr>
          <w:i/>
        </w:rPr>
        <w:t>petraea</w:t>
      </w:r>
      <w:proofErr w:type="spellEnd"/>
      <w:r>
        <w:t xml:space="preserve">, </w:t>
      </w:r>
      <w:r>
        <w:rPr>
          <w:i/>
        </w:rPr>
        <w:t>Pinus pinaster</w:t>
      </w:r>
      <w:r>
        <w:t xml:space="preserve">, </w:t>
      </w:r>
      <w:proofErr w:type="spellStart"/>
      <w:r>
        <w:rPr>
          <w:i/>
        </w:rPr>
        <w:t>Carpinus</w:t>
      </w:r>
      <w:proofErr w:type="spellEnd"/>
      <w:r>
        <w:rPr>
          <w:i/>
        </w:rPr>
        <w:t xml:space="preserve"> </w:t>
      </w:r>
      <w:proofErr w:type="spellStart"/>
      <w:r>
        <w:rPr>
          <w:i/>
        </w:rPr>
        <w:t>betulus</w:t>
      </w:r>
      <w:proofErr w:type="spellEnd"/>
      <w:r>
        <w:t xml:space="preserve">, and </w:t>
      </w:r>
      <w:r>
        <w:rPr>
          <w:i/>
        </w:rPr>
        <w:t xml:space="preserve">Pinus </w:t>
      </w:r>
      <w:proofErr w:type="spellStart"/>
      <w:r>
        <w:rPr>
          <w:i/>
        </w:rPr>
        <w:t>halapensis</w:t>
      </w:r>
      <w:proofErr w:type="spellEnd"/>
      <w:r>
        <w:t xml:space="preserve"> for current analogues (left panels), RCP 4.5 analogues (mid panels), and RCP 8.5 (right panels). Relative abundance probability increases from grey over yellow to green colors.</w:t>
      </w:r>
    </w:p>
    <w:p w14:paraId="11CC2321" w14:textId="334E241D" w:rsidR="005D17AE" w:rsidRDefault="000E28C5" w:rsidP="00BD3CE1">
      <w:pPr>
        <w:keepNext/>
        <w:jc w:val="center"/>
        <w:rPr>
          <w:rFonts w:cs="Times New Roman"/>
          <w:szCs w:val="24"/>
        </w:rPr>
      </w:pPr>
      <w:r>
        <w:rPr>
          <w:rFonts w:cs="Times New Roman"/>
          <w:noProof/>
          <w:szCs w:val="24"/>
        </w:rPr>
        <w:lastRenderedPageBreak/>
        <w:drawing>
          <wp:inline distT="0" distB="0" distL="0" distR="0" wp14:anchorId="57CC4C84" wp14:editId="4BAA019D">
            <wp:extent cx="4460932" cy="7137071"/>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4.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62333" cy="7139313"/>
                    </a:xfrm>
                    <a:prstGeom prst="rect">
                      <a:avLst/>
                    </a:prstGeom>
                  </pic:spPr>
                </pic:pic>
              </a:graphicData>
            </a:graphic>
          </wp:inline>
        </w:drawing>
      </w:r>
    </w:p>
    <w:p w14:paraId="63536ABE" w14:textId="21B10D58" w:rsidR="005D17AE" w:rsidRDefault="005D17AE" w:rsidP="00CF6586">
      <w:pPr>
        <w:jc w:val="both"/>
        <w:rPr>
          <w:rFonts w:cs="Times New Roman"/>
          <w:szCs w:val="24"/>
        </w:rPr>
      </w:pPr>
      <w:r w:rsidRPr="0049231B">
        <w:rPr>
          <w:b/>
        </w:rPr>
        <w:t xml:space="preserve">Supplementary Figure </w:t>
      </w:r>
      <w:r w:rsidR="00203B7E">
        <w:rPr>
          <w:b/>
        </w:rPr>
        <w:t>S</w:t>
      </w:r>
      <w:r w:rsidR="003957DD">
        <w:rPr>
          <w:b/>
        </w:rPr>
        <w:t>11</w:t>
      </w:r>
      <w:r w:rsidRPr="0049231B">
        <w:rPr>
          <w:b/>
        </w:rPr>
        <w:t>.</w:t>
      </w:r>
      <w:r>
        <w:t xml:space="preserve"> Projected relative abundance probabilities for the tree species </w:t>
      </w:r>
      <w:r>
        <w:rPr>
          <w:i/>
        </w:rPr>
        <w:t xml:space="preserve">Acer </w:t>
      </w:r>
      <w:proofErr w:type="spellStart"/>
      <w:r>
        <w:rPr>
          <w:i/>
        </w:rPr>
        <w:t>pseudoplatan</w:t>
      </w:r>
      <w:r w:rsidR="009D0100">
        <w:rPr>
          <w:i/>
        </w:rPr>
        <w:t>u</w:t>
      </w:r>
      <w:r>
        <w:rPr>
          <w:i/>
        </w:rPr>
        <w:t>s</w:t>
      </w:r>
      <w:proofErr w:type="spellEnd"/>
      <w:r>
        <w:t xml:space="preserve">, </w:t>
      </w:r>
      <w:r>
        <w:rPr>
          <w:i/>
        </w:rPr>
        <w:t xml:space="preserve">Sorbus </w:t>
      </w:r>
      <w:proofErr w:type="spellStart"/>
      <w:r>
        <w:rPr>
          <w:i/>
        </w:rPr>
        <w:t>aucuparia</w:t>
      </w:r>
      <w:proofErr w:type="spellEnd"/>
      <w:r>
        <w:t xml:space="preserve">, </w:t>
      </w:r>
      <w:r>
        <w:rPr>
          <w:i/>
        </w:rPr>
        <w:t xml:space="preserve">Pinus </w:t>
      </w:r>
      <w:proofErr w:type="spellStart"/>
      <w:r>
        <w:rPr>
          <w:i/>
        </w:rPr>
        <w:t>nigra</w:t>
      </w:r>
      <w:proofErr w:type="spellEnd"/>
      <w:r>
        <w:t xml:space="preserve">, and </w:t>
      </w:r>
      <w:proofErr w:type="spellStart"/>
      <w:r>
        <w:rPr>
          <w:i/>
        </w:rPr>
        <w:t>Populus</w:t>
      </w:r>
      <w:proofErr w:type="spellEnd"/>
      <w:r>
        <w:rPr>
          <w:i/>
        </w:rPr>
        <w:t xml:space="preserve"> </w:t>
      </w:r>
      <w:proofErr w:type="spellStart"/>
      <w:r>
        <w:rPr>
          <w:i/>
        </w:rPr>
        <w:t>tremula</w:t>
      </w:r>
      <w:proofErr w:type="spellEnd"/>
      <w:r>
        <w:t xml:space="preserve"> for current analogues (left panels), RCP 4.5 analogues (mid panels), and RCP 8.5 (right panels). Relative abundance probability increases from grey over yellow to green colors.</w:t>
      </w:r>
    </w:p>
    <w:p w14:paraId="71AE6A56" w14:textId="739616B6" w:rsidR="005D17AE" w:rsidRDefault="000E28C5" w:rsidP="00BD3CE1">
      <w:pPr>
        <w:keepNext/>
        <w:jc w:val="center"/>
        <w:rPr>
          <w:rFonts w:cs="Times New Roman"/>
          <w:szCs w:val="24"/>
        </w:rPr>
      </w:pPr>
      <w:r>
        <w:rPr>
          <w:rFonts w:cs="Times New Roman"/>
          <w:noProof/>
          <w:szCs w:val="24"/>
        </w:rPr>
        <w:lastRenderedPageBreak/>
        <w:drawing>
          <wp:inline distT="0" distB="0" distL="0" distR="0" wp14:anchorId="5FF24059" wp14:editId="215A9578">
            <wp:extent cx="4575980" cy="732113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5.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6485" cy="7321945"/>
                    </a:xfrm>
                    <a:prstGeom prst="rect">
                      <a:avLst/>
                    </a:prstGeom>
                  </pic:spPr>
                </pic:pic>
              </a:graphicData>
            </a:graphic>
          </wp:inline>
        </w:drawing>
      </w:r>
    </w:p>
    <w:p w14:paraId="2300D8D4" w14:textId="2059A9C9" w:rsidR="005D17AE" w:rsidRDefault="005D17AE" w:rsidP="00CF6586">
      <w:pPr>
        <w:jc w:val="both"/>
        <w:rPr>
          <w:rFonts w:cs="Times New Roman"/>
          <w:szCs w:val="24"/>
        </w:rPr>
      </w:pPr>
      <w:r w:rsidRPr="0049231B">
        <w:rPr>
          <w:b/>
        </w:rPr>
        <w:t xml:space="preserve">Supplementary Figure </w:t>
      </w:r>
      <w:r w:rsidR="00203B7E">
        <w:rPr>
          <w:b/>
        </w:rPr>
        <w:t>S</w:t>
      </w:r>
      <w:r w:rsidR="003957DD">
        <w:rPr>
          <w:b/>
        </w:rPr>
        <w:t>12</w:t>
      </w:r>
      <w:r w:rsidRPr="0049231B">
        <w:rPr>
          <w:b/>
        </w:rPr>
        <w:t>.</w:t>
      </w:r>
      <w:r>
        <w:t xml:space="preserve"> Projected relative abundance probabilities for the tree species </w:t>
      </w:r>
      <w:proofErr w:type="spellStart"/>
      <w:r>
        <w:rPr>
          <w:i/>
        </w:rPr>
        <w:t>Alnus</w:t>
      </w:r>
      <w:proofErr w:type="spellEnd"/>
      <w:r>
        <w:rPr>
          <w:i/>
        </w:rPr>
        <w:t xml:space="preserve"> </w:t>
      </w:r>
      <w:proofErr w:type="spellStart"/>
      <w:r>
        <w:rPr>
          <w:i/>
        </w:rPr>
        <w:t>glutinosa</w:t>
      </w:r>
      <w:proofErr w:type="spellEnd"/>
      <w:r>
        <w:t xml:space="preserve">, </w:t>
      </w:r>
      <w:proofErr w:type="spellStart"/>
      <w:r>
        <w:rPr>
          <w:i/>
        </w:rPr>
        <w:t>Abies</w:t>
      </w:r>
      <w:proofErr w:type="spellEnd"/>
      <w:r>
        <w:rPr>
          <w:i/>
        </w:rPr>
        <w:t xml:space="preserve"> alba</w:t>
      </w:r>
      <w:r>
        <w:t xml:space="preserve">, </w:t>
      </w:r>
      <w:proofErr w:type="spellStart"/>
      <w:r>
        <w:rPr>
          <w:i/>
        </w:rPr>
        <w:t>Picea</w:t>
      </w:r>
      <w:proofErr w:type="spellEnd"/>
      <w:r>
        <w:rPr>
          <w:i/>
        </w:rPr>
        <w:t xml:space="preserve"> </w:t>
      </w:r>
      <w:proofErr w:type="spellStart"/>
      <w:r>
        <w:rPr>
          <w:i/>
        </w:rPr>
        <w:t>sitchensis</w:t>
      </w:r>
      <w:proofErr w:type="spellEnd"/>
      <w:r>
        <w:t xml:space="preserve">, and </w:t>
      </w:r>
      <w:proofErr w:type="spellStart"/>
      <w:r>
        <w:rPr>
          <w:i/>
        </w:rPr>
        <w:t>Castanea</w:t>
      </w:r>
      <w:proofErr w:type="spellEnd"/>
      <w:r>
        <w:rPr>
          <w:i/>
        </w:rPr>
        <w:t xml:space="preserve"> sativa</w:t>
      </w:r>
      <w:r>
        <w:t xml:space="preserve"> for current analogues (left panels), RCP 4.5 analogues (mid panels), and RCP 8.5 (right panels). Relative abundance probability increases from grey over yellow to green colors.</w:t>
      </w:r>
    </w:p>
    <w:p w14:paraId="3B6920C9" w14:textId="102F7624" w:rsidR="005D17AE" w:rsidRDefault="000E28C5" w:rsidP="00BD3CE1">
      <w:pPr>
        <w:keepNext/>
        <w:jc w:val="center"/>
        <w:rPr>
          <w:rFonts w:cs="Times New Roman"/>
          <w:szCs w:val="24"/>
        </w:rPr>
      </w:pPr>
      <w:r>
        <w:rPr>
          <w:rFonts w:cs="Times New Roman"/>
          <w:noProof/>
          <w:szCs w:val="24"/>
        </w:rPr>
        <w:lastRenderedPageBreak/>
        <w:drawing>
          <wp:inline distT="0" distB="0" distL="0" distR="0" wp14:anchorId="07D3F788" wp14:editId="668718A7">
            <wp:extent cx="4657629" cy="745176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6.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9233" cy="7454334"/>
                    </a:xfrm>
                    <a:prstGeom prst="rect">
                      <a:avLst/>
                    </a:prstGeom>
                  </pic:spPr>
                </pic:pic>
              </a:graphicData>
            </a:graphic>
          </wp:inline>
        </w:drawing>
      </w:r>
    </w:p>
    <w:p w14:paraId="2D72314A" w14:textId="2AD33C11" w:rsidR="005D17AE" w:rsidRDefault="005D17AE" w:rsidP="00CF6586">
      <w:pPr>
        <w:jc w:val="both"/>
        <w:rPr>
          <w:rFonts w:cs="Times New Roman"/>
          <w:szCs w:val="24"/>
        </w:rPr>
      </w:pPr>
      <w:r w:rsidRPr="0049231B">
        <w:rPr>
          <w:b/>
        </w:rPr>
        <w:t xml:space="preserve">Supplementary Figure </w:t>
      </w:r>
      <w:r w:rsidR="00203B7E">
        <w:rPr>
          <w:b/>
        </w:rPr>
        <w:t>S</w:t>
      </w:r>
      <w:r w:rsidR="003957DD">
        <w:rPr>
          <w:b/>
        </w:rPr>
        <w:t>13</w:t>
      </w:r>
      <w:r w:rsidRPr="0049231B">
        <w:rPr>
          <w:b/>
        </w:rPr>
        <w:t>.</w:t>
      </w:r>
      <w:r>
        <w:t xml:space="preserve"> Projected relative abundance probabilities for the tree species </w:t>
      </w:r>
      <w:r>
        <w:rPr>
          <w:i/>
        </w:rPr>
        <w:t xml:space="preserve">Quercus </w:t>
      </w:r>
      <w:proofErr w:type="spellStart"/>
      <w:r>
        <w:rPr>
          <w:i/>
        </w:rPr>
        <w:t>pubescens</w:t>
      </w:r>
      <w:proofErr w:type="spellEnd"/>
      <w:r>
        <w:t xml:space="preserve">, </w:t>
      </w:r>
      <w:proofErr w:type="spellStart"/>
      <w:r>
        <w:rPr>
          <w:i/>
        </w:rPr>
        <w:t>Larix</w:t>
      </w:r>
      <w:proofErr w:type="spellEnd"/>
      <w:r>
        <w:rPr>
          <w:i/>
        </w:rPr>
        <w:t xml:space="preserve"> decidua</w:t>
      </w:r>
      <w:r>
        <w:t xml:space="preserve">, </w:t>
      </w:r>
      <w:r>
        <w:rPr>
          <w:i/>
        </w:rPr>
        <w:t xml:space="preserve">Salix </w:t>
      </w:r>
      <w:proofErr w:type="spellStart"/>
      <w:r>
        <w:rPr>
          <w:i/>
        </w:rPr>
        <w:t>caprea</w:t>
      </w:r>
      <w:proofErr w:type="spellEnd"/>
      <w:r>
        <w:t xml:space="preserve">, and </w:t>
      </w:r>
      <w:proofErr w:type="spellStart"/>
      <w:r>
        <w:rPr>
          <w:i/>
        </w:rPr>
        <w:t>Alnus</w:t>
      </w:r>
      <w:proofErr w:type="spellEnd"/>
      <w:r>
        <w:rPr>
          <w:i/>
        </w:rPr>
        <w:t xml:space="preserve"> </w:t>
      </w:r>
      <w:proofErr w:type="spellStart"/>
      <w:r>
        <w:rPr>
          <w:i/>
        </w:rPr>
        <w:t>incana</w:t>
      </w:r>
      <w:proofErr w:type="spellEnd"/>
      <w:r>
        <w:rPr>
          <w:i/>
        </w:rPr>
        <w:t xml:space="preserve"> </w:t>
      </w:r>
      <w:r>
        <w:t>for current analogues (left panels), RCP 4.5 analogues (mid panels), and RCP 8.5 (right panels). Relative abundance probability increases from grey over yellow to green colors.</w:t>
      </w:r>
    </w:p>
    <w:p w14:paraId="6F62C01F" w14:textId="5D3A1646" w:rsidR="00216B92" w:rsidRDefault="000E28C5" w:rsidP="00BD3CE1">
      <w:pPr>
        <w:keepNext/>
        <w:jc w:val="center"/>
        <w:rPr>
          <w:rFonts w:cs="Times New Roman"/>
          <w:szCs w:val="24"/>
        </w:rPr>
      </w:pPr>
      <w:r>
        <w:rPr>
          <w:rFonts w:cs="Times New Roman"/>
          <w:noProof/>
          <w:szCs w:val="24"/>
        </w:rPr>
        <w:lastRenderedPageBreak/>
        <w:drawing>
          <wp:inline distT="0" distB="0" distL="0" distR="0" wp14:anchorId="18756B86" wp14:editId="7434B18B">
            <wp:extent cx="5135816" cy="4108863"/>
            <wp:effectExtent l="0" t="0" r="825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7.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37383" cy="4110117"/>
                    </a:xfrm>
                    <a:prstGeom prst="rect">
                      <a:avLst/>
                    </a:prstGeom>
                  </pic:spPr>
                </pic:pic>
              </a:graphicData>
            </a:graphic>
          </wp:inline>
        </w:drawing>
      </w:r>
    </w:p>
    <w:p w14:paraId="701A84EE" w14:textId="04B42CEC" w:rsidR="005D17AE" w:rsidRDefault="005D17AE" w:rsidP="00CF6586">
      <w:pPr>
        <w:keepNext/>
        <w:jc w:val="both"/>
        <w:rPr>
          <w:rFonts w:cs="Times New Roman"/>
          <w:szCs w:val="24"/>
        </w:rPr>
      </w:pPr>
      <w:r w:rsidRPr="0049231B">
        <w:rPr>
          <w:b/>
        </w:rPr>
        <w:t xml:space="preserve">Supplementary Figure </w:t>
      </w:r>
      <w:r w:rsidR="00203B7E">
        <w:rPr>
          <w:b/>
        </w:rPr>
        <w:t>S</w:t>
      </w:r>
      <w:r w:rsidR="003957DD">
        <w:rPr>
          <w:b/>
        </w:rPr>
        <w:t>14</w:t>
      </w:r>
      <w:r w:rsidRPr="0049231B">
        <w:rPr>
          <w:b/>
        </w:rPr>
        <w:t>.</w:t>
      </w:r>
      <w:r>
        <w:t xml:space="preserve"> Projected relative abundance probabilities for the tree species </w:t>
      </w:r>
      <w:r>
        <w:rPr>
          <w:i/>
        </w:rPr>
        <w:t xml:space="preserve">Quercus </w:t>
      </w:r>
      <w:proofErr w:type="spellStart"/>
      <w:r>
        <w:rPr>
          <w:i/>
        </w:rPr>
        <w:t>suber</w:t>
      </w:r>
      <w:proofErr w:type="spellEnd"/>
      <w:r>
        <w:t xml:space="preserve"> and </w:t>
      </w:r>
      <w:r>
        <w:rPr>
          <w:i/>
        </w:rPr>
        <w:t xml:space="preserve">Quercus </w:t>
      </w:r>
      <w:proofErr w:type="spellStart"/>
      <w:r>
        <w:rPr>
          <w:i/>
        </w:rPr>
        <w:t>pyrenaica</w:t>
      </w:r>
      <w:proofErr w:type="spellEnd"/>
      <w:r>
        <w:t xml:space="preserve"> for current analogues (left panels), RCP 4.5 analogues (mid panels), and RCP 8.5 (right panels). Relative abundance probability increases from grey over yellow to green colors.</w:t>
      </w:r>
    </w:p>
    <w:p w14:paraId="29CD36F2" w14:textId="40C1AD4B" w:rsidR="00216B92" w:rsidRDefault="00216B92" w:rsidP="00CF6586">
      <w:pPr>
        <w:keepNext/>
        <w:jc w:val="both"/>
        <w:rPr>
          <w:rFonts w:cs="Times New Roman"/>
          <w:szCs w:val="24"/>
        </w:rPr>
      </w:pPr>
    </w:p>
    <w:p w14:paraId="6121E5BE" w14:textId="77777777" w:rsidR="00216B92" w:rsidRDefault="00216B92" w:rsidP="00CF6586">
      <w:pPr>
        <w:keepNext/>
        <w:jc w:val="both"/>
        <w:rPr>
          <w:rFonts w:cs="Times New Roman"/>
          <w:szCs w:val="24"/>
        </w:rPr>
      </w:pPr>
    </w:p>
    <w:p w14:paraId="1225567C" w14:textId="49518819" w:rsidR="00BA1A0F" w:rsidRDefault="00BA1A0F" w:rsidP="00CF6586">
      <w:pPr>
        <w:keepNext/>
        <w:jc w:val="both"/>
        <w:rPr>
          <w:rFonts w:cs="Times New Roman"/>
          <w:szCs w:val="24"/>
        </w:rPr>
      </w:pPr>
    </w:p>
    <w:p w14:paraId="57DEF741" w14:textId="1FC06017" w:rsidR="009160E4" w:rsidRDefault="009160E4" w:rsidP="00CF6586">
      <w:pPr>
        <w:keepNext/>
        <w:jc w:val="both"/>
        <w:rPr>
          <w:rFonts w:cs="Times New Roman"/>
          <w:szCs w:val="24"/>
        </w:rPr>
      </w:pPr>
    </w:p>
    <w:p w14:paraId="32332647" w14:textId="6F50360D" w:rsidR="009160E4" w:rsidRDefault="009160E4" w:rsidP="00CF6586">
      <w:pPr>
        <w:keepNext/>
        <w:jc w:val="both"/>
        <w:rPr>
          <w:rFonts w:cs="Times New Roman"/>
          <w:szCs w:val="24"/>
        </w:rPr>
      </w:pPr>
    </w:p>
    <w:p w14:paraId="73367CC4" w14:textId="0C5D68B6" w:rsidR="009160E4" w:rsidRDefault="009160E4" w:rsidP="00CF6586">
      <w:pPr>
        <w:keepNext/>
        <w:jc w:val="both"/>
        <w:rPr>
          <w:rFonts w:cs="Times New Roman"/>
          <w:szCs w:val="24"/>
        </w:rPr>
      </w:pPr>
    </w:p>
    <w:p w14:paraId="7686CB2E" w14:textId="2C2DA557" w:rsidR="009160E4" w:rsidRDefault="009160E4" w:rsidP="00CF6586">
      <w:pPr>
        <w:keepNext/>
        <w:jc w:val="both"/>
        <w:rPr>
          <w:rFonts w:cs="Times New Roman"/>
          <w:szCs w:val="24"/>
        </w:rPr>
      </w:pPr>
    </w:p>
    <w:p w14:paraId="6E2CB75F" w14:textId="44839D44" w:rsidR="009160E4" w:rsidRDefault="009160E4" w:rsidP="00CF6586">
      <w:pPr>
        <w:keepNext/>
        <w:jc w:val="both"/>
        <w:rPr>
          <w:rFonts w:cs="Times New Roman"/>
          <w:szCs w:val="24"/>
        </w:rPr>
      </w:pPr>
    </w:p>
    <w:p w14:paraId="083506F5" w14:textId="5E7CEBDA" w:rsidR="009160E4" w:rsidRDefault="009160E4" w:rsidP="00CF6586">
      <w:pPr>
        <w:keepNext/>
        <w:jc w:val="both"/>
        <w:rPr>
          <w:rFonts w:cs="Times New Roman"/>
          <w:szCs w:val="24"/>
        </w:rPr>
      </w:pPr>
    </w:p>
    <w:p w14:paraId="797101A1" w14:textId="7F586BDB" w:rsidR="00685202" w:rsidRDefault="00685202" w:rsidP="00CF6586">
      <w:pPr>
        <w:keepNext/>
        <w:jc w:val="both"/>
        <w:rPr>
          <w:rFonts w:cs="Times New Roman"/>
          <w:szCs w:val="24"/>
        </w:rPr>
      </w:pPr>
    </w:p>
    <w:p w14:paraId="65168844" w14:textId="51C4E692" w:rsidR="0085757C" w:rsidRDefault="0085757C" w:rsidP="00CF6586">
      <w:pPr>
        <w:pStyle w:val="berschrift2"/>
        <w:jc w:val="both"/>
      </w:pPr>
      <w:r w:rsidRPr="0001436A">
        <w:lastRenderedPageBreak/>
        <w:t>Supplementary</w:t>
      </w:r>
      <w:r w:rsidRPr="001549D3">
        <w:t xml:space="preserve"> </w:t>
      </w:r>
      <w:r>
        <w:t>Tables</w:t>
      </w:r>
    </w:p>
    <w:p w14:paraId="5D2DCF7C" w14:textId="175733A6" w:rsidR="0085757C" w:rsidRDefault="00BA1A0F" w:rsidP="00CF6586">
      <w:pPr>
        <w:jc w:val="both"/>
      </w:pPr>
      <w:r w:rsidRPr="00BA1A0F">
        <w:rPr>
          <w:b/>
        </w:rPr>
        <w:t xml:space="preserve">Supplementary </w:t>
      </w:r>
      <w:r w:rsidR="0085757C" w:rsidRPr="00BA1A0F">
        <w:rPr>
          <w:b/>
        </w:rPr>
        <w:t>Table S1</w:t>
      </w:r>
      <w:r>
        <w:rPr>
          <w:b/>
        </w:rPr>
        <w:t>.</w:t>
      </w:r>
      <w:r w:rsidR="0085757C" w:rsidRPr="00D03386">
        <w:t xml:space="preserve"> </w:t>
      </w:r>
      <w:r w:rsidR="0085757C">
        <w:t>Overview on the sixteen different CMIP5 climate models used for statistical downscaling of historic and future (RCP 4.5 and RCP 8.5) climate projections and their o</w:t>
      </w:r>
      <w:r w:rsidR="0085757C" w:rsidRPr="00D03386">
        <w:t>riginal</w:t>
      </w:r>
      <w:r w:rsidR="0085757C">
        <w:t xml:space="preserve"> spatial</w:t>
      </w:r>
      <w:r w:rsidR="0085757C" w:rsidRPr="00D03386">
        <w:t xml:space="preserve"> resolution. </w:t>
      </w:r>
    </w:p>
    <w:tbl>
      <w:tblPr>
        <w:tblStyle w:val="Tabellenraster"/>
        <w:tblW w:w="453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9"/>
        <w:gridCol w:w="2427"/>
      </w:tblGrid>
      <w:tr w:rsidR="0085757C" w:rsidRPr="00D03386" w14:paraId="0CCA1462" w14:textId="77777777" w:rsidTr="000B7B26">
        <w:tc>
          <w:tcPr>
            <w:tcW w:w="2109" w:type="dxa"/>
            <w:tcBorders>
              <w:top w:val="single" w:sz="4" w:space="0" w:color="auto"/>
              <w:bottom w:val="single" w:sz="4" w:space="0" w:color="auto"/>
            </w:tcBorders>
          </w:tcPr>
          <w:p w14:paraId="417DB8E4" w14:textId="77777777" w:rsidR="0085757C" w:rsidRPr="00D03386" w:rsidRDefault="0085757C" w:rsidP="00CF6586">
            <w:pPr>
              <w:jc w:val="both"/>
            </w:pPr>
            <w:r w:rsidRPr="00D03386">
              <w:t>Model-acronym</w:t>
            </w:r>
          </w:p>
        </w:tc>
        <w:tc>
          <w:tcPr>
            <w:tcW w:w="2427" w:type="dxa"/>
            <w:tcBorders>
              <w:top w:val="single" w:sz="4" w:space="0" w:color="auto"/>
              <w:bottom w:val="single" w:sz="4" w:space="0" w:color="auto"/>
            </w:tcBorders>
          </w:tcPr>
          <w:p w14:paraId="0F2ACB70" w14:textId="77777777" w:rsidR="0085757C" w:rsidRPr="00D03386" w:rsidRDefault="0085757C" w:rsidP="00CF6586">
            <w:pPr>
              <w:jc w:val="both"/>
            </w:pPr>
            <w:r w:rsidRPr="00D03386">
              <w:t>Resolution (</w:t>
            </w:r>
            <w:proofErr w:type="spellStart"/>
            <w:r w:rsidRPr="00D03386">
              <w:t>lat</w:t>
            </w:r>
            <w:proofErr w:type="spellEnd"/>
            <w:r w:rsidRPr="00D03386">
              <w:t xml:space="preserve">; </w:t>
            </w:r>
            <w:proofErr w:type="spellStart"/>
            <w:r w:rsidRPr="00D03386">
              <w:t>lon</w:t>
            </w:r>
            <w:proofErr w:type="spellEnd"/>
            <w:r w:rsidRPr="00D03386">
              <w:t>) [°]</w:t>
            </w:r>
          </w:p>
        </w:tc>
      </w:tr>
      <w:tr w:rsidR="0085757C" w:rsidRPr="00D03386" w14:paraId="7392A15F" w14:textId="77777777" w:rsidTr="000B7B26">
        <w:tc>
          <w:tcPr>
            <w:tcW w:w="2109" w:type="dxa"/>
            <w:tcBorders>
              <w:top w:val="single" w:sz="4" w:space="0" w:color="auto"/>
              <w:bottom w:val="nil"/>
            </w:tcBorders>
          </w:tcPr>
          <w:p w14:paraId="3F7CA44E" w14:textId="77777777" w:rsidR="0085757C" w:rsidRPr="00D03386" w:rsidRDefault="0085757C" w:rsidP="00CF6586">
            <w:pPr>
              <w:jc w:val="both"/>
            </w:pPr>
            <w:r w:rsidRPr="00D03386">
              <w:t>CMCC-CM</w:t>
            </w:r>
          </w:p>
        </w:tc>
        <w:tc>
          <w:tcPr>
            <w:tcW w:w="2427" w:type="dxa"/>
            <w:tcBorders>
              <w:top w:val="single" w:sz="4" w:space="0" w:color="auto"/>
              <w:bottom w:val="nil"/>
            </w:tcBorders>
          </w:tcPr>
          <w:p w14:paraId="2BB820B9" w14:textId="77777777" w:rsidR="0085757C" w:rsidRPr="00D03386" w:rsidRDefault="0085757C" w:rsidP="00CF6586">
            <w:pPr>
              <w:jc w:val="both"/>
            </w:pPr>
            <w:r w:rsidRPr="00D03386">
              <w:t>0.7484; 0.7500</w:t>
            </w:r>
          </w:p>
        </w:tc>
      </w:tr>
      <w:tr w:rsidR="0085757C" w:rsidRPr="00D03386" w14:paraId="76938C20" w14:textId="77777777" w:rsidTr="000B7B26">
        <w:tc>
          <w:tcPr>
            <w:tcW w:w="2109" w:type="dxa"/>
            <w:tcBorders>
              <w:top w:val="nil"/>
            </w:tcBorders>
          </w:tcPr>
          <w:p w14:paraId="5B45A6FB" w14:textId="77777777" w:rsidR="0085757C" w:rsidRPr="00D03386" w:rsidRDefault="0085757C" w:rsidP="00CF6586">
            <w:pPr>
              <w:jc w:val="both"/>
            </w:pPr>
            <w:r w:rsidRPr="00D03386">
              <w:t>CMCC-CMS</w:t>
            </w:r>
          </w:p>
        </w:tc>
        <w:tc>
          <w:tcPr>
            <w:tcW w:w="2427" w:type="dxa"/>
            <w:tcBorders>
              <w:top w:val="nil"/>
            </w:tcBorders>
          </w:tcPr>
          <w:p w14:paraId="1A23D390" w14:textId="77777777" w:rsidR="0085757C" w:rsidRPr="00D03386" w:rsidRDefault="0085757C" w:rsidP="00CF6586">
            <w:pPr>
              <w:jc w:val="both"/>
            </w:pPr>
            <w:r w:rsidRPr="00D03386">
              <w:t>3.7111; 3.7500</w:t>
            </w:r>
          </w:p>
        </w:tc>
      </w:tr>
      <w:tr w:rsidR="0085757C" w:rsidRPr="00D03386" w14:paraId="0E964C75" w14:textId="77777777" w:rsidTr="000B7B26">
        <w:tc>
          <w:tcPr>
            <w:tcW w:w="2109" w:type="dxa"/>
          </w:tcPr>
          <w:p w14:paraId="1573A821" w14:textId="77777777" w:rsidR="0085757C" w:rsidRPr="00D03386" w:rsidRDefault="0085757C" w:rsidP="00CF6586">
            <w:pPr>
              <w:jc w:val="both"/>
            </w:pPr>
            <w:r w:rsidRPr="00D03386">
              <w:t>FGOALS-g2</w:t>
            </w:r>
          </w:p>
        </w:tc>
        <w:tc>
          <w:tcPr>
            <w:tcW w:w="2427" w:type="dxa"/>
          </w:tcPr>
          <w:p w14:paraId="1105C140" w14:textId="77777777" w:rsidR="0085757C" w:rsidRPr="00D03386" w:rsidRDefault="0085757C" w:rsidP="00CF6586">
            <w:pPr>
              <w:jc w:val="both"/>
            </w:pPr>
            <w:r w:rsidRPr="00D03386">
              <w:t>2.7906; 2.8125</w:t>
            </w:r>
          </w:p>
        </w:tc>
      </w:tr>
      <w:tr w:rsidR="0085757C" w:rsidRPr="00D03386" w14:paraId="44253EE4" w14:textId="77777777" w:rsidTr="000B7B26">
        <w:tc>
          <w:tcPr>
            <w:tcW w:w="2109" w:type="dxa"/>
          </w:tcPr>
          <w:p w14:paraId="36FFE744" w14:textId="77777777" w:rsidR="0085757C" w:rsidRPr="00D03386" w:rsidRDefault="0085757C" w:rsidP="00CF6586">
            <w:pPr>
              <w:jc w:val="both"/>
            </w:pPr>
            <w:r w:rsidRPr="00D03386">
              <w:t>GFDL-ESM2G</w:t>
            </w:r>
          </w:p>
        </w:tc>
        <w:tc>
          <w:tcPr>
            <w:tcW w:w="2427" w:type="dxa"/>
          </w:tcPr>
          <w:p w14:paraId="1257EF7A" w14:textId="77777777" w:rsidR="0085757C" w:rsidRPr="00D03386" w:rsidRDefault="0085757C" w:rsidP="00CF6586">
            <w:pPr>
              <w:jc w:val="both"/>
            </w:pPr>
            <w:r w:rsidRPr="00D03386">
              <w:t>2.0225; 2.0000</w:t>
            </w:r>
          </w:p>
        </w:tc>
      </w:tr>
      <w:tr w:rsidR="0085757C" w:rsidRPr="00D03386" w14:paraId="2B77C338" w14:textId="77777777" w:rsidTr="000B7B26">
        <w:tc>
          <w:tcPr>
            <w:tcW w:w="2109" w:type="dxa"/>
          </w:tcPr>
          <w:p w14:paraId="63EA8D4A" w14:textId="77777777" w:rsidR="0085757C" w:rsidRPr="00D03386" w:rsidRDefault="0085757C" w:rsidP="00CF6586">
            <w:pPr>
              <w:jc w:val="both"/>
            </w:pPr>
            <w:r w:rsidRPr="00D03386">
              <w:t>GFDL-ESM2M</w:t>
            </w:r>
          </w:p>
        </w:tc>
        <w:tc>
          <w:tcPr>
            <w:tcW w:w="2427" w:type="dxa"/>
          </w:tcPr>
          <w:p w14:paraId="383B2F44" w14:textId="77777777" w:rsidR="0085757C" w:rsidRPr="00D03386" w:rsidRDefault="0085757C" w:rsidP="00CF6586">
            <w:pPr>
              <w:jc w:val="both"/>
            </w:pPr>
            <w:r w:rsidRPr="00D03386">
              <w:t>2.0225; 2.5000</w:t>
            </w:r>
          </w:p>
        </w:tc>
      </w:tr>
      <w:tr w:rsidR="0085757C" w:rsidRPr="00D03386" w14:paraId="299F86D0" w14:textId="77777777" w:rsidTr="000B7B26">
        <w:tc>
          <w:tcPr>
            <w:tcW w:w="2109" w:type="dxa"/>
          </w:tcPr>
          <w:p w14:paraId="2C890F0A" w14:textId="77777777" w:rsidR="0085757C" w:rsidRPr="00D03386" w:rsidRDefault="0085757C" w:rsidP="00CF6586">
            <w:pPr>
              <w:jc w:val="both"/>
            </w:pPr>
            <w:r w:rsidRPr="00D03386">
              <w:t>HadGEM2-AO</w:t>
            </w:r>
          </w:p>
        </w:tc>
        <w:tc>
          <w:tcPr>
            <w:tcW w:w="2427" w:type="dxa"/>
          </w:tcPr>
          <w:p w14:paraId="2112C85A" w14:textId="77777777" w:rsidR="0085757C" w:rsidRPr="00D03386" w:rsidRDefault="0085757C" w:rsidP="00CF6586">
            <w:pPr>
              <w:jc w:val="both"/>
            </w:pPr>
            <w:r w:rsidRPr="00D03386">
              <w:t>1.2500; 1.8750</w:t>
            </w:r>
          </w:p>
        </w:tc>
      </w:tr>
      <w:tr w:rsidR="0085757C" w:rsidRPr="00D03386" w14:paraId="1884D563" w14:textId="77777777" w:rsidTr="000B7B26">
        <w:tc>
          <w:tcPr>
            <w:tcW w:w="2109" w:type="dxa"/>
          </w:tcPr>
          <w:p w14:paraId="6803A730" w14:textId="77777777" w:rsidR="0085757C" w:rsidRPr="00D03386" w:rsidRDefault="0085757C" w:rsidP="00CF6586">
            <w:pPr>
              <w:jc w:val="both"/>
            </w:pPr>
            <w:r w:rsidRPr="00D03386">
              <w:t>HadGEM2-CC</w:t>
            </w:r>
          </w:p>
        </w:tc>
        <w:tc>
          <w:tcPr>
            <w:tcW w:w="2427" w:type="dxa"/>
          </w:tcPr>
          <w:p w14:paraId="6F31BD2B" w14:textId="77777777" w:rsidR="0085757C" w:rsidRPr="00D03386" w:rsidRDefault="0085757C" w:rsidP="00CF6586">
            <w:pPr>
              <w:jc w:val="both"/>
            </w:pPr>
            <w:r w:rsidRPr="00D03386">
              <w:t>1.2500; 1.8750</w:t>
            </w:r>
          </w:p>
        </w:tc>
      </w:tr>
      <w:tr w:rsidR="0085757C" w:rsidRPr="00D03386" w14:paraId="7D5564EF" w14:textId="77777777" w:rsidTr="000B7B26">
        <w:tc>
          <w:tcPr>
            <w:tcW w:w="2109" w:type="dxa"/>
          </w:tcPr>
          <w:p w14:paraId="3AFAE964" w14:textId="77777777" w:rsidR="0085757C" w:rsidRPr="00D03386" w:rsidRDefault="0085757C" w:rsidP="00CF6586">
            <w:pPr>
              <w:jc w:val="both"/>
            </w:pPr>
            <w:r w:rsidRPr="00D03386">
              <w:t>HadGEM2-ES</w:t>
            </w:r>
          </w:p>
        </w:tc>
        <w:tc>
          <w:tcPr>
            <w:tcW w:w="2427" w:type="dxa"/>
          </w:tcPr>
          <w:p w14:paraId="46D88488" w14:textId="77777777" w:rsidR="0085757C" w:rsidRPr="00D03386" w:rsidRDefault="0085757C" w:rsidP="00CF6586">
            <w:pPr>
              <w:jc w:val="both"/>
            </w:pPr>
            <w:r w:rsidRPr="00D03386">
              <w:t>1.2500; 1.8750</w:t>
            </w:r>
          </w:p>
        </w:tc>
      </w:tr>
      <w:tr w:rsidR="0085757C" w:rsidRPr="00D03386" w14:paraId="27D0DD6B" w14:textId="77777777" w:rsidTr="000B7B26">
        <w:tc>
          <w:tcPr>
            <w:tcW w:w="2109" w:type="dxa"/>
          </w:tcPr>
          <w:p w14:paraId="500E12AB" w14:textId="77777777" w:rsidR="0085757C" w:rsidRPr="00D03386" w:rsidRDefault="0085757C" w:rsidP="00CF6586">
            <w:pPr>
              <w:jc w:val="both"/>
            </w:pPr>
            <w:r w:rsidRPr="00D03386">
              <w:t>INM-CM4</w:t>
            </w:r>
          </w:p>
        </w:tc>
        <w:tc>
          <w:tcPr>
            <w:tcW w:w="2427" w:type="dxa"/>
          </w:tcPr>
          <w:p w14:paraId="46EF0F0D" w14:textId="77777777" w:rsidR="0085757C" w:rsidRPr="00D03386" w:rsidRDefault="0085757C" w:rsidP="00CF6586">
            <w:pPr>
              <w:jc w:val="both"/>
            </w:pPr>
            <w:r w:rsidRPr="00D03386">
              <w:t>1.5000; 2.0000</w:t>
            </w:r>
          </w:p>
        </w:tc>
      </w:tr>
      <w:tr w:rsidR="0085757C" w:rsidRPr="00D03386" w14:paraId="3030C357" w14:textId="77777777" w:rsidTr="000B7B26">
        <w:tc>
          <w:tcPr>
            <w:tcW w:w="2109" w:type="dxa"/>
          </w:tcPr>
          <w:p w14:paraId="12CB0726" w14:textId="77777777" w:rsidR="0085757C" w:rsidRPr="00D03386" w:rsidRDefault="0085757C" w:rsidP="00CF6586">
            <w:pPr>
              <w:jc w:val="both"/>
            </w:pPr>
            <w:r w:rsidRPr="00D03386">
              <w:t>IPSL-CM5A-LR</w:t>
            </w:r>
          </w:p>
        </w:tc>
        <w:tc>
          <w:tcPr>
            <w:tcW w:w="2427" w:type="dxa"/>
          </w:tcPr>
          <w:p w14:paraId="11DE0168" w14:textId="77777777" w:rsidR="0085757C" w:rsidRPr="00D03386" w:rsidRDefault="0085757C" w:rsidP="00CF6586">
            <w:pPr>
              <w:jc w:val="both"/>
            </w:pPr>
            <w:r w:rsidRPr="00D03386">
              <w:t>1.8947; 3.7500</w:t>
            </w:r>
          </w:p>
        </w:tc>
      </w:tr>
      <w:tr w:rsidR="0085757C" w:rsidRPr="00D03386" w14:paraId="709F2A31" w14:textId="77777777" w:rsidTr="000B7B26">
        <w:tc>
          <w:tcPr>
            <w:tcW w:w="2109" w:type="dxa"/>
          </w:tcPr>
          <w:p w14:paraId="59C2AD55" w14:textId="77777777" w:rsidR="0085757C" w:rsidRPr="00D03386" w:rsidRDefault="0085757C" w:rsidP="00CF6586">
            <w:pPr>
              <w:jc w:val="both"/>
            </w:pPr>
            <w:r w:rsidRPr="00D03386">
              <w:t>IPSL-CM5A-MR</w:t>
            </w:r>
          </w:p>
        </w:tc>
        <w:tc>
          <w:tcPr>
            <w:tcW w:w="2427" w:type="dxa"/>
          </w:tcPr>
          <w:p w14:paraId="1C806FB8" w14:textId="77777777" w:rsidR="0085757C" w:rsidRPr="00D03386" w:rsidRDefault="0085757C" w:rsidP="00CF6586">
            <w:pPr>
              <w:jc w:val="both"/>
            </w:pPr>
            <w:r w:rsidRPr="00D03386">
              <w:t>1.2676; 2.5000</w:t>
            </w:r>
          </w:p>
        </w:tc>
      </w:tr>
      <w:tr w:rsidR="0085757C" w:rsidRPr="00D03386" w14:paraId="5B58976B" w14:textId="77777777" w:rsidTr="000B7B26">
        <w:tc>
          <w:tcPr>
            <w:tcW w:w="2109" w:type="dxa"/>
          </w:tcPr>
          <w:p w14:paraId="25228BEB" w14:textId="77777777" w:rsidR="0085757C" w:rsidRPr="00D03386" w:rsidRDefault="0085757C" w:rsidP="00CF6586">
            <w:pPr>
              <w:jc w:val="both"/>
            </w:pPr>
            <w:r w:rsidRPr="00D03386">
              <w:t>MIROC-ESM</w:t>
            </w:r>
          </w:p>
        </w:tc>
        <w:tc>
          <w:tcPr>
            <w:tcW w:w="2427" w:type="dxa"/>
          </w:tcPr>
          <w:p w14:paraId="395E826D" w14:textId="77777777" w:rsidR="0085757C" w:rsidRPr="00D03386" w:rsidRDefault="0085757C" w:rsidP="00CF6586">
            <w:pPr>
              <w:jc w:val="both"/>
            </w:pPr>
            <w:r w:rsidRPr="00D03386">
              <w:t>2.7906; 2.8125</w:t>
            </w:r>
          </w:p>
        </w:tc>
      </w:tr>
      <w:tr w:rsidR="0085757C" w:rsidRPr="00D03386" w14:paraId="2CDE8862" w14:textId="77777777" w:rsidTr="000B7B26">
        <w:tc>
          <w:tcPr>
            <w:tcW w:w="2109" w:type="dxa"/>
          </w:tcPr>
          <w:p w14:paraId="70B5D8C2" w14:textId="77777777" w:rsidR="0085757C" w:rsidRPr="00D03386" w:rsidRDefault="0085757C" w:rsidP="00CF6586">
            <w:pPr>
              <w:jc w:val="both"/>
            </w:pPr>
            <w:r w:rsidRPr="00D03386">
              <w:t>MIROC-ESM-CHEM</w:t>
            </w:r>
          </w:p>
        </w:tc>
        <w:tc>
          <w:tcPr>
            <w:tcW w:w="2427" w:type="dxa"/>
          </w:tcPr>
          <w:p w14:paraId="0B49721B" w14:textId="77777777" w:rsidR="0085757C" w:rsidRPr="00D03386" w:rsidRDefault="0085757C" w:rsidP="00CF6586">
            <w:pPr>
              <w:jc w:val="both"/>
            </w:pPr>
            <w:r w:rsidRPr="00D03386">
              <w:t>2.7906; 2.8125</w:t>
            </w:r>
          </w:p>
        </w:tc>
      </w:tr>
      <w:tr w:rsidR="0085757C" w:rsidRPr="00D03386" w14:paraId="5F1B74FA" w14:textId="77777777" w:rsidTr="000B7B26">
        <w:tc>
          <w:tcPr>
            <w:tcW w:w="2109" w:type="dxa"/>
          </w:tcPr>
          <w:p w14:paraId="7022E7EC" w14:textId="77777777" w:rsidR="0085757C" w:rsidRPr="00D03386" w:rsidRDefault="0085757C" w:rsidP="00CF6586">
            <w:pPr>
              <w:jc w:val="both"/>
            </w:pPr>
            <w:r w:rsidRPr="00D03386">
              <w:t>MIROC5</w:t>
            </w:r>
          </w:p>
        </w:tc>
        <w:tc>
          <w:tcPr>
            <w:tcW w:w="2427" w:type="dxa"/>
          </w:tcPr>
          <w:p w14:paraId="06283E27" w14:textId="77777777" w:rsidR="0085757C" w:rsidRPr="00D03386" w:rsidRDefault="0085757C" w:rsidP="00CF6586">
            <w:pPr>
              <w:jc w:val="both"/>
            </w:pPr>
            <w:r w:rsidRPr="00D03386">
              <w:t>1.4008; 1.4063</w:t>
            </w:r>
          </w:p>
        </w:tc>
      </w:tr>
      <w:tr w:rsidR="0085757C" w:rsidRPr="00D03386" w14:paraId="53CD44A3" w14:textId="77777777" w:rsidTr="000B7B26">
        <w:tc>
          <w:tcPr>
            <w:tcW w:w="2109" w:type="dxa"/>
          </w:tcPr>
          <w:p w14:paraId="3B6395C7" w14:textId="77777777" w:rsidR="0085757C" w:rsidRPr="00D03386" w:rsidRDefault="0085757C" w:rsidP="00CF6586">
            <w:pPr>
              <w:jc w:val="both"/>
            </w:pPr>
            <w:r w:rsidRPr="00D03386">
              <w:t>MPI-ESM-LR</w:t>
            </w:r>
          </w:p>
        </w:tc>
        <w:tc>
          <w:tcPr>
            <w:tcW w:w="2427" w:type="dxa"/>
          </w:tcPr>
          <w:p w14:paraId="7675CFE7" w14:textId="77777777" w:rsidR="0085757C" w:rsidRPr="00D03386" w:rsidRDefault="0085757C" w:rsidP="00CF6586">
            <w:pPr>
              <w:jc w:val="both"/>
            </w:pPr>
            <w:r w:rsidRPr="00D03386">
              <w:t>1.8653; 1.8750</w:t>
            </w:r>
          </w:p>
        </w:tc>
      </w:tr>
      <w:tr w:rsidR="0085757C" w:rsidRPr="00D03386" w14:paraId="4FCB1C38" w14:textId="77777777" w:rsidTr="000B7B26">
        <w:tc>
          <w:tcPr>
            <w:tcW w:w="2109" w:type="dxa"/>
          </w:tcPr>
          <w:p w14:paraId="04CF0027" w14:textId="77777777" w:rsidR="0085757C" w:rsidRPr="00D03386" w:rsidRDefault="0085757C" w:rsidP="00CF6586">
            <w:pPr>
              <w:jc w:val="both"/>
            </w:pPr>
            <w:r w:rsidRPr="00D03386">
              <w:t>MPI-ESM-MR</w:t>
            </w:r>
          </w:p>
        </w:tc>
        <w:tc>
          <w:tcPr>
            <w:tcW w:w="2427" w:type="dxa"/>
          </w:tcPr>
          <w:p w14:paraId="144590F7" w14:textId="77777777" w:rsidR="0085757C" w:rsidRPr="00D03386" w:rsidRDefault="0085757C" w:rsidP="00CF6586">
            <w:pPr>
              <w:jc w:val="both"/>
            </w:pPr>
            <w:r w:rsidRPr="00D03386">
              <w:t>1.8653; 1.8750</w:t>
            </w:r>
          </w:p>
        </w:tc>
      </w:tr>
    </w:tbl>
    <w:p w14:paraId="734860DD" w14:textId="78387171" w:rsidR="0085757C" w:rsidRDefault="0085757C" w:rsidP="00CF6586">
      <w:pPr>
        <w:jc w:val="both"/>
      </w:pPr>
    </w:p>
    <w:p w14:paraId="13DBBA10" w14:textId="77777777" w:rsidR="009160E4" w:rsidRPr="00D03386" w:rsidRDefault="00BA1A0F" w:rsidP="00CF6586">
      <w:pPr>
        <w:jc w:val="both"/>
      </w:pPr>
      <w:r w:rsidRPr="00BA1A0F">
        <w:rPr>
          <w:b/>
        </w:rPr>
        <w:lastRenderedPageBreak/>
        <w:t>Supplementary Table S2.</w:t>
      </w:r>
      <w:r w:rsidR="0058301D" w:rsidRPr="00D03386">
        <w:t xml:space="preserve"> Variables used for the definition of climate analogues. </w:t>
      </w:r>
      <w:proofErr w:type="spellStart"/>
      <w:r w:rsidR="009160E4" w:rsidRPr="00D03386">
        <w:t>T</w:t>
      </w:r>
      <w:r w:rsidR="009160E4" w:rsidRPr="00D03386">
        <w:rPr>
          <w:vertAlign w:val="subscript"/>
        </w:rPr>
        <w:t>min</w:t>
      </w:r>
      <w:proofErr w:type="spellEnd"/>
      <w:r w:rsidR="009160E4" w:rsidRPr="00D03386">
        <w:t xml:space="preserve"> = mean monthly minimum temperature, </w:t>
      </w:r>
      <w:proofErr w:type="spellStart"/>
      <w:r w:rsidR="009160E4" w:rsidRPr="00D03386">
        <w:t>T</w:t>
      </w:r>
      <w:r w:rsidR="009160E4" w:rsidRPr="00D03386">
        <w:rPr>
          <w:vertAlign w:val="subscript"/>
        </w:rPr>
        <w:t>mean</w:t>
      </w:r>
      <w:proofErr w:type="spellEnd"/>
      <w:r w:rsidR="009160E4" w:rsidRPr="00D03386">
        <w:t xml:space="preserve"> = mean monthly mean temperature, </w:t>
      </w:r>
      <w:proofErr w:type="spellStart"/>
      <w:r w:rsidR="009160E4" w:rsidRPr="00D03386">
        <w:t>T</w:t>
      </w:r>
      <w:r w:rsidR="009160E4" w:rsidRPr="00D03386">
        <w:rPr>
          <w:vertAlign w:val="subscript"/>
        </w:rPr>
        <w:t>max</w:t>
      </w:r>
      <w:proofErr w:type="spellEnd"/>
      <w:r w:rsidR="009160E4" w:rsidRPr="00D03386">
        <w:t xml:space="preserve"> = mean monthly maximum temperature, </w:t>
      </w:r>
      <w:proofErr w:type="spellStart"/>
      <w:r w:rsidR="009160E4" w:rsidRPr="00D03386">
        <w:t>P</w:t>
      </w:r>
      <w:r w:rsidR="009160E4" w:rsidRPr="00D03386">
        <w:rPr>
          <w:vertAlign w:val="subscript"/>
        </w:rPr>
        <w:t>sum</w:t>
      </w:r>
      <w:proofErr w:type="spellEnd"/>
      <w:r w:rsidR="009160E4" w:rsidRPr="00D03386">
        <w:t xml:space="preserve"> = monthly precipitation sum. The term climatology refers to mean values over the climate normal periods 1961-1990 and 2061-2090.</w:t>
      </w:r>
    </w:p>
    <w:tbl>
      <w:tblPr>
        <w:tblStyle w:val="Tabellenraster"/>
        <w:tblW w:w="0" w:type="auto"/>
        <w:tblLook w:val="04A0" w:firstRow="1" w:lastRow="0" w:firstColumn="1" w:lastColumn="0" w:noHBand="0" w:noVBand="1"/>
      </w:tblPr>
      <w:tblGrid>
        <w:gridCol w:w="3070"/>
        <w:gridCol w:w="3071"/>
        <w:gridCol w:w="3071"/>
      </w:tblGrid>
      <w:tr w:rsidR="0058301D" w:rsidRPr="00D03386" w14:paraId="3B849D16" w14:textId="77777777" w:rsidTr="005D1685">
        <w:tc>
          <w:tcPr>
            <w:tcW w:w="3070" w:type="dxa"/>
          </w:tcPr>
          <w:p w14:paraId="42DBA2A0" w14:textId="77777777" w:rsidR="0058301D" w:rsidRPr="009160E4" w:rsidRDefault="0058301D" w:rsidP="00CF6586">
            <w:pPr>
              <w:spacing w:before="0"/>
              <w:jc w:val="both"/>
              <w:rPr>
                <w:sz w:val="18"/>
                <w:szCs w:val="18"/>
              </w:rPr>
            </w:pPr>
            <w:r w:rsidRPr="009160E4">
              <w:rPr>
                <w:sz w:val="18"/>
                <w:szCs w:val="18"/>
              </w:rPr>
              <w:t>Parameter</w:t>
            </w:r>
          </w:p>
        </w:tc>
        <w:tc>
          <w:tcPr>
            <w:tcW w:w="3071" w:type="dxa"/>
          </w:tcPr>
          <w:p w14:paraId="7EFAA6EB" w14:textId="77777777" w:rsidR="0058301D" w:rsidRPr="009160E4" w:rsidRDefault="0058301D" w:rsidP="00CF6586">
            <w:pPr>
              <w:spacing w:before="0"/>
              <w:jc w:val="both"/>
              <w:rPr>
                <w:sz w:val="18"/>
                <w:szCs w:val="18"/>
              </w:rPr>
            </w:pPr>
            <w:r w:rsidRPr="009160E4">
              <w:rPr>
                <w:sz w:val="18"/>
                <w:szCs w:val="18"/>
              </w:rPr>
              <w:t>Description</w:t>
            </w:r>
          </w:p>
        </w:tc>
        <w:tc>
          <w:tcPr>
            <w:tcW w:w="3071" w:type="dxa"/>
          </w:tcPr>
          <w:p w14:paraId="70E27A8E" w14:textId="77777777" w:rsidR="0058301D" w:rsidRPr="009160E4" w:rsidRDefault="0058301D" w:rsidP="00CF6586">
            <w:pPr>
              <w:spacing w:before="0"/>
              <w:jc w:val="both"/>
              <w:rPr>
                <w:sz w:val="18"/>
                <w:szCs w:val="18"/>
              </w:rPr>
            </w:pPr>
            <w:r w:rsidRPr="009160E4">
              <w:rPr>
                <w:sz w:val="18"/>
                <w:szCs w:val="18"/>
              </w:rPr>
              <w:t>Calculation</w:t>
            </w:r>
          </w:p>
        </w:tc>
      </w:tr>
      <w:tr w:rsidR="0058301D" w:rsidRPr="00FE0C78" w14:paraId="46A7770D" w14:textId="77777777" w:rsidTr="005D1685">
        <w:tc>
          <w:tcPr>
            <w:tcW w:w="3070" w:type="dxa"/>
          </w:tcPr>
          <w:p w14:paraId="698B2670" w14:textId="77777777" w:rsidR="0058301D" w:rsidRPr="009160E4" w:rsidRDefault="0058301D" w:rsidP="00CF6586">
            <w:pPr>
              <w:spacing w:before="0"/>
              <w:jc w:val="both"/>
              <w:rPr>
                <w:sz w:val="18"/>
                <w:szCs w:val="18"/>
              </w:rPr>
            </w:pPr>
            <w:r w:rsidRPr="009160E4">
              <w:rPr>
                <w:sz w:val="18"/>
                <w:szCs w:val="18"/>
              </w:rPr>
              <w:t>Growing season length</w:t>
            </w:r>
          </w:p>
        </w:tc>
        <w:tc>
          <w:tcPr>
            <w:tcW w:w="3071" w:type="dxa"/>
          </w:tcPr>
          <w:p w14:paraId="1A4E818A" w14:textId="77777777" w:rsidR="0058301D" w:rsidRPr="009160E4" w:rsidRDefault="0058301D" w:rsidP="00CF6586">
            <w:pPr>
              <w:spacing w:before="0"/>
              <w:jc w:val="both"/>
              <w:rPr>
                <w:sz w:val="18"/>
                <w:szCs w:val="18"/>
              </w:rPr>
            </w:pPr>
            <w:r w:rsidRPr="009160E4">
              <w:rPr>
                <w:sz w:val="18"/>
                <w:szCs w:val="18"/>
              </w:rPr>
              <w:t>Length of the longest period where minimum daily temperatures were above 0° C</w:t>
            </w:r>
          </w:p>
        </w:tc>
        <w:tc>
          <w:tcPr>
            <w:tcW w:w="3071" w:type="dxa"/>
          </w:tcPr>
          <w:p w14:paraId="50CC3F5B" w14:textId="77777777" w:rsidR="0058301D" w:rsidRPr="009160E4" w:rsidRDefault="0058301D" w:rsidP="00CF6586">
            <w:pPr>
              <w:spacing w:before="0"/>
              <w:jc w:val="both"/>
              <w:rPr>
                <w:sz w:val="18"/>
                <w:szCs w:val="18"/>
              </w:rPr>
            </w:pPr>
            <w:r w:rsidRPr="009160E4">
              <w:rPr>
                <w:sz w:val="18"/>
                <w:szCs w:val="18"/>
              </w:rPr>
              <w:t xml:space="preserve">Interpolation of </w:t>
            </w:r>
            <w:proofErr w:type="spellStart"/>
            <w:r w:rsidRPr="009160E4">
              <w:rPr>
                <w:sz w:val="18"/>
                <w:szCs w:val="18"/>
              </w:rPr>
              <w:t>T</w:t>
            </w:r>
            <w:r w:rsidRPr="009160E4">
              <w:rPr>
                <w:sz w:val="18"/>
                <w:szCs w:val="18"/>
                <w:vertAlign w:val="subscript"/>
              </w:rPr>
              <w:t>min</w:t>
            </w:r>
            <w:proofErr w:type="spellEnd"/>
            <w:r w:rsidRPr="009160E4">
              <w:rPr>
                <w:sz w:val="18"/>
                <w:szCs w:val="18"/>
              </w:rPr>
              <w:t xml:space="preserve"> to obtain daily values, climatology of length of longest period with consecutive days that fulfill </w:t>
            </w:r>
            <w:proofErr w:type="spellStart"/>
            <w:r w:rsidRPr="009160E4">
              <w:rPr>
                <w:sz w:val="18"/>
                <w:szCs w:val="18"/>
              </w:rPr>
              <w:t>T</w:t>
            </w:r>
            <w:r w:rsidRPr="009160E4">
              <w:rPr>
                <w:sz w:val="18"/>
                <w:szCs w:val="18"/>
                <w:vertAlign w:val="subscript"/>
              </w:rPr>
              <w:t>min</w:t>
            </w:r>
            <w:proofErr w:type="spellEnd"/>
            <w:r w:rsidRPr="009160E4">
              <w:rPr>
                <w:sz w:val="18"/>
                <w:szCs w:val="18"/>
              </w:rPr>
              <w:t xml:space="preserve"> &gt; 0 °C </w:t>
            </w:r>
          </w:p>
        </w:tc>
      </w:tr>
      <w:tr w:rsidR="0058301D" w:rsidRPr="00FE0C78" w14:paraId="2673187E" w14:textId="77777777" w:rsidTr="005D1685">
        <w:tc>
          <w:tcPr>
            <w:tcW w:w="3070" w:type="dxa"/>
          </w:tcPr>
          <w:p w14:paraId="218F0444" w14:textId="77777777" w:rsidR="0058301D" w:rsidRPr="009160E4" w:rsidRDefault="0058301D" w:rsidP="00CF6586">
            <w:pPr>
              <w:spacing w:before="0"/>
              <w:jc w:val="both"/>
              <w:rPr>
                <w:sz w:val="18"/>
                <w:szCs w:val="18"/>
              </w:rPr>
            </w:pPr>
            <w:r w:rsidRPr="009160E4">
              <w:rPr>
                <w:sz w:val="18"/>
                <w:szCs w:val="18"/>
              </w:rPr>
              <w:t>Coldest month</w:t>
            </w:r>
          </w:p>
        </w:tc>
        <w:tc>
          <w:tcPr>
            <w:tcW w:w="3071" w:type="dxa"/>
          </w:tcPr>
          <w:p w14:paraId="06A376AE" w14:textId="77777777" w:rsidR="0058301D" w:rsidRPr="009160E4" w:rsidRDefault="0058301D" w:rsidP="00CF6586">
            <w:pPr>
              <w:spacing w:before="0"/>
              <w:jc w:val="both"/>
              <w:rPr>
                <w:sz w:val="18"/>
                <w:szCs w:val="18"/>
              </w:rPr>
            </w:pPr>
            <w:r w:rsidRPr="009160E4">
              <w:rPr>
                <w:sz w:val="18"/>
                <w:szCs w:val="18"/>
              </w:rPr>
              <w:t>Mean temperature of the coldest month</w:t>
            </w:r>
          </w:p>
        </w:tc>
        <w:tc>
          <w:tcPr>
            <w:tcW w:w="3071" w:type="dxa"/>
          </w:tcPr>
          <w:p w14:paraId="480C99BF" w14:textId="77777777" w:rsidR="0058301D" w:rsidRPr="009160E4" w:rsidRDefault="0058301D" w:rsidP="00CF6586">
            <w:pPr>
              <w:spacing w:before="0"/>
              <w:jc w:val="both"/>
              <w:rPr>
                <w:sz w:val="18"/>
                <w:szCs w:val="18"/>
              </w:rPr>
            </w:pPr>
            <w:r w:rsidRPr="009160E4">
              <w:rPr>
                <w:sz w:val="18"/>
                <w:szCs w:val="18"/>
              </w:rPr>
              <w:t xml:space="preserve">Climatology of </w:t>
            </w:r>
            <w:proofErr w:type="spellStart"/>
            <w:r w:rsidRPr="009160E4">
              <w:rPr>
                <w:sz w:val="18"/>
                <w:szCs w:val="18"/>
              </w:rPr>
              <w:t>T</w:t>
            </w:r>
            <w:r w:rsidRPr="009160E4">
              <w:rPr>
                <w:sz w:val="18"/>
                <w:szCs w:val="18"/>
                <w:vertAlign w:val="subscript"/>
              </w:rPr>
              <w:t>mean</w:t>
            </w:r>
            <w:proofErr w:type="spellEnd"/>
            <w:r w:rsidRPr="009160E4">
              <w:rPr>
                <w:sz w:val="18"/>
                <w:szCs w:val="18"/>
              </w:rPr>
              <w:t xml:space="preserve"> for each month, extraction of the temperature of the coolest month</w:t>
            </w:r>
          </w:p>
        </w:tc>
      </w:tr>
      <w:tr w:rsidR="0058301D" w:rsidRPr="00FE0C78" w14:paraId="2F4F839A" w14:textId="77777777" w:rsidTr="005D1685">
        <w:tc>
          <w:tcPr>
            <w:tcW w:w="3070" w:type="dxa"/>
          </w:tcPr>
          <w:p w14:paraId="287F6707" w14:textId="77777777" w:rsidR="0058301D" w:rsidRPr="009160E4" w:rsidRDefault="0058301D" w:rsidP="00CF6586">
            <w:pPr>
              <w:spacing w:before="0"/>
              <w:jc w:val="both"/>
              <w:rPr>
                <w:sz w:val="18"/>
                <w:szCs w:val="18"/>
              </w:rPr>
            </w:pPr>
            <w:r w:rsidRPr="009160E4">
              <w:rPr>
                <w:sz w:val="18"/>
                <w:szCs w:val="18"/>
              </w:rPr>
              <w:t>Warmest month</w:t>
            </w:r>
          </w:p>
        </w:tc>
        <w:tc>
          <w:tcPr>
            <w:tcW w:w="3071" w:type="dxa"/>
          </w:tcPr>
          <w:p w14:paraId="3AA0356F" w14:textId="77777777" w:rsidR="0058301D" w:rsidRPr="009160E4" w:rsidRDefault="0058301D" w:rsidP="00CF6586">
            <w:pPr>
              <w:spacing w:before="0"/>
              <w:jc w:val="both"/>
              <w:rPr>
                <w:sz w:val="18"/>
                <w:szCs w:val="18"/>
              </w:rPr>
            </w:pPr>
            <w:r w:rsidRPr="009160E4">
              <w:rPr>
                <w:sz w:val="18"/>
                <w:szCs w:val="18"/>
              </w:rPr>
              <w:t>Mean temperature of the warmest month</w:t>
            </w:r>
          </w:p>
        </w:tc>
        <w:tc>
          <w:tcPr>
            <w:tcW w:w="3071" w:type="dxa"/>
          </w:tcPr>
          <w:p w14:paraId="2F2EBE83" w14:textId="77777777" w:rsidR="0058301D" w:rsidRPr="009160E4" w:rsidRDefault="0058301D" w:rsidP="00CF6586">
            <w:pPr>
              <w:spacing w:before="0"/>
              <w:jc w:val="both"/>
              <w:rPr>
                <w:sz w:val="18"/>
                <w:szCs w:val="18"/>
              </w:rPr>
            </w:pPr>
            <w:r w:rsidRPr="009160E4">
              <w:rPr>
                <w:sz w:val="18"/>
                <w:szCs w:val="18"/>
              </w:rPr>
              <w:t xml:space="preserve">Climatology of </w:t>
            </w:r>
            <w:proofErr w:type="spellStart"/>
            <w:r w:rsidRPr="009160E4">
              <w:rPr>
                <w:sz w:val="18"/>
                <w:szCs w:val="18"/>
              </w:rPr>
              <w:t>T</w:t>
            </w:r>
            <w:r w:rsidRPr="009160E4">
              <w:rPr>
                <w:sz w:val="18"/>
                <w:szCs w:val="18"/>
                <w:vertAlign w:val="subscript"/>
              </w:rPr>
              <w:t>mean</w:t>
            </w:r>
            <w:proofErr w:type="spellEnd"/>
            <w:r w:rsidRPr="009160E4">
              <w:rPr>
                <w:sz w:val="18"/>
                <w:szCs w:val="18"/>
              </w:rPr>
              <w:t xml:space="preserve"> for each month, extraction of the temperature of the warmest month </w:t>
            </w:r>
          </w:p>
        </w:tc>
      </w:tr>
      <w:tr w:rsidR="0058301D" w:rsidRPr="00FE0C78" w14:paraId="3248A134" w14:textId="77777777" w:rsidTr="005D1685">
        <w:tc>
          <w:tcPr>
            <w:tcW w:w="3070" w:type="dxa"/>
          </w:tcPr>
          <w:p w14:paraId="187886E3" w14:textId="77777777" w:rsidR="0058301D" w:rsidRPr="009160E4" w:rsidRDefault="0058301D" w:rsidP="00CF6586">
            <w:pPr>
              <w:spacing w:before="0"/>
              <w:jc w:val="both"/>
              <w:rPr>
                <w:rFonts w:eastAsia="Calibri" w:cs="Times New Roman"/>
                <w:sz w:val="18"/>
                <w:szCs w:val="18"/>
              </w:rPr>
            </w:pPr>
            <w:r w:rsidRPr="009160E4">
              <w:rPr>
                <w:rFonts w:eastAsia="Calibri" w:cs="Times New Roman"/>
                <w:sz w:val="18"/>
                <w:szCs w:val="18"/>
              </w:rPr>
              <w:t>Annual potential evapotranspiration</w:t>
            </w:r>
          </w:p>
        </w:tc>
        <w:tc>
          <w:tcPr>
            <w:tcW w:w="3071" w:type="dxa"/>
          </w:tcPr>
          <w:p w14:paraId="62DB6112" w14:textId="77777777" w:rsidR="0058301D" w:rsidRPr="009160E4" w:rsidRDefault="0058301D" w:rsidP="00CF6586">
            <w:pPr>
              <w:spacing w:before="0"/>
              <w:jc w:val="both"/>
              <w:rPr>
                <w:sz w:val="18"/>
                <w:szCs w:val="18"/>
              </w:rPr>
            </w:pPr>
            <w:r w:rsidRPr="009160E4">
              <w:rPr>
                <w:sz w:val="18"/>
                <w:szCs w:val="18"/>
              </w:rPr>
              <w:t>Annual sum of potential evapotranspiration</w:t>
            </w:r>
          </w:p>
        </w:tc>
        <w:tc>
          <w:tcPr>
            <w:tcW w:w="3071" w:type="dxa"/>
          </w:tcPr>
          <w:p w14:paraId="1527C8A2" w14:textId="77777777" w:rsidR="0058301D" w:rsidRPr="009160E4" w:rsidRDefault="0058301D" w:rsidP="00CF6586">
            <w:pPr>
              <w:spacing w:before="0"/>
              <w:jc w:val="both"/>
              <w:rPr>
                <w:sz w:val="18"/>
                <w:szCs w:val="18"/>
              </w:rPr>
            </w:pPr>
            <w:r w:rsidRPr="009160E4">
              <w:rPr>
                <w:sz w:val="18"/>
                <w:szCs w:val="18"/>
              </w:rPr>
              <w:t xml:space="preserve">Climatology of annual sums of monthly PET which was derived from </w:t>
            </w:r>
            <w:proofErr w:type="spellStart"/>
            <w:r w:rsidRPr="009160E4">
              <w:rPr>
                <w:sz w:val="18"/>
                <w:szCs w:val="18"/>
              </w:rPr>
              <w:t>T</w:t>
            </w:r>
            <w:r w:rsidRPr="009160E4">
              <w:rPr>
                <w:sz w:val="18"/>
                <w:szCs w:val="18"/>
                <w:vertAlign w:val="subscript"/>
              </w:rPr>
              <w:t>min</w:t>
            </w:r>
            <w:proofErr w:type="spellEnd"/>
            <w:r w:rsidRPr="009160E4">
              <w:rPr>
                <w:sz w:val="18"/>
                <w:szCs w:val="18"/>
              </w:rPr>
              <w:t xml:space="preserve">, </w:t>
            </w:r>
            <w:proofErr w:type="spellStart"/>
            <w:r w:rsidRPr="009160E4">
              <w:rPr>
                <w:sz w:val="18"/>
                <w:szCs w:val="18"/>
              </w:rPr>
              <w:t>T</w:t>
            </w:r>
            <w:r w:rsidRPr="009160E4">
              <w:rPr>
                <w:sz w:val="18"/>
                <w:szCs w:val="18"/>
                <w:vertAlign w:val="subscript"/>
              </w:rPr>
              <w:t>max</w:t>
            </w:r>
            <w:proofErr w:type="spellEnd"/>
            <w:r w:rsidRPr="009160E4">
              <w:rPr>
                <w:sz w:val="18"/>
                <w:szCs w:val="18"/>
              </w:rPr>
              <w:t xml:space="preserve">, </w:t>
            </w:r>
            <w:proofErr w:type="spellStart"/>
            <w:r w:rsidRPr="009160E4">
              <w:rPr>
                <w:sz w:val="18"/>
                <w:szCs w:val="18"/>
              </w:rPr>
              <w:t>P</w:t>
            </w:r>
            <w:r w:rsidRPr="009160E4">
              <w:rPr>
                <w:sz w:val="18"/>
                <w:szCs w:val="18"/>
                <w:vertAlign w:val="subscript"/>
              </w:rPr>
              <w:t>sum</w:t>
            </w:r>
            <w:proofErr w:type="spellEnd"/>
            <w:r w:rsidRPr="009160E4">
              <w:rPr>
                <w:sz w:val="18"/>
                <w:szCs w:val="18"/>
              </w:rPr>
              <w:t xml:space="preserve">, and the latitude using the Hargreaves function within the SPEI-package </w:t>
            </w:r>
            <w:r w:rsidRPr="009160E4">
              <w:rPr>
                <w:sz w:val="18"/>
                <w:szCs w:val="18"/>
              </w:rPr>
              <w:fldChar w:fldCharType="begin"/>
            </w:r>
            <w:r w:rsidRPr="009160E4">
              <w:rPr>
                <w:sz w:val="18"/>
                <w:szCs w:val="18"/>
              </w:rPr>
              <w:instrText xml:space="preserve"> ADDIN ZOTERO_ITEM CSL_CITATION {"citationID":"pw7LUZY3","properties":{"formattedCitation":"{\\rtf \\super 43\\uc0\\u8211{}45\\nosupersub{}}","plainCitation":"43–45"},"citationItems":[{"id":18,"uris":["http://zotero.org/users/2668327/items/XWD2ERGP"],"uri":["http://zotero.org/users/2668327/items/XWD2ERGP"],"itemData":{"id":18,"type":"article-journal","title":"A Multiscalar Drought Index Sensitive to Global Warming: The Standardized Precipitation Evapotranspiration Index","container-title":"Journal of Climate","page":"1696-1718","volume":"23","issue":"7","source":"journals.ametsoc.org (Atypon)","abstract":"The authors propose a new climatic drought index: the standardized precipitation evapotranspiration index (SPEI). The SPEI is based on precipitation and temperature data, and it has the advantage of combining multiscalar character with the capacity to include the effects of temperature variability on drought assessment. The procedure to calculate the index is detailed and involves a climatic water balance, the accumulation of deficit/surplus at different time scales, and adjustment to a log-logistic probability distribution. Mathematically, the SPEI is similar to the standardized precipitation index (SPI), but it includes the role of temperature. Because the SPEI is based on a water balance, it can be compared to the self-calibrated Palmer drought severity index (sc-PDSI). Time series of the three indices were compared for a set of observatories with different climate characteristics, located in different parts of the world. Under global warming conditions, only the sc-PDSI and SPEI identified an increase in drought severity associated with higher water demand as a result of evapotranspiration. Relative to the sc-PDSI, the SPEI has the advantage of being multiscalar, which is crucial for drought analysis and monitoring.","DOI":"10.1175/2009JCLI2909.1","ISSN":"0894-8755","shortTitle":"A Multiscalar Drought Index Sensitive to Global Warming","journalAbbreviation":"J. Climate","author":[{"family":"Vicente-Serrano","given":"Sergio M."},{"family":"Beguería","given":"Santiago"},{"family":"López-Moreno","given":"Juan I."}],"issued":{"date-parts":[["2009",11,19]]}}},{"id":27,"uris":["http://zotero.org/users/2668327/items/XU6R9A7Z"],"uri":["http://zotero.org/users/2668327/items/XU6R9A7Z"],"itemData":{"id":27,"type":"article-journal","title":"Standardized precipitation evapotranspiration index (SPEI) revisited: parameter fitting, evapotranspiration models, tools, datasets and drought monitoring","container-title":"International Journal of Climatology","page":"3001-3023","volume":"34","issue":"10","source":"Wiley Online Library","abstract":"The standardized precipitation evapotranspiration index (SPEI) was developed in 2010 and has been used in an increasing number of climatology and hydrology studies. The objective of this article is to describe computing options that provide flexible and robust use of the SPEI. In particular, we present methods for estimating the parameters of the log-logistic distribution for obtaining standardized values, methods for computing reference evapotranspiration (ET0), and weighting kernels used for calculation of the SPEI at different time scales. We discuss the use of alternative ET0 and actual evapotranspiration (ETa) methods and different options on the resulting SPEI series by use of observational and global gridded data. The results indicate that the equation used to calculate ET0 can have a significant effect on the SPEI in some regions of the world. Although the original formulation of the SPEI was based on plotting-positions Probability Weighted Moment (PWM), we now recommend use of unbiased PWM for model fitting. Finally, we present new software tools for computation and analysis of SPEI series, an updated global gridded database, and a real-time drought-monitoring system.","DOI":"10.1002/joc.3887","ISSN":"1097-0088","shortTitle":"Standardized precipitation evapotranspiration index (SPEI) revisited","journalAbbreviation":"Int. J. Climatol.","language":"en","author":[{"family":"Beguería","given":"Santiago"},{"family":"Vicente-Serrano","given":"Sergio M."},{"family":"Reig","given":"Fergus"},{"family":"Latorre","given":"Borja"}],"issued":{"date-parts":[["2014",8,1]]}}},{"id":363,"uris":["http://zotero.org/users/2668327/items/AN7BZ5U8"],"uri":["http://zotero.org/users/2668327/items/AN7BZ5U8"],"itemData":{"id":363,"type":"article-journal","title":"Defining and Using Reference Evapotranspiration","container-title":"Journal of Irrigation and Drainage Engineering","page":"1132-1139","volume":"120","issue":"6","source":"ASCE","abstract":"Values of reference evapotranspiration (ET0) are used with crop coefficients (KC) for many aspects of irrigation and water resources planning and management. More than a score of methods are used for estimating ET0. Estimated values vary widely due to the lack of standardization of the reference. Evaporation (ET) measured by lysimeters of various grasses and/or alfalfas has been used as the standard for developing estimating equations. Due to variation in the references used, some international organizations now wish to promote the use of a single equation or method to avoid the confusion caused by the current diversity. Different versions of the Penman combination equation have been proposed. The Research Center for the European Community and the ASCE Committee on Irrigation Requirements have evaluated various equations for estimating ET0. Due to its simplicity and the accuracy of estimates, the 1985 Hargreaves et al. equation is recommended for general use. ET0 is used in irrigation planning, design, and scheduling and for other water adequacy studies.","DOI":"10.1061/(ASCE)0733-9437(1994)120:6(1132)","ISSN":"0733-9437","author":[{"family":"Hargreaves","given":"George H."}],"issued":{"date-parts":[["1994"]]}}}],"schema":"https://github.com/citation-style-language/schema/raw/master/csl-citation.json"} </w:instrText>
            </w:r>
            <w:r w:rsidRPr="009160E4">
              <w:rPr>
                <w:sz w:val="18"/>
                <w:szCs w:val="18"/>
              </w:rPr>
              <w:fldChar w:fldCharType="separate"/>
            </w:r>
            <w:r w:rsidRPr="009160E4">
              <w:rPr>
                <w:rFonts w:ascii="Calibri" w:hAnsi="Calibri" w:cs="Times New Roman"/>
                <w:sz w:val="18"/>
                <w:szCs w:val="18"/>
                <w:vertAlign w:val="superscript"/>
              </w:rPr>
              <w:t>43–45</w:t>
            </w:r>
            <w:r w:rsidRPr="009160E4">
              <w:rPr>
                <w:sz w:val="18"/>
                <w:szCs w:val="18"/>
              </w:rPr>
              <w:fldChar w:fldCharType="end"/>
            </w:r>
          </w:p>
        </w:tc>
      </w:tr>
      <w:tr w:rsidR="0058301D" w:rsidRPr="00FE0C78" w14:paraId="580402BD" w14:textId="77777777" w:rsidTr="005D1685">
        <w:tc>
          <w:tcPr>
            <w:tcW w:w="3070" w:type="dxa"/>
          </w:tcPr>
          <w:p w14:paraId="275D2421" w14:textId="77777777" w:rsidR="0058301D" w:rsidRPr="009160E4" w:rsidRDefault="0058301D" w:rsidP="00CF6586">
            <w:pPr>
              <w:spacing w:before="0"/>
              <w:jc w:val="both"/>
              <w:rPr>
                <w:rFonts w:eastAsia="Calibri" w:cs="Times New Roman"/>
                <w:sz w:val="18"/>
                <w:szCs w:val="18"/>
              </w:rPr>
            </w:pPr>
            <w:r w:rsidRPr="009160E4">
              <w:rPr>
                <w:rFonts w:eastAsia="Calibri" w:cs="Times New Roman"/>
                <w:sz w:val="18"/>
                <w:szCs w:val="18"/>
              </w:rPr>
              <w:t>Wet days</w:t>
            </w:r>
          </w:p>
        </w:tc>
        <w:tc>
          <w:tcPr>
            <w:tcW w:w="3071" w:type="dxa"/>
          </w:tcPr>
          <w:p w14:paraId="3B3FD078" w14:textId="77777777" w:rsidR="0058301D" w:rsidRPr="009160E4" w:rsidRDefault="0058301D" w:rsidP="00CF6586">
            <w:pPr>
              <w:spacing w:before="0"/>
              <w:jc w:val="both"/>
              <w:rPr>
                <w:sz w:val="18"/>
                <w:szCs w:val="18"/>
              </w:rPr>
            </w:pPr>
            <w:r w:rsidRPr="009160E4">
              <w:rPr>
                <w:sz w:val="18"/>
                <w:szCs w:val="18"/>
              </w:rPr>
              <w:t>Number of days with a positive water balance</w:t>
            </w:r>
          </w:p>
        </w:tc>
        <w:tc>
          <w:tcPr>
            <w:tcW w:w="3071" w:type="dxa"/>
          </w:tcPr>
          <w:p w14:paraId="1A2D5434" w14:textId="77777777" w:rsidR="0058301D" w:rsidRPr="009160E4" w:rsidRDefault="0058301D" w:rsidP="00CF6586">
            <w:pPr>
              <w:spacing w:before="0"/>
              <w:jc w:val="both"/>
              <w:rPr>
                <w:sz w:val="18"/>
                <w:szCs w:val="18"/>
              </w:rPr>
            </w:pPr>
            <w:r w:rsidRPr="009160E4">
              <w:rPr>
                <w:sz w:val="18"/>
                <w:szCs w:val="18"/>
              </w:rPr>
              <w:t xml:space="preserve">monthly water balance was calculated as the difference between </w:t>
            </w:r>
            <w:proofErr w:type="spellStart"/>
            <w:r w:rsidRPr="009160E4">
              <w:rPr>
                <w:sz w:val="18"/>
                <w:szCs w:val="18"/>
              </w:rPr>
              <w:t>P</w:t>
            </w:r>
            <w:r w:rsidRPr="009160E4">
              <w:rPr>
                <w:sz w:val="18"/>
                <w:szCs w:val="18"/>
                <w:vertAlign w:val="subscript"/>
              </w:rPr>
              <w:t>sum</w:t>
            </w:r>
            <w:proofErr w:type="spellEnd"/>
            <w:r w:rsidRPr="009160E4">
              <w:rPr>
                <w:sz w:val="18"/>
                <w:szCs w:val="18"/>
              </w:rPr>
              <w:t xml:space="preserve"> and monthly PET, monthly water balance was interpolated to daily values, number of days per year with positive daily water balance was extracted per year and used for the climatology</w:t>
            </w:r>
          </w:p>
        </w:tc>
      </w:tr>
      <w:tr w:rsidR="0058301D" w:rsidRPr="00FE0C78" w14:paraId="0472444A" w14:textId="77777777" w:rsidTr="005D1685">
        <w:tc>
          <w:tcPr>
            <w:tcW w:w="3070" w:type="dxa"/>
          </w:tcPr>
          <w:p w14:paraId="2CEA012D" w14:textId="77777777" w:rsidR="0058301D" w:rsidRPr="009160E4" w:rsidRDefault="0058301D" w:rsidP="00CF6586">
            <w:pPr>
              <w:spacing w:before="0"/>
              <w:jc w:val="both"/>
              <w:rPr>
                <w:rFonts w:eastAsia="Calibri" w:cs="Times New Roman"/>
                <w:sz w:val="18"/>
                <w:szCs w:val="18"/>
              </w:rPr>
            </w:pPr>
            <w:r w:rsidRPr="009160E4">
              <w:rPr>
                <w:rFonts w:eastAsia="Calibri" w:cs="Times New Roman"/>
                <w:sz w:val="18"/>
                <w:szCs w:val="18"/>
              </w:rPr>
              <w:t>Driest month</w:t>
            </w:r>
          </w:p>
        </w:tc>
        <w:tc>
          <w:tcPr>
            <w:tcW w:w="3071" w:type="dxa"/>
          </w:tcPr>
          <w:p w14:paraId="283BE022" w14:textId="77777777" w:rsidR="0058301D" w:rsidRPr="009160E4" w:rsidRDefault="0058301D" w:rsidP="00CF6586">
            <w:pPr>
              <w:spacing w:before="0"/>
              <w:jc w:val="both"/>
              <w:rPr>
                <w:sz w:val="18"/>
                <w:szCs w:val="18"/>
              </w:rPr>
            </w:pPr>
            <w:r w:rsidRPr="009160E4">
              <w:rPr>
                <w:sz w:val="18"/>
                <w:szCs w:val="18"/>
              </w:rPr>
              <w:t xml:space="preserve">Mean water balance (= Difference between </w:t>
            </w:r>
            <w:proofErr w:type="spellStart"/>
            <w:r w:rsidRPr="009160E4">
              <w:rPr>
                <w:sz w:val="18"/>
                <w:szCs w:val="18"/>
              </w:rPr>
              <w:t>P</w:t>
            </w:r>
            <w:r w:rsidRPr="009160E4">
              <w:rPr>
                <w:sz w:val="18"/>
                <w:szCs w:val="18"/>
                <w:vertAlign w:val="subscript"/>
              </w:rPr>
              <w:t>sum</w:t>
            </w:r>
            <w:proofErr w:type="spellEnd"/>
            <w:r w:rsidRPr="009160E4">
              <w:rPr>
                <w:sz w:val="18"/>
                <w:szCs w:val="18"/>
              </w:rPr>
              <w:t xml:space="preserve"> and monthly PET) of the driest month </w:t>
            </w:r>
          </w:p>
        </w:tc>
        <w:tc>
          <w:tcPr>
            <w:tcW w:w="3071" w:type="dxa"/>
          </w:tcPr>
          <w:p w14:paraId="1C124874" w14:textId="77777777" w:rsidR="0058301D" w:rsidRPr="009160E4" w:rsidRDefault="0058301D" w:rsidP="00CF6586">
            <w:pPr>
              <w:spacing w:before="0"/>
              <w:jc w:val="both"/>
              <w:rPr>
                <w:sz w:val="18"/>
                <w:szCs w:val="18"/>
              </w:rPr>
            </w:pPr>
            <w:r w:rsidRPr="009160E4">
              <w:rPr>
                <w:sz w:val="18"/>
                <w:szCs w:val="18"/>
              </w:rPr>
              <w:t>Climatology of monthly water balance (computed as for ‘wet days’), extraction of the driest month</w:t>
            </w:r>
          </w:p>
        </w:tc>
      </w:tr>
      <w:tr w:rsidR="0058301D" w:rsidRPr="00FE0C78" w14:paraId="590E0E88" w14:textId="77777777" w:rsidTr="005D1685">
        <w:tc>
          <w:tcPr>
            <w:tcW w:w="3070" w:type="dxa"/>
          </w:tcPr>
          <w:p w14:paraId="2EB27C90" w14:textId="77777777" w:rsidR="0058301D" w:rsidRPr="009160E4" w:rsidRDefault="0058301D" w:rsidP="00CF6586">
            <w:pPr>
              <w:spacing w:before="0"/>
              <w:jc w:val="both"/>
              <w:rPr>
                <w:rFonts w:eastAsia="Calibri" w:cs="Times New Roman"/>
                <w:sz w:val="18"/>
                <w:szCs w:val="18"/>
              </w:rPr>
            </w:pPr>
            <w:r w:rsidRPr="009160E4">
              <w:rPr>
                <w:rFonts w:eastAsia="Calibri" w:cs="Times New Roman"/>
                <w:sz w:val="18"/>
                <w:szCs w:val="18"/>
              </w:rPr>
              <w:t>Wettest month</w:t>
            </w:r>
          </w:p>
        </w:tc>
        <w:tc>
          <w:tcPr>
            <w:tcW w:w="3071" w:type="dxa"/>
          </w:tcPr>
          <w:p w14:paraId="10616433" w14:textId="77777777" w:rsidR="0058301D" w:rsidRPr="009160E4" w:rsidRDefault="0058301D" w:rsidP="00CF6586">
            <w:pPr>
              <w:spacing w:before="0"/>
              <w:jc w:val="both"/>
              <w:rPr>
                <w:sz w:val="18"/>
                <w:szCs w:val="18"/>
              </w:rPr>
            </w:pPr>
            <w:r w:rsidRPr="009160E4">
              <w:rPr>
                <w:sz w:val="18"/>
                <w:szCs w:val="18"/>
              </w:rPr>
              <w:t xml:space="preserve">Mean water balance (= Difference between </w:t>
            </w:r>
            <w:proofErr w:type="spellStart"/>
            <w:r w:rsidRPr="009160E4">
              <w:rPr>
                <w:sz w:val="18"/>
                <w:szCs w:val="18"/>
              </w:rPr>
              <w:t>P</w:t>
            </w:r>
            <w:r w:rsidRPr="009160E4">
              <w:rPr>
                <w:sz w:val="18"/>
                <w:szCs w:val="18"/>
                <w:vertAlign w:val="subscript"/>
              </w:rPr>
              <w:t>sum</w:t>
            </w:r>
            <w:proofErr w:type="spellEnd"/>
            <w:r w:rsidRPr="009160E4">
              <w:rPr>
                <w:sz w:val="18"/>
                <w:szCs w:val="18"/>
              </w:rPr>
              <w:t xml:space="preserve"> and monthly PET) of the wettest month</w:t>
            </w:r>
          </w:p>
        </w:tc>
        <w:tc>
          <w:tcPr>
            <w:tcW w:w="3071" w:type="dxa"/>
          </w:tcPr>
          <w:p w14:paraId="034DC1BC" w14:textId="77777777" w:rsidR="0058301D" w:rsidRPr="009160E4" w:rsidRDefault="0058301D" w:rsidP="00CF6586">
            <w:pPr>
              <w:spacing w:before="0"/>
              <w:jc w:val="both"/>
              <w:rPr>
                <w:sz w:val="18"/>
                <w:szCs w:val="18"/>
              </w:rPr>
            </w:pPr>
            <w:r w:rsidRPr="009160E4">
              <w:rPr>
                <w:sz w:val="18"/>
                <w:szCs w:val="18"/>
              </w:rPr>
              <w:t>Climatology of monthly water balance (computed as for ‘wet days’), extraction of the wettest month</w:t>
            </w:r>
          </w:p>
        </w:tc>
      </w:tr>
      <w:tr w:rsidR="0058301D" w:rsidRPr="00FE0C78" w14:paraId="628BB53B" w14:textId="77777777" w:rsidTr="005D1685">
        <w:tc>
          <w:tcPr>
            <w:tcW w:w="3070" w:type="dxa"/>
          </w:tcPr>
          <w:p w14:paraId="0B504AF5" w14:textId="77777777" w:rsidR="0058301D" w:rsidRPr="009160E4" w:rsidRDefault="0058301D" w:rsidP="00CF6586">
            <w:pPr>
              <w:spacing w:before="0"/>
              <w:jc w:val="both"/>
              <w:rPr>
                <w:rFonts w:eastAsia="Calibri" w:cs="Times New Roman"/>
                <w:sz w:val="18"/>
                <w:szCs w:val="18"/>
              </w:rPr>
            </w:pPr>
            <w:r w:rsidRPr="009160E4">
              <w:rPr>
                <w:rFonts w:eastAsia="Calibri" w:cs="Times New Roman"/>
                <w:sz w:val="18"/>
                <w:szCs w:val="18"/>
              </w:rPr>
              <w:t>Annual water balance</w:t>
            </w:r>
          </w:p>
        </w:tc>
        <w:tc>
          <w:tcPr>
            <w:tcW w:w="3071" w:type="dxa"/>
          </w:tcPr>
          <w:p w14:paraId="2258516D" w14:textId="77777777" w:rsidR="0058301D" w:rsidRPr="009160E4" w:rsidRDefault="0058301D" w:rsidP="00CF6586">
            <w:pPr>
              <w:spacing w:before="0"/>
              <w:jc w:val="both"/>
              <w:rPr>
                <w:sz w:val="18"/>
                <w:szCs w:val="18"/>
              </w:rPr>
            </w:pPr>
            <w:r w:rsidRPr="009160E4">
              <w:rPr>
                <w:sz w:val="18"/>
                <w:szCs w:val="18"/>
              </w:rPr>
              <w:t>Sum of the annual water balance</w:t>
            </w:r>
          </w:p>
        </w:tc>
        <w:tc>
          <w:tcPr>
            <w:tcW w:w="3071" w:type="dxa"/>
          </w:tcPr>
          <w:p w14:paraId="313893D2" w14:textId="77777777" w:rsidR="0058301D" w:rsidRPr="009160E4" w:rsidRDefault="0058301D" w:rsidP="00CF6586">
            <w:pPr>
              <w:spacing w:before="0"/>
              <w:jc w:val="both"/>
              <w:rPr>
                <w:sz w:val="18"/>
                <w:szCs w:val="18"/>
              </w:rPr>
            </w:pPr>
            <w:r w:rsidRPr="009160E4">
              <w:rPr>
                <w:sz w:val="18"/>
                <w:szCs w:val="18"/>
              </w:rPr>
              <w:t>Climatology of the sum of monthly water balances for each year</w:t>
            </w:r>
          </w:p>
        </w:tc>
      </w:tr>
      <w:tr w:rsidR="0058301D" w:rsidRPr="00FE0C78" w14:paraId="3FD6FA74" w14:textId="77777777" w:rsidTr="005D1685">
        <w:tc>
          <w:tcPr>
            <w:tcW w:w="3070" w:type="dxa"/>
          </w:tcPr>
          <w:p w14:paraId="24B47F63" w14:textId="77777777" w:rsidR="0058301D" w:rsidRPr="009160E4" w:rsidRDefault="0058301D" w:rsidP="00CF6586">
            <w:pPr>
              <w:spacing w:before="0"/>
              <w:jc w:val="both"/>
              <w:rPr>
                <w:rFonts w:eastAsia="Calibri" w:cs="Times New Roman"/>
                <w:sz w:val="18"/>
                <w:szCs w:val="18"/>
              </w:rPr>
            </w:pPr>
            <w:r w:rsidRPr="009160E4">
              <w:rPr>
                <w:rFonts w:eastAsia="Calibri" w:cs="Times New Roman"/>
                <w:sz w:val="18"/>
                <w:szCs w:val="18"/>
              </w:rPr>
              <w:t xml:space="preserve">Temperature range </w:t>
            </w:r>
          </w:p>
        </w:tc>
        <w:tc>
          <w:tcPr>
            <w:tcW w:w="3071" w:type="dxa"/>
          </w:tcPr>
          <w:p w14:paraId="3B87C278" w14:textId="77777777" w:rsidR="0058301D" w:rsidRPr="009160E4" w:rsidRDefault="0058301D" w:rsidP="00CF6586">
            <w:pPr>
              <w:spacing w:before="0"/>
              <w:jc w:val="both"/>
              <w:rPr>
                <w:sz w:val="18"/>
                <w:szCs w:val="18"/>
              </w:rPr>
            </w:pPr>
            <w:r w:rsidRPr="009160E4">
              <w:rPr>
                <w:sz w:val="18"/>
                <w:szCs w:val="18"/>
              </w:rPr>
              <w:t xml:space="preserve">Range from coldest to warmest month </w:t>
            </w:r>
          </w:p>
        </w:tc>
        <w:tc>
          <w:tcPr>
            <w:tcW w:w="3071" w:type="dxa"/>
          </w:tcPr>
          <w:p w14:paraId="623C56B3" w14:textId="77777777" w:rsidR="0058301D" w:rsidRPr="009160E4" w:rsidRDefault="0058301D" w:rsidP="00CF6586">
            <w:pPr>
              <w:spacing w:before="0"/>
              <w:jc w:val="both"/>
              <w:rPr>
                <w:sz w:val="18"/>
                <w:szCs w:val="18"/>
              </w:rPr>
            </w:pPr>
            <w:r w:rsidRPr="009160E4">
              <w:rPr>
                <w:sz w:val="18"/>
                <w:szCs w:val="18"/>
              </w:rPr>
              <w:t>Warmest month minus coldest month</w:t>
            </w:r>
          </w:p>
        </w:tc>
      </w:tr>
      <w:tr w:rsidR="0058301D" w:rsidRPr="00FE0C78" w14:paraId="34B85CB1" w14:textId="77777777" w:rsidTr="005D1685">
        <w:tc>
          <w:tcPr>
            <w:tcW w:w="3070" w:type="dxa"/>
          </w:tcPr>
          <w:p w14:paraId="3552FD6C" w14:textId="77777777" w:rsidR="0058301D" w:rsidRPr="009160E4" w:rsidRDefault="0058301D" w:rsidP="00CF6586">
            <w:pPr>
              <w:spacing w:before="0"/>
              <w:jc w:val="both"/>
              <w:rPr>
                <w:rFonts w:eastAsia="Calibri" w:cs="Times New Roman"/>
                <w:sz w:val="18"/>
                <w:szCs w:val="18"/>
              </w:rPr>
            </w:pPr>
            <w:r w:rsidRPr="009160E4">
              <w:rPr>
                <w:rFonts w:eastAsia="Calibri" w:cs="Times New Roman"/>
                <w:sz w:val="18"/>
                <w:szCs w:val="18"/>
              </w:rPr>
              <w:t>Annual variability of water balance</w:t>
            </w:r>
          </w:p>
        </w:tc>
        <w:tc>
          <w:tcPr>
            <w:tcW w:w="3071" w:type="dxa"/>
          </w:tcPr>
          <w:p w14:paraId="4BD0E470" w14:textId="77777777" w:rsidR="0058301D" w:rsidRPr="009160E4" w:rsidRDefault="0058301D" w:rsidP="00CF6586">
            <w:pPr>
              <w:spacing w:before="0"/>
              <w:jc w:val="both"/>
              <w:rPr>
                <w:sz w:val="18"/>
                <w:szCs w:val="18"/>
              </w:rPr>
            </w:pPr>
            <w:r w:rsidRPr="009160E4">
              <w:rPr>
                <w:sz w:val="18"/>
                <w:szCs w:val="18"/>
              </w:rPr>
              <w:t>Inter-annual variation of monthly water balance</w:t>
            </w:r>
          </w:p>
        </w:tc>
        <w:tc>
          <w:tcPr>
            <w:tcW w:w="3071" w:type="dxa"/>
          </w:tcPr>
          <w:p w14:paraId="27D86C1D" w14:textId="77777777" w:rsidR="0058301D" w:rsidRPr="009160E4" w:rsidRDefault="0058301D" w:rsidP="00CF6586">
            <w:pPr>
              <w:spacing w:before="0"/>
              <w:jc w:val="both"/>
              <w:rPr>
                <w:rFonts w:eastAsia="Calibri" w:cs="Times New Roman"/>
                <w:sz w:val="18"/>
                <w:szCs w:val="18"/>
              </w:rPr>
            </w:pPr>
            <w:r w:rsidRPr="009160E4">
              <w:rPr>
                <w:rFonts w:eastAsia="Calibri" w:cs="Times New Roman"/>
                <w:sz w:val="18"/>
                <w:szCs w:val="18"/>
              </w:rPr>
              <w:t>Calculation of the autocorrelation of the mean monthly water balance at a lag of 12 months (annual lag)</w:t>
            </w:r>
          </w:p>
        </w:tc>
      </w:tr>
      <w:tr w:rsidR="0058301D" w:rsidRPr="00FE0C78" w14:paraId="3F087FFD" w14:textId="77777777" w:rsidTr="005D1685">
        <w:tc>
          <w:tcPr>
            <w:tcW w:w="3070" w:type="dxa"/>
          </w:tcPr>
          <w:p w14:paraId="1FC8C912" w14:textId="77777777" w:rsidR="0058301D" w:rsidRPr="009160E4" w:rsidRDefault="0058301D" w:rsidP="00CF6586">
            <w:pPr>
              <w:spacing w:before="0"/>
              <w:jc w:val="both"/>
              <w:rPr>
                <w:rFonts w:eastAsia="Calibri" w:cs="Times New Roman"/>
                <w:sz w:val="18"/>
                <w:szCs w:val="18"/>
              </w:rPr>
            </w:pPr>
            <w:r w:rsidRPr="009160E4">
              <w:rPr>
                <w:rFonts w:eastAsia="Calibri" w:cs="Times New Roman"/>
                <w:sz w:val="18"/>
                <w:szCs w:val="18"/>
              </w:rPr>
              <w:t>Seasonal variability of mean monthly temperature</w:t>
            </w:r>
          </w:p>
        </w:tc>
        <w:tc>
          <w:tcPr>
            <w:tcW w:w="3071" w:type="dxa"/>
          </w:tcPr>
          <w:p w14:paraId="74D6780D" w14:textId="77777777" w:rsidR="0058301D" w:rsidRPr="009160E4" w:rsidRDefault="0058301D" w:rsidP="00CF6586">
            <w:pPr>
              <w:spacing w:before="0"/>
              <w:jc w:val="both"/>
              <w:rPr>
                <w:sz w:val="18"/>
                <w:szCs w:val="18"/>
              </w:rPr>
            </w:pPr>
            <w:r w:rsidRPr="009160E4">
              <w:rPr>
                <w:sz w:val="18"/>
                <w:szCs w:val="18"/>
              </w:rPr>
              <w:t>Intra-annual variation of mean monthly temperature</w:t>
            </w:r>
          </w:p>
        </w:tc>
        <w:tc>
          <w:tcPr>
            <w:tcW w:w="3071" w:type="dxa"/>
          </w:tcPr>
          <w:p w14:paraId="62C8739F" w14:textId="77777777" w:rsidR="0058301D" w:rsidRPr="009160E4" w:rsidRDefault="0058301D" w:rsidP="00CF6586">
            <w:pPr>
              <w:spacing w:before="0"/>
              <w:jc w:val="both"/>
              <w:rPr>
                <w:rFonts w:eastAsia="Calibri" w:cs="Times New Roman"/>
                <w:sz w:val="18"/>
                <w:szCs w:val="18"/>
              </w:rPr>
            </w:pPr>
            <w:r w:rsidRPr="009160E4">
              <w:rPr>
                <w:rFonts w:eastAsia="Calibri" w:cs="Times New Roman"/>
                <w:sz w:val="18"/>
                <w:szCs w:val="18"/>
              </w:rPr>
              <w:t xml:space="preserve">Calculation of the autocorrelation of </w:t>
            </w:r>
            <w:proofErr w:type="spellStart"/>
            <w:r w:rsidRPr="009160E4">
              <w:rPr>
                <w:sz w:val="18"/>
                <w:szCs w:val="18"/>
              </w:rPr>
              <w:t>T</w:t>
            </w:r>
            <w:r w:rsidRPr="009160E4">
              <w:rPr>
                <w:sz w:val="18"/>
                <w:szCs w:val="18"/>
                <w:vertAlign w:val="subscript"/>
              </w:rPr>
              <w:t>mean</w:t>
            </w:r>
            <w:proofErr w:type="spellEnd"/>
            <w:r w:rsidRPr="009160E4">
              <w:rPr>
                <w:rFonts w:eastAsia="Calibri" w:cs="Times New Roman"/>
                <w:sz w:val="18"/>
                <w:szCs w:val="18"/>
              </w:rPr>
              <w:t xml:space="preserve"> at a lag of 6 months (semi-annual lag)</w:t>
            </w:r>
          </w:p>
        </w:tc>
      </w:tr>
    </w:tbl>
    <w:p w14:paraId="2B732426" w14:textId="77777777" w:rsidR="009160E4" w:rsidRDefault="009160E4" w:rsidP="00CF6586">
      <w:pPr>
        <w:jc w:val="both"/>
        <w:rPr>
          <w:b/>
        </w:rPr>
      </w:pPr>
    </w:p>
    <w:p w14:paraId="3481DCDF" w14:textId="753FCB9C" w:rsidR="0085757C" w:rsidRDefault="00BA1A0F" w:rsidP="00CF6586">
      <w:pPr>
        <w:jc w:val="both"/>
      </w:pPr>
      <w:r w:rsidRPr="00BA1A0F">
        <w:rPr>
          <w:b/>
        </w:rPr>
        <w:lastRenderedPageBreak/>
        <w:t>Supplementary Table S3.</w:t>
      </w:r>
      <w:r>
        <w:t xml:space="preserve"> Overview on the 26 species from the EU-Forest dataset selected for further analysis and their respective proportional contribution to EU-Forest.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551"/>
      </w:tblGrid>
      <w:tr w:rsidR="009160E4" w14:paraId="0F23249F" w14:textId="77777777" w:rsidTr="00685202">
        <w:tc>
          <w:tcPr>
            <w:tcW w:w="2547" w:type="dxa"/>
            <w:tcBorders>
              <w:top w:val="single" w:sz="4" w:space="0" w:color="auto"/>
              <w:bottom w:val="single" w:sz="4" w:space="0" w:color="auto"/>
            </w:tcBorders>
          </w:tcPr>
          <w:p w14:paraId="15FE709E" w14:textId="4785ACA0" w:rsidR="009160E4" w:rsidRPr="00685202" w:rsidRDefault="009160E4" w:rsidP="00CF6586">
            <w:pPr>
              <w:spacing w:before="0"/>
              <w:jc w:val="both"/>
              <w:rPr>
                <w:sz w:val="16"/>
                <w:szCs w:val="16"/>
              </w:rPr>
            </w:pPr>
            <w:r w:rsidRPr="00685202">
              <w:rPr>
                <w:sz w:val="16"/>
                <w:szCs w:val="16"/>
              </w:rPr>
              <w:t>Species</w:t>
            </w:r>
          </w:p>
        </w:tc>
        <w:tc>
          <w:tcPr>
            <w:tcW w:w="2551" w:type="dxa"/>
            <w:tcBorders>
              <w:top w:val="single" w:sz="4" w:space="0" w:color="auto"/>
              <w:bottom w:val="single" w:sz="4" w:space="0" w:color="auto"/>
            </w:tcBorders>
          </w:tcPr>
          <w:p w14:paraId="5D332BC6" w14:textId="11D9EB30" w:rsidR="009160E4" w:rsidRPr="00685202" w:rsidRDefault="009160E4" w:rsidP="00CF6586">
            <w:pPr>
              <w:spacing w:before="0"/>
              <w:jc w:val="both"/>
              <w:rPr>
                <w:sz w:val="16"/>
                <w:szCs w:val="16"/>
              </w:rPr>
            </w:pPr>
            <w:r w:rsidRPr="00685202">
              <w:rPr>
                <w:sz w:val="16"/>
                <w:szCs w:val="16"/>
              </w:rPr>
              <w:t xml:space="preserve">Proportional contribution </w:t>
            </w:r>
            <w:r w:rsidR="00A24830" w:rsidRPr="00685202">
              <w:rPr>
                <w:sz w:val="16"/>
                <w:szCs w:val="16"/>
              </w:rPr>
              <w:t>[%]</w:t>
            </w:r>
          </w:p>
        </w:tc>
      </w:tr>
      <w:tr w:rsidR="009160E4" w14:paraId="1A5D3B0B" w14:textId="77777777" w:rsidTr="00685202">
        <w:tc>
          <w:tcPr>
            <w:tcW w:w="2547" w:type="dxa"/>
            <w:tcBorders>
              <w:top w:val="single" w:sz="4" w:space="0" w:color="auto"/>
            </w:tcBorders>
          </w:tcPr>
          <w:p w14:paraId="5240AB7F" w14:textId="1697293C" w:rsidR="009160E4" w:rsidRPr="00685202" w:rsidRDefault="009160E4" w:rsidP="00CF6586">
            <w:pPr>
              <w:spacing w:before="0"/>
              <w:jc w:val="both"/>
              <w:rPr>
                <w:i/>
                <w:sz w:val="16"/>
                <w:szCs w:val="16"/>
              </w:rPr>
            </w:pPr>
            <w:r w:rsidRPr="00685202">
              <w:rPr>
                <w:i/>
                <w:sz w:val="16"/>
                <w:szCs w:val="16"/>
              </w:rPr>
              <w:t xml:space="preserve">Pinus </w:t>
            </w:r>
            <w:proofErr w:type="spellStart"/>
            <w:r w:rsidRPr="00685202">
              <w:rPr>
                <w:i/>
                <w:sz w:val="16"/>
                <w:szCs w:val="16"/>
              </w:rPr>
              <w:t>sylvestris</w:t>
            </w:r>
            <w:proofErr w:type="spellEnd"/>
          </w:p>
        </w:tc>
        <w:tc>
          <w:tcPr>
            <w:tcW w:w="2551" w:type="dxa"/>
            <w:tcBorders>
              <w:top w:val="single" w:sz="4" w:space="0" w:color="auto"/>
            </w:tcBorders>
          </w:tcPr>
          <w:p w14:paraId="160008C5" w14:textId="6745F219" w:rsidR="009160E4" w:rsidRPr="00685202" w:rsidRDefault="009160E4" w:rsidP="00CF6586">
            <w:pPr>
              <w:spacing w:before="0"/>
              <w:jc w:val="both"/>
              <w:rPr>
                <w:sz w:val="16"/>
                <w:szCs w:val="16"/>
              </w:rPr>
            </w:pPr>
            <w:r w:rsidRPr="00685202">
              <w:rPr>
                <w:sz w:val="16"/>
                <w:szCs w:val="16"/>
              </w:rPr>
              <w:t>12.9</w:t>
            </w:r>
          </w:p>
        </w:tc>
      </w:tr>
      <w:tr w:rsidR="009160E4" w14:paraId="18995478" w14:textId="77777777" w:rsidTr="00685202">
        <w:tc>
          <w:tcPr>
            <w:tcW w:w="2547" w:type="dxa"/>
          </w:tcPr>
          <w:p w14:paraId="7572F205" w14:textId="1C856E87" w:rsidR="009160E4" w:rsidRPr="00685202" w:rsidRDefault="009160E4" w:rsidP="00CF6586">
            <w:pPr>
              <w:spacing w:before="0"/>
              <w:jc w:val="both"/>
              <w:rPr>
                <w:i/>
                <w:sz w:val="16"/>
                <w:szCs w:val="16"/>
              </w:rPr>
            </w:pPr>
            <w:proofErr w:type="spellStart"/>
            <w:r w:rsidRPr="00685202">
              <w:rPr>
                <w:i/>
                <w:sz w:val="16"/>
                <w:szCs w:val="16"/>
              </w:rPr>
              <w:t>Picea</w:t>
            </w:r>
            <w:proofErr w:type="spellEnd"/>
            <w:r w:rsidRPr="00685202">
              <w:rPr>
                <w:i/>
                <w:sz w:val="16"/>
                <w:szCs w:val="16"/>
              </w:rPr>
              <w:t xml:space="preserve"> </w:t>
            </w:r>
            <w:proofErr w:type="spellStart"/>
            <w:r w:rsidRPr="00685202">
              <w:rPr>
                <w:i/>
                <w:sz w:val="16"/>
                <w:szCs w:val="16"/>
              </w:rPr>
              <w:t>abies</w:t>
            </w:r>
            <w:proofErr w:type="spellEnd"/>
          </w:p>
        </w:tc>
        <w:tc>
          <w:tcPr>
            <w:tcW w:w="2551" w:type="dxa"/>
          </w:tcPr>
          <w:p w14:paraId="55BB96E9" w14:textId="5B262695" w:rsidR="009160E4" w:rsidRPr="00685202" w:rsidRDefault="009160E4" w:rsidP="00CF6586">
            <w:pPr>
              <w:spacing w:before="0"/>
              <w:jc w:val="both"/>
              <w:rPr>
                <w:sz w:val="16"/>
                <w:szCs w:val="16"/>
              </w:rPr>
            </w:pPr>
            <w:r w:rsidRPr="00685202">
              <w:rPr>
                <w:sz w:val="16"/>
                <w:szCs w:val="16"/>
              </w:rPr>
              <w:t>12.0</w:t>
            </w:r>
          </w:p>
        </w:tc>
      </w:tr>
      <w:tr w:rsidR="009160E4" w14:paraId="427232A8" w14:textId="77777777" w:rsidTr="00685202">
        <w:tc>
          <w:tcPr>
            <w:tcW w:w="2547" w:type="dxa"/>
          </w:tcPr>
          <w:p w14:paraId="5198887B" w14:textId="657F9B04" w:rsidR="009160E4" w:rsidRPr="00685202" w:rsidRDefault="009160E4" w:rsidP="00CF6586">
            <w:pPr>
              <w:spacing w:before="0"/>
              <w:jc w:val="both"/>
              <w:rPr>
                <w:i/>
                <w:sz w:val="16"/>
                <w:szCs w:val="16"/>
              </w:rPr>
            </w:pPr>
            <w:r w:rsidRPr="00685202">
              <w:rPr>
                <w:i/>
                <w:sz w:val="16"/>
                <w:szCs w:val="16"/>
              </w:rPr>
              <w:t>Fagus sylvatica</w:t>
            </w:r>
          </w:p>
        </w:tc>
        <w:tc>
          <w:tcPr>
            <w:tcW w:w="2551" w:type="dxa"/>
          </w:tcPr>
          <w:p w14:paraId="63B8C533" w14:textId="509555AD" w:rsidR="009160E4" w:rsidRPr="00685202" w:rsidRDefault="009160E4" w:rsidP="00CF6586">
            <w:pPr>
              <w:spacing w:before="0"/>
              <w:jc w:val="both"/>
              <w:rPr>
                <w:sz w:val="16"/>
                <w:szCs w:val="16"/>
              </w:rPr>
            </w:pPr>
            <w:r w:rsidRPr="00685202">
              <w:rPr>
                <w:sz w:val="16"/>
                <w:szCs w:val="16"/>
              </w:rPr>
              <w:t>6.1</w:t>
            </w:r>
          </w:p>
        </w:tc>
      </w:tr>
      <w:tr w:rsidR="009160E4" w14:paraId="4E15115E" w14:textId="77777777" w:rsidTr="00685202">
        <w:tc>
          <w:tcPr>
            <w:tcW w:w="2547" w:type="dxa"/>
          </w:tcPr>
          <w:p w14:paraId="1F606F7E" w14:textId="0117F182" w:rsidR="009160E4" w:rsidRPr="00685202" w:rsidRDefault="009160E4" w:rsidP="00CF6586">
            <w:pPr>
              <w:spacing w:before="0"/>
              <w:jc w:val="both"/>
              <w:rPr>
                <w:i/>
                <w:sz w:val="16"/>
                <w:szCs w:val="16"/>
              </w:rPr>
            </w:pPr>
            <w:r w:rsidRPr="00685202">
              <w:rPr>
                <w:i/>
                <w:sz w:val="16"/>
                <w:szCs w:val="16"/>
              </w:rPr>
              <w:t xml:space="preserve">Quercus </w:t>
            </w:r>
            <w:proofErr w:type="spellStart"/>
            <w:r w:rsidRPr="00685202">
              <w:rPr>
                <w:i/>
                <w:sz w:val="16"/>
                <w:szCs w:val="16"/>
              </w:rPr>
              <w:t>robur</w:t>
            </w:r>
            <w:proofErr w:type="spellEnd"/>
          </w:p>
        </w:tc>
        <w:tc>
          <w:tcPr>
            <w:tcW w:w="2551" w:type="dxa"/>
          </w:tcPr>
          <w:p w14:paraId="51A1FA88" w14:textId="36066338" w:rsidR="009160E4" w:rsidRPr="00685202" w:rsidRDefault="009160E4" w:rsidP="00CF6586">
            <w:pPr>
              <w:spacing w:before="0"/>
              <w:jc w:val="both"/>
              <w:rPr>
                <w:sz w:val="16"/>
                <w:szCs w:val="16"/>
              </w:rPr>
            </w:pPr>
            <w:r w:rsidRPr="00685202">
              <w:rPr>
                <w:sz w:val="16"/>
                <w:szCs w:val="16"/>
              </w:rPr>
              <w:t>5.3</w:t>
            </w:r>
          </w:p>
        </w:tc>
      </w:tr>
      <w:tr w:rsidR="009160E4" w14:paraId="4815A2EB" w14:textId="77777777" w:rsidTr="00685202">
        <w:tc>
          <w:tcPr>
            <w:tcW w:w="2547" w:type="dxa"/>
          </w:tcPr>
          <w:p w14:paraId="30AFED5A" w14:textId="441659C9" w:rsidR="009160E4" w:rsidRPr="00685202" w:rsidRDefault="009160E4" w:rsidP="00CF6586">
            <w:pPr>
              <w:spacing w:before="0"/>
              <w:jc w:val="both"/>
              <w:rPr>
                <w:i/>
                <w:sz w:val="16"/>
                <w:szCs w:val="16"/>
              </w:rPr>
            </w:pPr>
            <w:r w:rsidRPr="00685202">
              <w:rPr>
                <w:i/>
                <w:sz w:val="16"/>
                <w:szCs w:val="16"/>
              </w:rPr>
              <w:t xml:space="preserve">Betula </w:t>
            </w:r>
            <w:proofErr w:type="spellStart"/>
            <w:r w:rsidRPr="00685202">
              <w:rPr>
                <w:i/>
                <w:sz w:val="16"/>
                <w:szCs w:val="16"/>
              </w:rPr>
              <w:t>pubescens</w:t>
            </w:r>
            <w:proofErr w:type="spellEnd"/>
          </w:p>
        </w:tc>
        <w:tc>
          <w:tcPr>
            <w:tcW w:w="2551" w:type="dxa"/>
          </w:tcPr>
          <w:p w14:paraId="6831584E" w14:textId="3CC29288" w:rsidR="009160E4" w:rsidRPr="00685202" w:rsidRDefault="009160E4" w:rsidP="00CF6586">
            <w:pPr>
              <w:spacing w:before="0"/>
              <w:jc w:val="both"/>
              <w:rPr>
                <w:sz w:val="16"/>
                <w:szCs w:val="16"/>
              </w:rPr>
            </w:pPr>
            <w:r w:rsidRPr="00685202">
              <w:rPr>
                <w:sz w:val="16"/>
                <w:szCs w:val="16"/>
              </w:rPr>
              <w:t>4.5</w:t>
            </w:r>
          </w:p>
        </w:tc>
      </w:tr>
      <w:tr w:rsidR="009160E4" w14:paraId="3A7A6849" w14:textId="77777777" w:rsidTr="00685202">
        <w:tc>
          <w:tcPr>
            <w:tcW w:w="2547" w:type="dxa"/>
          </w:tcPr>
          <w:p w14:paraId="5F7E7B22" w14:textId="47021E91" w:rsidR="009160E4" w:rsidRPr="00685202" w:rsidRDefault="009160E4" w:rsidP="00CF6586">
            <w:pPr>
              <w:spacing w:before="0"/>
              <w:jc w:val="both"/>
              <w:rPr>
                <w:i/>
                <w:sz w:val="16"/>
                <w:szCs w:val="16"/>
              </w:rPr>
            </w:pPr>
            <w:r w:rsidRPr="00685202">
              <w:rPr>
                <w:i/>
                <w:sz w:val="16"/>
                <w:szCs w:val="16"/>
              </w:rPr>
              <w:t>Quercus ilex</w:t>
            </w:r>
          </w:p>
        </w:tc>
        <w:tc>
          <w:tcPr>
            <w:tcW w:w="2551" w:type="dxa"/>
          </w:tcPr>
          <w:p w14:paraId="1246A025" w14:textId="5EEFD790" w:rsidR="009160E4" w:rsidRPr="00685202" w:rsidRDefault="009160E4" w:rsidP="00CF6586">
            <w:pPr>
              <w:spacing w:before="0"/>
              <w:jc w:val="both"/>
              <w:rPr>
                <w:sz w:val="16"/>
                <w:szCs w:val="16"/>
              </w:rPr>
            </w:pPr>
            <w:r w:rsidRPr="00685202">
              <w:rPr>
                <w:sz w:val="16"/>
                <w:szCs w:val="16"/>
              </w:rPr>
              <w:t>3.9</w:t>
            </w:r>
          </w:p>
        </w:tc>
      </w:tr>
      <w:tr w:rsidR="009160E4" w14:paraId="14DE7475" w14:textId="77777777" w:rsidTr="00685202">
        <w:tc>
          <w:tcPr>
            <w:tcW w:w="2547" w:type="dxa"/>
          </w:tcPr>
          <w:p w14:paraId="235D5698" w14:textId="2710957C" w:rsidR="009160E4" w:rsidRPr="00685202" w:rsidRDefault="009160E4" w:rsidP="00CF6586">
            <w:pPr>
              <w:spacing w:before="0"/>
              <w:jc w:val="both"/>
              <w:rPr>
                <w:i/>
                <w:sz w:val="16"/>
                <w:szCs w:val="16"/>
              </w:rPr>
            </w:pPr>
            <w:r w:rsidRPr="00685202">
              <w:rPr>
                <w:i/>
                <w:sz w:val="16"/>
                <w:szCs w:val="16"/>
              </w:rPr>
              <w:t>Betula pendula</w:t>
            </w:r>
          </w:p>
        </w:tc>
        <w:tc>
          <w:tcPr>
            <w:tcW w:w="2551" w:type="dxa"/>
          </w:tcPr>
          <w:p w14:paraId="4ECFCC53" w14:textId="41F0B8E2" w:rsidR="009160E4" w:rsidRPr="00685202" w:rsidRDefault="009160E4" w:rsidP="00CF6586">
            <w:pPr>
              <w:spacing w:before="0"/>
              <w:jc w:val="both"/>
              <w:rPr>
                <w:sz w:val="16"/>
                <w:szCs w:val="16"/>
              </w:rPr>
            </w:pPr>
            <w:r w:rsidRPr="00685202">
              <w:rPr>
                <w:sz w:val="16"/>
                <w:szCs w:val="16"/>
              </w:rPr>
              <w:t>3.5</w:t>
            </w:r>
          </w:p>
        </w:tc>
      </w:tr>
      <w:tr w:rsidR="009160E4" w14:paraId="1C7DEE6B" w14:textId="77777777" w:rsidTr="00685202">
        <w:tc>
          <w:tcPr>
            <w:tcW w:w="2547" w:type="dxa"/>
          </w:tcPr>
          <w:p w14:paraId="17A82679" w14:textId="50C91545" w:rsidR="009160E4" w:rsidRPr="00685202" w:rsidRDefault="009160E4" w:rsidP="00CF6586">
            <w:pPr>
              <w:spacing w:before="0"/>
              <w:jc w:val="both"/>
              <w:rPr>
                <w:i/>
                <w:sz w:val="16"/>
                <w:szCs w:val="16"/>
              </w:rPr>
            </w:pPr>
            <w:r w:rsidRPr="00685202">
              <w:rPr>
                <w:i/>
                <w:sz w:val="16"/>
                <w:szCs w:val="16"/>
              </w:rPr>
              <w:t>Fraxinus excelsior</w:t>
            </w:r>
          </w:p>
        </w:tc>
        <w:tc>
          <w:tcPr>
            <w:tcW w:w="2551" w:type="dxa"/>
          </w:tcPr>
          <w:p w14:paraId="28D8B3FE" w14:textId="5A0E0E80" w:rsidR="009160E4" w:rsidRPr="00685202" w:rsidRDefault="009160E4" w:rsidP="00CF6586">
            <w:pPr>
              <w:spacing w:before="0"/>
              <w:jc w:val="both"/>
              <w:rPr>
                <w:sz w:val="16"/>
                <w:szCs w:val="16"/>
              </w:rPr>
            </w:pPr>
            <w:r w:rsidRPr="00685202">
              <w:rPr>
                <w:sz w:val="16"/>
                <w:szCs w:val="16"/>
              </w:rPr>
              <w:t>3.0</w:t>
            </w:r>
          </w:p>
        </w:tc>
      </w:tr>
      <w:tr w:rsidR="009160E4" w14:paraId="0C134A7A" w14:textId="77777777" w:rsidTr="00685202">
        <w:tc>
          <w:tcPr>
            <w:tcW w:w="2547" w:type="dxa"/>
          </w:tcPr>
          <w:p w14:paraId="6BB36404" w14:textId="16181641" w:rsidR="009160E4" w:rsidRPr="00685202" w:rsidRDefault="009160E4" w:rsidP="00CF6586">
            <w:pPr>
              <w:spacing w:before="0"/>
              <w:jc w:val="both"/>
              <w:rPr>
                <w:i/>
                <w:sz w:val="16"/>
                <w:szCs w:val="16"/>
              </w:rPr>
            </w:pPr>
            <w:r w:rsidRPr="00685202">
              <w:rPr>
                <w:i/>
                <w:sz w:val="16"/>
                <w:szCs w:val="16"/>
              </w:rPr>
              <w:t xml:space="preserve">Quercus </w:t>
            </w:r>
            <w:proofErr w:type="spellStart"/>
            <w:r w:rsidRPr="00685202">
              <w:rPr>
                <w:i/>
                <w:sz w:val="16"/>
                <w:szCs w:val="16"/>
              </w:rPr>
              <w:t>petraea</w:t>
            </w:r>
            <w:proofErr w:type="spellEnd"/>
          </w:p>
        </w:tc>
        <w:tc>
          <w:tcPr>
            <w:tcW w:w="2551" w:type="dxa"/>
          </w:tcPr>
          <w:p w14:paraId="5C10D048" w14:textId="442EF3CA" w:rsidR="009160E4" w:rsidRPr="00685202" w:rsidRDefault="009160E4" w:rsidP="00CF6586">
            <w:pPr>
              <w:spacing w:before="0"/>
              <w:jc w:val="both"/>
              <w:rPr>
                <w:sz w:val="16"/>
                <w:szCs w:val="16"/>
              </w:rPr>
            </w:pPr>
            <w:r w:rsidRPr="00685202">
              <w:rPr>
                <w:sz w:val="16"/>
                <w:szCs w:val="16"/>
              </w:rPr>
              <w:t>2.9</w:t>
            </w:r>
          </w:p>
        </w:tc>
      </w:tr>
      <w:tr w:rsidR="009160E4" w14:paraId="29AB2D88" w14:textId="77777777" w:rsidTr="00685202">
        <w:tc>
          <w:tcPr>
            <w:tcW w:w="2547" w:type="dxa"/>
          </w:tcPr>
          <w:p w14:paraId="4CE40C8C" w14:textId="5DB9B136" w:rsidR="009160E4" w:rsidRPr="00685202" w:rsidRDefault="009160E4" w:rsidP="00CF6586">
            <w:pPr>
              <w:spacing w:before="0"/>
              <w:jc w:val="both"/>
              <w:rPr>
                <w:i/>
                <w:sz w:val="16"/>
                <w:szCs w:val="16"/>
              </w:rPr>
            </w:pPr>
            <w:r w:rsidRPr="00685202">
              <w:rPr>
                <w:i/>
                <w:sz w:val="16"/>
                <w:szCs w:val="16"/>
              </w:rPr>
              <w:t>Pinus pinaster</w:t>
            </w:r>
          </w:p>
        </w:tc>
        <w:tc>
          <w:tcPr>
            <w:tcW w:w="2551" w:type="dxa"/>
          </w:tcPr>
          <w:p w14:paraId="63C2224F" w14:textId="69D64FA2" w:rsidR="009160E4" w:rsidRPr="00685202" w:rsidRDefault="009160E4" w:rsidP="00CF6586">
            <w:pPr>
              <w:spacing w:before="0"/>
              <w:jc w:val="both"/>
              <w:rPr>
                <w:sz w:val="16"/>
                <w:szCs w:val="16"/>
              </w:rPr>
            </w:pPr>
            <w:r w:rsidRPr="00685202">
              <w:rPr>
                <w:sz w:val="16"/>
                <w:szCs w:val="16"/>
              </w:rPr>
              <w:t>2.8</w:t>
            </w:r>
          </w:p>
        </w:tc>
      </w:tr>
      <w:tr w:rsidR="009160E4" w14:paraId="4014C1EB" w14:textId="77777777" w:rsidTr="00685202">
        <w:tc>
          <w:tcPr>
            <w:tcW w:w="2547" w:type="dxa"/>
          </w:tcPr>
          <w:p w14:paraId="03410EF1" w14:textId="08953B07" w:rsidR="009160E4" w:rsidRPr="00685202" w:rsidRDefault="009160E4" w:rsidP="00CF6586">
            <w:pPr>
              <w:spacing w:before="0"/>
              <w:jc w:val="both"/>
              <w:rPr>
                <w:i/>
                <w:sz w:val="16"/>
                <w:szCs w:val="16"/>
              </w:rPr>
            </w:pPr>
            <w:proofErr w:type="spellStart"/>
            <w:r w:rsidRPr="00685202">
              <w:rPr>
                <w:i/>
                <w:sz w:val="16"/>
                <w:szCs w:val="16"/>
              </w:rPr>
              <w:t>Carpinus</w:t>
            </w:r>
            <w:proofErr w:type="spellEnd"/>
            <w:r w:rsidRPr="00685202">
              <w:rPr>
                <w:i/>
                <w:sz w:val="16"/>
                <w:szCs w:val="16"/>
              </w:rPr>
              <w:t xml:space="preserve"> </w:t>
            </w:r>
            <w:proofErr w:type="spellStart"/>
            <w:r w:rsidRPr="00685202">
              <w:rPr>
                <w:i/>
                <w:sz w:val="16"/>
                <w:szCs w:val="16"/>
              </w:rPr>
              <w:t>betulus</w:t>
            </w:r>
            <w:proofErr w:type="spellEnd"/>
          </w:p>
        </w:tc>
        <w:tc>
          <w:tcPr>
            <w:tcW w:w="2551" w:type="dxa"/>
          </w:tcPr>
          <w:p w14:paraId="71E6D8B6" w14:textId="3AABA1D0" w:rsidR="009160E4" w:rsidRPr="00685202" w:rsidRDefault="009160E4" w:rsidP="00CF6586">
            <w:pPr>
              <w:spacing w:before="0"/>
              <w:jc w:val="both"/>
              <w:rPr>
                <w:sz w:val="16"/>
                <w:szCs w:val="16"/>
              </w:rPr>
            </w:pPr>
            <w:r w:rsidRPr="00685202">
              <w:rPr>
                <w:sz w:val="16"/>
                <w:szCs w:val="16"/>
              </w:rPr>
              <w:t>2.2</w:t>
            </w:r>
          </w:p>
        </w:tc>
      </w:tr>
      <w:tr w:rsidR="009160E4" w14:paraId="4206C080" w14:textId="77777777" w:rsidTr="00685202">
        <w:tc>
          <w:tcPr>
            <w:tcW w:w="2547" w:type="dxa"/>
          </w:tcPr>
          <w:p w14:paraId="481F85EB" w14:textId="0EF82FC8" w:rsidR="009160E4" w:rsidRPr="00685202" w:rsidRDefault="009160E4" w:rsidP="00CF6586">
            <w:pPr>
              <w:spacing w:before="0"/>
              <w:jc w:val="both"/>
              <w:rPr>
                <w:i/>
                <w:sz w:val="16"/>
                <w:szCs w:val="16"/>
              </w:rPr>
            </w:pPr>
            <w:r w:rsidRPr="00685202">
              <w:rPr>
                <w:i/>
                <w:sz w:val="16"/>
                <w:szCs w:val="16"/>
              </w:rPr>
              <w:t xml:space="preserve">Pinus </w:t>
            </w:r>
            <w:proofErr w:type="spellStart"/>
            <w:r w:rsidRPr="00685202">
              <w:rPr>
                <w:i/>
                <w:sz w:val="16"/>
                <w:szCs w:val="16"/>
              </w:rPr>
              <w:t>halepensis</w:t>
            </w:r>
            <w:proofErr w:type="spellEnd"/>
          </w:p>
        </w:tc>
        <w:tc>
          <w:tcPr>
            <w:tcW w:w="2551" w:type="dxa"/>
          </w:tcPr>
          <w:p w14:paraId="7C61765D" w14:textId="4A337F74" w:rsidR="009160E4" w:rsidRPr="00685202" w:rsidRDefault="009160E4" w:rsidP="00CF6586">
            <w:pPr>
              <w:spacing w:before="0"/>
              <w:jc w:val="both"/>
              <w:rPr>
                <w:sz w:val="16"/>
                <w:szCs w:val="16"/>
              </w:rPr>
            </w:pPr>
            <w:r w:rsidRPr="00685202">
              <w:rPr>
                <w:sz w:val="16"/>
                <w:szCs w:val="16"/>
              </w:rPr>
              <w:t>2.2</w:t>
            </w:r>
          </w:p>
        </w:tc>
      </w:tr>
      <w:tr w:rsidR="009160E4" w14:paraId="1B8C8518" w14:textId="77777777" w:rsidTr="00685202">
        <w:tc>
          <w:tcPr>
            <w:tcW w:w="2547" w:type="dxa"/>
          </w:tcPr>
          <w:p w14:paraId="11F88FDE" w14:textId="7CF31464" w:rsidR="009160E4" w:rsidRPr="00685202" w:rsidRDefault="009160E4" w:rsidP="00CF6586">
            <w:pPr>
              <w:spacing w:before="0"/>
              <w:jc w:val="both"/>
              <w:rPr>
                <w:i/>
                <w:sz w:val="16"/>
                <w:szCs w:val="16"/>
              </w:rPr>
            </w:pPr>
            <w:r w:rsidRPr="00685202">
              <w:rPr>
                <w:i/>
                <w:sz w:val="16"/>
                <w:szCs w:val="16"/>
              </w:rPr>
              <w:t xml:space="preserve">Acer </w:t>
            </w:r>
            <w:proofErr w:type="spellStart"/>
            <w:r w:rsidRPr="00685202">
              <w:rPr>
                <w:i/>
                <w:sz w:val="16"/>
                <w:szCs w:val="16"/>
              </w:rPr>
              <w:t>pseudoplatanus</w:t>
            </w:r>
            <w:proofErr w:type="spellEnd"/>
          </w:p>
        </w:tc>
        <w:tc>
          <w:tcPr>
            <w:tcW w:w="2551" w:type="dxa"/>
          </w:tcPr>
          <w:p w14:paraId="07B3E608" w14:textId="47A9003C" w:rsidR="009160E4" w:rsidRPr="00685202" w:rsidRDefault="009160E4" w:rsidP="00CF6586">
            <w:pPr>
              <w:spacing w:before="0"/>
              <w:jc w:val="both"/>
              <w:rPr>
                <w:sz w:val="16"/>
                <w:szCs w:val="16"/>
              </w:rPr>
            </w:pPr>
            <w:r w:rsidRPr="00685202">
              <w:rPr>
                <w:sz w:val="16"/>
                <w:szCs w:val="16"/>
              </w:rPr>
              <w:t>2.1</w:t>
            </w:r>
          </w:p>
        </w:tc>
      </w:tr>
      <w:tr w:rsidR="009160E4" w14:paraId="5B32923C" w14:textId="77777777" w:rsidTr="00685202">
        <w:tc>
          <w:tcPr>
            <w:tcW w:w="2547" w:type="dxa"/>
          </w:tcPr>
          <w:p w14:paraId="19708E70" w14:textId="708EC769" w:rsidR="009160E4" w:rsidRPr="00685202" w:rsidRDefault="009160E4" w:rsidP="00CF6586">
            <w:pPr>
              <w:spacing w:before="0"/>
              <w:jc w:val="both"/>
              <w:rPr>
                <w:i/>
                <w:sz w:val="16"/>
                <w:szCs w:val="16"/>
              </w:rPr>
            </w:pPr>
            <w:proofErr w:type="spellStart"/>
            <w:r w:rsidRPr="00685202">
              <w:rPr>
                <w:i/>
                <w:sz w:val="16"/>
                <w:szCs w:val="16"/>
              </w:rPr>
              <w:t>Sorcus</w:t>
            </w:r>
            <w:proofErr w:type="spellEnd"/>
            <w:r w:rsidRPr="00685202">
              <w:rPr>
                <w:i/>
                <w:sz w:val="16"/>
                <w:szCs w:val="16"/>
              </w:rPr>
              <w:t xml:space="preserve"> </w:t>
            </w:r>
            <w:proofErr w:type="spellStart"/>
            <w:r w:rsidRPr="00685202">
              <w:rPr>
                <w:i/>
                <w:sz w:val="16"/>
                <w:szCs w:val="16"/>
              </w:rPr>
              <w:t>aucuparia</w:t>
            </w:r>
            <w:proofErr w:type="spellEnd"/>
          </w:p>
        </w:tc>
        <w:tc>
          <w:tcPr>
            <w:tcW w:w="2551" w:type="dxa"/>
          </w:tcPr>
          <w:p w14:paraId="0E151E28" w14:textId="7556F8B1" w:rsidR="009160E4" w:rsidRPr="00685202" w:rsidRDefault="009160E4" w:rsidP="00CF6586">
            <w:pPr>
              <w:spacing w:before="0"/>
              <w:jc w:val="both"/>
              <w:rPr>
                <w:sz w:val="16"/>
                <w:szCs w:val="16"/>
              </w:rPr>
            </w:pPr>
            <w:r w:rsidRPr="00685202">
              <w:rPr>
                <w:sz w:val="16"/>
                <w:szCs w:val="16"/>
              </w:rPr>
              <w:t>1.8</w:t>
            </w:r>
          </w:p>
        </w:tc>
      </w:tr>
      <w:tr w:rsidR="009160E4" w14:paraId="7F66FA26" w14:textId="77777777" w:rsidTr="00685202">
        <w:tc>
          <w:tcPr>
            <w:tcW w:w="2547" w:type="dxa"/>
          </w:tcPr>
          <w:p w14:paraId="326F6157" w14:textId="7A52D150" w:rsidR="009160E4" w:rsidRPr="00685202" w:rsidRDefault="009160E4" w:rsidP="00CF6586">
            <w:pPr>
              <w:spacing w:before="0"/>
              <w:jc w:val="both"/>
              <w:rPr>
                <w:i/>
                <w:sz w:val="16"/>
                <w:szCs w:val="16"/>
              </w:rPr>
            </w:pPr>
            <w:r w:rsidRPr="00685202">
              <w:rPr>
                <w:i/>
                <w:sz w:val="16"/>
                <w:szCs w:val="16"/>
              </w:rPr>
              <w:t xml:space="preserve">Pinus </w:t>
            </w:r>
            <w:proofErr w:type="spellStart"/>
            <w:r w:rsidRPr="00685202">
              <w:rPr>
                <w:i/>
                <w:sz w:val="16"/>
                <w:szCs w:val="16"/>
              </w:rPr>
              <w:t>nigra</w:t>
            </w:r>
            <w:proofErr w:type="spellEnd"/>
          </w:p>
        </w:tc>
        <w:tc>
          <w:tcPr>
            <w:tcW w:w="2551" w:type="dxa"/>
          </w:tcPr>
          <w:p w14:paraId="75F627EF" w14:textId="4A4D8511" w:rsidR="009160E4" w:rsidRPr="00685202" w:rsidRDefault="009160E4" w:rsidP="00CF6586">
            <w:pPr>
              <w:spacing w:before="0"/>
              <w:jc w:val="both"/>
              <w:rPr>
                <w:sz w:val="16"/>
                <w:szCs w:val="16"/>
              </w:rPr>
            </w:pPr>
            <w:r w:rsidRPr="00685202">
              <w:rPr>
                <w:sz w:val="16"/>
                <w:szCs w:val="16"/>
              </w:rPr>
              <w:t>1.8</w:t>
            </w:r>
          </w:p>
        </w:tc>
      </w:tr>
      <w:tr w:rsidR="009160E4" w14:paraId="6B3D37DC" w14:textId="77777777" w:rsidTr="00685202">
        <w:tc>
          <w:tcPr>
            <w:tcW w:w="2547" w:type="dxa"/>
          </w:tcPr>
          <w:p w14:paraId="05853DF0" w14:textId="0E624069" w:rsidR="009160E4" w:rsidRPr="00685202" w:rsidRDefault="009160E4" w:rsidP="00CF6586">
            <w:pPr>
              <w:spacing w:before="0"/>
              <w:jc w:val="both"/>
              <w:rPr>
                <w:i/>
                <w:sz w:val="16"/>
                <w:szCs w:val="16"/>
              </w:rPr>
            </w:pPr>
            <w:proofErr w:type="spellStart"/>
            <w:r w:rsidRPr="00685202">
              <w:rPr>
                <w:i/>
                <w:sz w:val="16"/>
                <w:szCs w:val="16"/>
              </w:rPr>
              <w:t>Populus</w:t>
            </w:r>
            <w:proofErr w:type="spellEnd"/>
            <w:r w:rsidRPr="00685202">
              <w:rPr>
                <w:i/>
                <w:sz w:val="16"/>
                <w:szCs w:val="16"/>
              </w:rPr>
              <w:t xml:space="preserve"> </w:t>
            </w:r>
            <w:proofErr w:type="spellStart"/>
            <w:r w:rsidRPr="00685202">
              <w:rPr>
                <w:i/>
                <w:sz w:val="16"/>
                <w:szCs w:val="16"/>
              </w:rPr>
              <w:t>tremula</w:t>
            </w:r>
            <w:proofErr w:type="spellEnd"/>
          </w:p>
        </w:tc>
        <w:tc>
          <w:tcPr>
            <w:tcW w:w="2551" w:type="dxa"/>
          </w:tcPr>
          <w:p w14:paraId="63A5D084" w14:textId="6B81CEDE" w:rsidR="009160E4" w:rsidRPr="00685202" w:rsidRDefault="009160E4" w:rsidP="00CF6586">
            <w:pPr>
              <w:spacing w:before="0"/>
              <w:jc w:val="both"/>
              <w:rPr>
                <w:sz w:val="16"/>
                <w:szCs w:val="16"/>
              </w:rPr>
            </w:pPr>
            <w:r w:rsidRPr="00685202">
              <w:rPr>
                <w:sz w:val="16"/>
                <w:szCs w:val="16"/>
              </w:rPr>
              <w:t>1.7</w:t>
            </w:r>
          </w:p>
        </w:tc>
      </w:tr>
      <w:tr w:rsidR="009160E4" w14:paraId="4C799490" w14:textId="77777777" w:rsidTr="00685202">
        <w:tc>
          <w:tcPr>
            <w:tcW w:w="2547" w:type="dxa"/>
          </w:tcPr>
          <w:p w14:paraId="363E1F54" w14:textId="6D9F313C" w:rsidR="009160E4" w:rsidRPr="00685202" w:rsidRDefault="009160E4" w:rsidP="00CF6586">
            <w:pPr>
              <w:spacing w:before="0"/>
              <w:jc w:val="both"/>
              <w:rPr>
                <w:i/>
                <w:sz w:val="16"/>
                <w:szCs w:val="16"/>
              </w:rPr>
            </w:pPr>
            <w:proofErr w:type="spellStart"/>
            <w:r w:rsidRPr="00685202">
              <w:rPr>
                <w:i/>
                <w:sz w:val="16"/>
                <w:szCs w:val="16"/>
              </w:rPr>
              <w:t>Alnus</w:t>
            </w:r>
            <w:proofErr w:type="spellEnd"/>
            <w:r w:rsidRPr="00685202">
              <w:rPr>
                <w:i/>
                <w:sz w:val="16"/>
                <w:szCs w:val="16"/>
              </w:rPr>
              <w:t xml:space="preserve"> </w:t>
            </w:r>
            <w:proofErr w:type="spellStart"/>
            <w:r w:rsidRPr="00685202">
              <w:rPr>
                <w:i/>
                <w:sz w:val="16"/>
                <w:szCs w:val="16"/>
              </w:rPr>
              <w:t>glutinosa</w:t>
            </w:r>
            <w:proofErr w:type="spellEnd"/>
          </w:p>
        </w:tc>
        <w:tc>
          <w:tcPr>
            <w:tcW w:w="2551" w:type="dxa"/>
          </w:tcPr>
          <w:p w14:paraId="0844A4F9" w14:textId="1058EA05" w:rsidR="009160E4" w:rsidRPr="00685202" w:rsidRDefault="009160E4" w:rsidP="00CF6586">
            <w:pPr>
              <w:spacing w:before="0"/>
              <w:jc w:val="both"/>
              <w:rPr>
                <w:sz w:val="16"/>
                <w:szCs w:val="16"/>
              </w:rPr>
            </w:pPr>
            <w:r w:rsidRPr="00685202">
              <w:rPr>
                <w:sz w:val="16"/>
                <w:szCs w:val="16"/>
              </w:rPr>
              <w:t>1.7</w:t>
            </w:r>
          </w:p>
        </w:tc>
      </w:tr>
      <w:tr w:rsidR="009160E4" w14:paraId="07928686" w14:textId="77777777" w:rsidTr="00685202">
        <w:tc>
          <w:tcPr>
            <w:tcW w:w="2547" w:type="dxa"/>
          </w:tcPr>
          <w:p w14:paraId="208589EF" w14:textId="56AE9081" w:rsidR="009160E4" w:rsidRPr="00685202" w:rsidRDefault="009160E4" w:rsidP="00CF6586">
            <w:pPr>
              <w:spacing w:before="0"/>
              <w:jc w:val="both"/>
              <w:rPr>
                <w:i/>
                <w:sz w:val="16"/>
                <w:szCs w:val="16"/>
              </w:rPr>
            </w:pPr>
            <w:proofErr w:type="spellStart"/>
            <w:r w:rsidRPr="00685202">
              <w:rPr>
                <w:i/>
                <w:sz w:val="16"/>
                <w:szCs w:val="16"/>
              </w:rPr>
              <w:t>Abies</w:t>
            </w:r>
            <w:proofErr w:type="spellEnd"/>
            <w:r w:rsidRPr="00685202">
              <w:rPr>
                <w:i/>
                <w:sz w:val="16"/>
                <w:szCs w:val="16"/>
              </w:rPr>
              <w:t xml:space="preserve"> alba</w:t>
            </w:r>
          </w:p>
        </w:tc>
        <w:tc>
          <w:tcPr>
            <w:tcW w:w="2551" w:type="dxa"/>
          </w:tcPr>
          <w:p w14:paraId="3E095870" w14:textId="35412571" w:rsidR="009160E4" w:rsidRPr="00685202" w:rsidRDefault="009160E4" w:rsidP="00CF6586">
            <w:pPr>
              <w:spacing w:before="0"/>
              <w:jc w:val="both"/>
              <w:rPr>
                <w:sz w:val="16"/>
                <w:szCs w:val="16"/>
              </w:rPr>
            </w:pPr>
            <w:r w:rsidRPr="00685202">
              <w:rPr>
                <w:sz w:val="16"/>
                <w:szCs w:val="16"/>
              </w:rPr>
              <w:t>1.6</w:t>
            </w:r>
          </w:p>
        </w:tc>
      </w:tr>
      <w:tr w:rsidR="009160E4" w14:paraId="00AE7716" w14:textId="77777777" w:rsidTr="00685202">
        <w:tc>
          <w:tcPr>
            <w:tcW w:w="2547" w:type="dxa"/>
          </w:tcPr>
          <w:p w14:paraId="7CF522E7" w14:textId="32299A95" w:rsidR="009160E4" w:rsidRPr="00685202" w:rsidRDefault="009160E4" w:rsidP="00CF6586">
            <w:pPr>
              <w:spacing w:before="0"/>
              <w:jc w:val="both"/>
              <w:rPr>
                <w:i/>
                <w:sz w:val="16"/>
                <w:szCs w:val="16"/>
              </w:rPr>
            </w:pPr>
            <w:proofErr w:type="spellStart"/>
            <w:r w:rsidRPr="00685202">
              <w:rPr>
                <w:i/>
                <w:sz w:val="16"/>
                <w:szCs w:val="16"/>
              </w:rPr>
              <w:t>Picea</w:t>
            </w:r>
            <w:proofErr w:type="spellEnd"/>
            <w:r w:rsidRPr="00685202">
              <w:rPr>
                <w:i/>
                <w:sz w:val="16"/>
                <w:szCs w:val="16"/>
              </w:rPr>
              <w:t xml:space="preserve"> </w:t>
            </w:r>
            <w:proofErr w:type="spellStart"/>
            <w:r w:rsidRPr="00685202">
              <w:rPr>
                <w:i/>
                <w:sz w:val="16"/>
                <w:szCs w:val="16"/>
              </w:rPr>
              <w:t>sitchensis</w:t>
            </w:r>
            <w:proofErr w:type="spellEnd"/>
          </w:p>
        </w:tc>
        <w:tc>
          <w:tcPr>
            <w:tcW w:w="2551" w:type="dxa"/>
          </w:tcPr>
          <w:p w14:paraId="6348F366" w14:textId="5B728C5A" w:rsidR="009160E4" w:rsidRPr="00685202" w:rsidRDefault="009160E4" w:rsidP="00CF6586">
            <w:pPr>
              <w:spacing w:before="0"/>
              <w:jc w:val="both"/>
              <w:rPr>
                <w:sz w:val="16"/>
                <w:szCs w:val="16"/>
              </w:rPr>
            </w:pPr>
            <w:r w:rsidRPr="00685202">
              <w:rPr>
                <w:sz w:val="16"/>
                <w:szCs w:val="16"/>
              </w:rPr>
              <w:t>1.6</w:t>
            </w:r>
          </w:p>
        </w:tc>
      </w:tr>
      <w:tr w:rsidR="009160E4" w14:paraId="50359C6E" w14:textId="77777777" w:rsidTr="00685202">
        <w:tc>
          <w:tcPr>
            <w:tcW w:w="2547" w:type="dxa"/>
          </w:tcPr>
          <w:p w14:paraId="17297EA3" w14:textId="33A0D45C" w:rsidR="009160E4" w:rsidRPr="00685202" w:rsidRDefault="009160E4" w:rsidP="00CF6586">
            <w:pPr>
              <w:spacing w:before="0"/>
              <w:jc w:val="both"/>
              <w:rPr>
                <w:i/>
                <w:sz w:val="16"/>
                <w:szCs w:val="16"/>
              </w:rPr>
            </w:pPr>
            <w:proofErr w:type="spellStart"/>
            <w:r w:rsidRPr="00685202">
              <w:rPr>
                <w:i/>
                <w:sz w:val="16"/>
                <w:szCs w:val="16"/>
              </w:rPr>
              <w:t>Castanea</w:t>
            </w:r>
            <w:proofErr w:type="spellEnd"/>
            <w:r w:rsidRPr="00685202">
              <w:rPr>
                <w:i/>
                <w:sz w:val="16"/>
                <w:szCs w:val="16"/>
              </w:rPr>
              <w:t xml:space="preserve"> sativa</w:t>
            </w:r>
          </w:p>
        </w:tc>
        <w:tc>
          <w:tcPr>
            <w:tcW w:w="2551" w:type="dxa"/>
          </w:tcPr>
          <w:p w14:paraId="2DEBF57E" w14:textId="1FC5A651" w:rsidR="009160E4" w:rsidRPr="00685202" w:rsidRDefault="009160E4" w:rsidP="00CF6586">
            <w:pPr>
              <w:spacing w:before="0"/>
              <w:jc w:val="both"/>
              <w:rPr>
                <w:sz w:val="16"/>
                <w:szCs w:val="16"/>
              </w:rPr>
            </w:pPr>
            <w:r w:rsidRPr="00685202">
              <w:rPr>
                <w:sz w:val="16"/>
                <w:szCs w:val="16"/>
              </w:rPr>
              <w:t>1.5</w:t>
            </w:r>
          </w:p>
        </w:tc>
      </w:tr>
      <w:tr w:rsidR="009160E4" w14:paraId="10A04312" w14:textId="77777777" w:rsidTr="00685202">
        <w:tc>
          <w:tcPr>
            <w:tcW w:w="2547" w:type="dxa"/>
          </w:tcPr>
          <w:p w14:paraId="3A54C28B" w14:textId="707015AD" w:rsidR="009160E4" w:rsidRPr="00685202" w:rsidRDefault="009160E4" w:rsidP="00CF6586">
            <w:pPr>
              <w:spacing w:before="0"/>
              <w:jc w:val="both"/>
              <w:rPr>
                <w:i/>
                <w:sz w:val="16"/>
                <w:szCs w:val="16"/>
              </w:rPr>
            </w:pPr>
            <w:r w:rsidRPr="00685202">
              <w:rPr>
                <w:i/>
                <w:sz w:val="16"/>
                <w:szCs w:val="16"/>
              </w:rPr>
              <w:t xml:space="preserve">Quercus </w:t>
            </w:r>
            <w:proofErr w:type="spellStart"/>
            <w:r w:rsidRPr="00685202">
              <w:rPr>
                <w:i/>
                <w:sz w:val="16"/>
                <w:szCs w:val="16"/>
              </w:rPr>
              <w:t>pubescens</w:t>
            </w:r>
            <w:proofErr w:type="spellEnd"/>
          </w:p>
        </w:tc>
        <w:tc>
          <w:tcPr>
            <w:tcW w:w="2551" w:type="dxa"/>
          </w:tcPr>
          <w:p w14:paraId="60B8123B" w14:textId="0682FEAB" w:rsidR="009160E4" w:rsidRPr="00685202" w:rsidRDefault="009160E4" w:rsidP="00CF6586">
            <w:pPr>
              <w:spacing w:before="0"/>
              <w:jc w:val="both"/>
              <w:rPr>
                <w:sz w:val="16"/>
                <w:szCs w:val="16"/>
              </w:rPr>
            </w:pPr>
            <w:r w:rsidRPr="00685202">
              <w:rPr>
                <w:sz w:val="16"/>
                <w:szCs w:val="16"/>
              </w:rPr>
              <w:t>1.5</w:t>
            </w:r>
          </w:p>
        </w:tc>
      </w:tr>
      <w:tr w:rsidR="009160E4" w14:paraId="4B2B4E83" w14:textId="77777777" w:rsidTr="00685202">
        <w:tc>
          <w:tcPr>
            <w:tcW w:w="2547" w:type="dxa"/>
          </w:tcPr>
          <w:p w14:paraId="4CAD3889" w14:textId="24D68C7C" w:rsidR="009160E4" w:rsidRPr="00685202" w:rsidRDefault="009160E4" w:rsidP="00CF6586">
            <w:pPr>
              <w:spacing w:before="0"/>
              <w:jc w:val="both"/>
              <w:rPr>
                <w:i/>
                <w:sz w:val="16"/>
                <w:szCs w:val="16"/>
              </w:rPr>
            </w:pPr>
            <w:proofErr w:type="spellStart"/>
            <w:r w:rsidRPr="00685202">
              <w:rPr>
                <w:i/>
                <w:sz w:val="16"/>
                <w:szCs w:val="16"/>
              </w:rPr>
              <w:t>Larix</w:t>
            </w:r>
            <w:proofErr w:type="spellEnd"/>
            <w:r w:rsidRPr="00685202">
              <w:rPr>
                <w:i/>
                <w:sz w:val="16"/>
                <w:szCs w:val="16"/>
              </w:rPr>
              <w:t xml:space="preserve"> decidua</w:t>
            </w:r>
          </w:p>
        </w:tc>
        <w:tc>
          <w:tcPr>
            <w:tcW w:w="2551" w:type="dxa"/>
          </w:tcPr>
          <w:p w14:paraId="2C5EC7FF" w14:textId="184DA7DB" w:rsidR="009160E4" w:rsidRPr="00685202" w:rsidRDefault="009160E4" w:rsidP="00CF6586">
            <w:pPr>
              <w:spacing w:before="0"/>
              <w:jc w:val="both"/>
              <w:rPr>
                <w:sz w:val="16"/>
                <w:szCs w:val="16"/>
              </w:rPr>
            </w:pPr>
            <w:r w:rsidRPr="00685202">
              <w:rPr>
                <w:sz w:val="16"/>
                <w:szCs w:val="16"/>
              </w:rPr>
              <w:t>1.4</w:t>
            </w:r>
          </w:p>
        </w:tc>
      </w:tr>
      <w:tr w:rsidR="009160E4" w14:paraId="661A2382" w14:textId="77777777" w:rsidTr="00685202">
        <w:tc>
          <w:tcPr>
            <w:tcW w:w="2547" w:type="dxa"/>
          </w:tcPr>
          <w:p w14:paraId="66175B38" w14:textId="4BEF1C3F" w:rsidR="009160E4" w:rsidRPr="00685202" w:rsidRDefault="009160E4" w:rsidP="00CF6586">
            <w:pPr>
              <w:spacing w:before="0"/>
              <w:jc w:val="both"/>
              <w:rPr>
                <w:i/>
                <w:sz w:val="16"/>
                <w:szCs w:val="16"/>
              </w:rPr>
            </w:pPr>
            <w:r w:rsidRPr="00685202">
              <w:rPr>
                <w:i/>
                <w:sz w:val="16"/>
                <w:szCs w:val="16"/>
              </w:rPr>
              <w:t xml:space="preserve">Salix </w:t>
            </w:r>
            <w:proofErr w:type="spellStart"/>
            <w:r w:rsidRPr="00685202">
              <w:rPr>
                <w:i/>
                <w:sz w:val="16"/>
                <w:szCs w:val="16"/>
              </w:rPr>
              <w:t>caprea</w:t>
            </w:r>
            <w:proofErr w:type="spellEnd"/>
          </w:p>
        </w:tc>
        <w:tc>
          <w:tcPr>
            <w:tcW w:w="2551" w:type="dxa"/>
          </w:tcPr>
          <w:p w14:paraId="291357C0" w14:textId="3BE7E45A" w:rsidR="009160E4" w:rsidRPr="00685202" w:rsidRDefault="009160E4" w:rsidP="00CF6586">
            <w:pPr>
              <w:spacing w:before="0"/>
              <w:jc w:val="both"/>
              <w:rPr>
                <w:sz w:val="16"/>
                <w:szCs w:val="16"/>
              </w:rPr>
            </w:pPr>
            <w:r w:rsidRPr="00685202">
              <w:rPr>
                <w:sz w:val="16"/>
                <w:szCs w:val="16"/>
              </w:rPr>
              <w:t>1.1</w:t>
            </w:r>
          </w:p>
        </w:tc>
      </w:tr>
      <w:tr w:rsidR="009160E4" w14:paraId="3410F9A1" w14:textId="77777777" w:rsidTr="00685202">
        <w:tc>
          <w:tcPr>
            <w:tcW w:w="2547" w:type="dxa"/>
          </w:tcPr>
          <w:p w14:paraId="5DDD0200" w14:textId="1058D15B" w:rsidR="009160E4" w:rsidRPr="00685202" w:rsidRDefault="009160E4" w:rsidP="00CF6586">
            <w:pPr>
              <w:spacing w:before="0"/>
              <w:jc w:val="both"/>
              <w:rPr>
                <w:i/>
                <w:sz w:val="16"/>
                <w:szCs w:val="16"/>
              </w:rPr>
            </w:pPr>
            <w:proofErr w:type="spellStart"/>
            <w:r w:rsidRPr="00685202">
              <w:rPr>
                <w:i/>
                <w:sz w:val="16"/>
                <w:szCs w:val="16"/>
              </w:rPr>
              <w:t>Alnus</w:t>
            </w:r>
            <w:proofErr w:type="spellEnd"/>
            <w:r w:rsidRPr="00685202">
              <w:rPr>
                <w:i/>
                <w:sz w:val="16"/>
                <w:szCs w:val="16"/>
              </w:rPr>
              <w:t xml:space="preserve"> </w:t>
            </w:r>
            <w:proofErr w:type="spellStart"/>
            <w:r w:rsidRPr="00685202">
              <w:rPr>
                <w:i/>
                <w:sz w:val="16"/>
                <w:szCs w:val="16"/>
              </w:rPr>
              <w:t>incana</w:t>
            </w:r>
            <w:proofErr w:type="spellEnd"/>
          </w:p>
        </w:tc>
        <w:tc>
          <w:tcPr>
            <w:tcW w:w="2551" w:type="dxa"/>
          </w:tcPr>
          <w:p w14:paraId="02A2A141" w14:textId="70667A4E" w:rsidR="009160E4" w:rsidRPr="00685202" w:rsidRDefault="009160E4" w:rsidP="00CF6586">
            <w:pPr>
              <w:spacing w:before="0"/>
              <w:jc w:val="both"/>
              <w:rPr>
                <w:sz w:val="16"/>
                <w:szCs w:val="16"/>
              </w:rPr>
            </w:pPr>
            <w:r w:rsidRPr="00685202">
              <w:rPr>
                <w:sz w:val="16"/>
                <w:szCs w:val="16"/>
              </w:rPr>
              <w:t>1.1</w:t>
            </w:r>
          </w:p>
        </w:tc>
      </w:tr>
      <w:tr w:rsidR="009160E4" w14:paraId="55822B95" w14:textId="77777777" w:rsidTr="00685202">
        <w:tc>
          <w:tcPr>
            <w:tcW w:w="2547" w:type="dxa"/>
          </w:tcPr>
          <w:p w14:paraId="30A2E6F3" w14:textId="035ABCF8" w:rsidR="009160E4" w:rsidRPr="00685202" w:rsidRDefault="009160E4" w:rsidP="00CF6586">
            <w:pPr>
              <w:spacing w:before="0"/>
              <w:jc w:val="both"/>
              <w:rPr>
                <w:i/>
                <w:sz w:val="16"/>
                <w:szCs w:val="16"/>
              </w:rPr>
            </w:pPr>
            <w:r w:rsidRPr="00685202">
              <w:rPr>
                <w:i/>
                <w:sz w:val="16"/>
                <w:szCs w:val="16"/>
              </w:rPr>
              <w:t xml:space="preserve">Quercus </w:t>
            </w:r>
            <w:proofErr w:type="spellStart"/>
            <w:r w:rsidRPr="00685202">
              <w:rPr>
                <w:i/>
                <w:sz w:val="16"/>
                <w:szCs w:val="16"/>
              </w:rPr>
              <w:t>sub</w:t>
            </w:r>
            <w:r w:rsidR="00010BEA">
              <w:rPr>
                <w:i/>
                <w:sz w:val="16"/>
                <w:szCs w:val="16"/>
              </w:rPr>
              <w:t>e</w:t>
            </w:r>
            <w:r w:rsidRPr="00685202">
              <w:rPr>
                <w:i/>
                <w:sz w:val="16"/>
                <w:szCs w:val="16"/>
              </w:rPr>
              <w:t>r</w:t>
            </w:r>
            <w:proofErr w:type="spellEnd"/>
          </w:p>
        </w:tc>
        <w:tc>
          <w:tcPr>
            <w:tcW w:w="2551" w:type="dxa"/>
          </w:tcPr>
          <w:p w14:paraId="7482B5B7" w14:textId="1B388E56" w:rsidR="009160E4" w:rsidRPr="00685202" w:rsidRDefault="009160E4" w:rsidP="00CF6586">
            <w:pPr>
              <w:spacing w:before="0"/>
              <w:jc w:val="both"/>
              <w:rPr>
                <w:sz w:val="16"/>
                <w:szCs w:val="16"/>
              </w:rPr>
            </w:pPr>
            <w:r w:rsidRPr="00685202">
              <w:rPr>
                <w:sz w:val="16"/>
                <w:szCs w:val="16"/>
              </w:rPr>
              <w:t>1.0</w:t>
            </w:r>
          </w:p>
        </w:tc>
      </w:tr>
      <w:tr w:rsidR="009160E4" w14:paraId="71AE1F9B" w14:textId="77777777" w:rsidTr="00685202">
        <w:tc>
          <w:tcPr>
            <w:tcW w:w="2547" w:type="dxa"/>
            <w:tcBorders>
              <w:bottom w:val="single" w:sz="4" w:space="0" w:color="auto"/>
            </w:tcBorders>
          </w:tcPr>
          <w:p w14:paraId="72989402" w14:textId="6C3E28A6" w:rsidR="009160E4" w:rsidRPr="00685202" w:rsidRDefault="009160E4" w:rsidP="00CF6586">
            <w:pPr>
              <w:spacing w:before="0"/>
              <w:jc w:val="both"/>
              <w:rPr>
                <w:i/>
                <w:sz w:val="16"/>
                <w:szCs w:val="16"/>
              </w:rPr>
            </w:pPr>
            <w:r w:rsidRPr="00685202">
              <w:rPr>
                <w:i/>
                <w:sz w:val="16"/>
                <w:szCs w:val="16"/>
              </w:rPr>
              <w:t xml:space="preserve">Quercus </w:t>
            </w:r>
            <w:proofErr w:type="spellStart"/>
            <w:r w:rsidRPr="00685202">
              <w:rPr>
                <w:i/>
                <w:sz w:val="16"/>
                <w:szCs w:val="16"/>
              </w:rPr>
              <w:t>pyrenaica</w:t>
            </w:r>
            <w:proofErr w:type="spellEnd"/>
          </w:p>
        </w:tc>
        <w:tc>
          <w:tcPr>
            <w:tcW w:w="2551" w:type="dxa"/>
            <w:tcBorders>
              <w:bottom w:val="single" w:sz="4" w:space="0" w:color="auto"/>
            </w:tcBorders>
          </w:tcPr>
          <w:p w14:paraId="627305B0" w14:textId="48FC0A93" w:rsidR="009160E4" w:rsidRPr="00685202" w:rsidRDefault="009160E4" w:rsidP="00CF6586">
            <w:pPr>
              <w:spacing w:before="0"/>
              <w:jc w:val="both"/>
              <w:rPr>
                <w:sz w:val="16"/>
                <w:szCs w:val="16"/>
              </w:rPr>
            </w:pPr>
            <w:r w:rsidRPr="00685202">
              <w:rPr>
                <w:sz w:val="16"/>
                <w:szCs w:val="16"/>
              </w:rPr>
              <w:t>1.0</w:t>
            </w:r>
          </w:p>
        </w:tc>
      </w:tr>
    </w:tbl>
    <w:p w14:paraId="7B65BC41" w14:textId="77777777" w:rsidR="00DE23E8" w:rsidRPr="001549D3" w:rsidRDefault="00DE23E8" w:rsidP="00CF6586">
      <w:pPr>
        <w:spacing w:before="240"/>
        <w:jc w:val="both"/>
      </w:pPr>
    </w:p>
    <w:sectPr w:rsidR="00DE23E8" w:rsidRPr="001549D3" w:rsidSect="0093429D">
      <w:headerReference w:type="even" r:id="rId22"/>
      <w:footerReference w:type="even" r:id="rId23"/>
      <w:footerReference w:type="default" r:id="rId24"/>
      <w:headerReference w:type="first" r:id="rId2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CBD72" w14:textId="77777777" w:rsidR="00467F50" w:rsidRDefault="00467F50" w:rsidP="00117666">
      <w:pPr>
        <w:spacing w:after="0"/>
      </w:pPr>
      <w:r>
        <w:separator/>
      </w:r>
    </w:p>
  </w:endnote>
  <w:endnote w:type="continuationSeparator" w:id="0">
    <w:p w14:paraId="2025F910" w14:textId="77777777" w:rsidR="00467F50" w:rsidRDefault="00467F5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5D1685"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5D168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5D168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5D1685"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5D168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5D168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A0AD6" w14:textId="77777777" w:rsidR="00467F50" w:rsidRDefault="00467F50" w:rsidP="00117666">
      <w:pPr>
        <w:spacing w:after="0"/>
      </w:pPr>
      <w:r>
        <w:separator/>
      </w:r>
    </w:p>
  </w:footnote>
  <w:footnote w:type="continuationSeparator" w:id="0">
    <w:p w14:paraId="5E26FC66" w14:textId="77777777" w:rsidR="00467F50" w:rsidRDefault="00467F5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5D1685"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5D1685"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0BEA"/>
    <w:rsid w:val="0001436A"/>
    <w:rsid w:val="00034304"/>
    <w:rsid w:val="00035434"/>
    <w:rsid w:val="00052A14"/>
    <w:rsid w:val="00077D53"/>
    <w:rsid w:val="000B7B26"/>
    <w:rsid w:val="000C3F3C"/>
    <w:rsid w:val="000E28C5"/>
    <w:rsid w:val="00105FD9"/>
    <w:rsid w:val="00117666"/>
    <w:rsid w:val="001534EA"/>
    <w:rsid w:val="001549D3"/>
    <w:rsid w:val="00160065"/>
    <w:rsid w:val="00177D84"/>
    <w:rsid w:val="00187913"/>
    <w:rsid w:val="00203B7E"/>
    <w:rsid w:val="00216B92"/>
    <w:rsid w:val="00267D18"/>
    <w:rsid w:val="002868E2"/>
    <w:rsid w:val="002869C3"/>
    <w:rsid w:val="002936E4"/>
    <w:rsid w:val="002B0C88"/>
    <w:rsid w:val="002B4A57"/>
    <w:rsid w:val="002C74CA"/>
    <w:rsid w:val="003544FB"/>
    <w:rsid w:val="0036557E"/>
    <w:rsid w:val="003957DD"/>
    <w:rsid w:val="003C1AA6"/>
    <w:rsid w:val="003D2F2D"/>
    <w:rsid w:val="00401590"/>
    <w:rsid w:val="00433B2E"/>
    <w:rsid w:val="00447801"/>
    <w:rsid w:val="00452E9C"/>
    <w:rsid w:val="00467F50"/>
    <w:rsid w:val="004735C8"/>
    <w:rsid w:val="0049231B"/>
    <w:rsid w:val="004947A6"/>
    <w:rsid w:val="004961FF"/>
    <w:rsid w:val="004C513F"/>
    <w:rsid w:val="00517A89"/>
    <w:rsid w:val="005250F2"/>
    <w:rsid w:val="0057057B"/>
    <w:rsid w:val="005739F2"/>
    <w:rsid w:val="0057504A"/>
    <w:rsid w:val="0058301D"/>
    <w:rsid w:val="00593EEA"/>
    <w:rsid w:val="005A5EEE"/>
    <w:rsid w:val="005D1685"/>
    <w:rsid w:val="005D17AE"/>
    <w:rsid w:val="0063188D"/>
    <w:rsid w:val="006375C7"/>
    <w:rsid w:val="00654E8F"/>
    <w:rsid w:val="00660D05"/>
    <w:rsid w:val="006820B1"/>
    <w:rsid w:val="00685202"/>
    <w:rsid w:val="006B7D14"/>
    <w:rsid w:val="00701727"/>
    <w:rsid w:val="0070566C"/>
    <w:rsid w:val="00714C50"/>
    <w:rsid w:val="00725A7D"/>
    <w:rsid w:val="007501BE"/>
    <w:rsid w:val="007604A0"/>
    <w:rsid w:val="0078337B"/>
    <w:rsid w:val="00790BB3"/>
    <w:rsid w:val="007C206C"/>
    <w:rsid w:val="00817DD6"/>
    <w:rsid w:val="0083759F"/>
    <w:rsid w:val="0085757C"/>
    <w:rsid w:val="00885156"/>
    <w:rsid w:val="009151AA"/>
    <w:rsid w:val="009160E4"/>
    <w:rsid w:val="0093429D"/>
    <w:rsid w:val="00943573"/>
    <w:rsid w:val="00970F7D"/>
    <w:rsid w:val="00994A3D"/>
    <w:rsid w:val="009C2B12"/>
    <w:rsid w:val="009D0100"/>
    <w:rsid w:val="00A174D9"/>
    <w:rsid w:val="00A24830"/>
    <w:rsid w:val="00A67525"/>
    <w:rsid w:val="00AA0200"/>
    <w:rsid w:val="00AA4D24"/>
    <w:rsid w:val="00AB6715"/>
    <w:rsid w:val="00B1671E"/>
    <w:rsid w:val="00B25EB8"/>
    <w:rsid w:val="00B37F4D"/>
    <w:rsid w:val="00BA1A0F"/>
    <w:rsid w:val="00BD3CE1"/>
    <w:rsid w:val="00C52A7B"/>
    <w:rsid w:val="00C56BAF"/>
    <w:rsid w:val="00C63BF8"/>
    <w:rsid w:val="00C679AA"/>
    <w:rsid w:val="00C75972"/>
    <w:rsid w:val="00CD066B"/>
    <w:rsid w:val="00CE4FEE"/>
    <w:rsid w:val="00CF6586"/>
    <w:rsid w:val="00D1265E"/>
    <w:rsid w:val="00DB59C3"/>
    <w:rsid w:val="00DC259A"/>
    <w:rsid w:val="00DE23E8"/>
    <w:rsid w:val="00E015AE"/>
    <w:rsid w:val="00E52377"/>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9F67C705-D80B-4940-ADDF-FF978157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914063B-EE93-42BA-963B-333CB72D0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17</Pages>
  <Words>2016</Words>
  <Characters>12702</Characters>
  <Application>Microsoft Office Word</Application>
  <DocSecurity>0</DocSecurity>
  <Lines>105</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Allan Buras</cp:lastModifiedBy>
  <cp:revision>17</cp:revision>
  <cp:lastPrinted>2013-10-03T12:51:00Z</cp:lastPrinted>
  <dcterms:created xsi:type="dcterms:W3CDTF">2018-06-12T14:56:00Z</dcterms:created>
  <dcterms:modified xsi:type="dcterms:W3CDTF">2018-12-14T13:11:00Z</dcterms:modified>
</cp:coreProperties>
</file>