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1B59F" w14:textId="77777777" w:rsidR="00523371" w:rsidRPr="001C0A4D" w:rsidRDefault="00A178BF" w:rsidP="00523371">
      <w:pPr>
        <w:rPr>
          <w:rFonts w:ascii="Times New Roman"/>
          <w:b/>
          <w:color w:val="000000"/>
          <w:kern w:val="0"/>
          <w:sz w:val="22"/>
        </w:rPr>
      </w:pPr>
      <w:bookmarkStart w:id="0" w:name="_GoBack"/>
      <w:bookmarkEnd w:id="0"/>
      <w:r w:rsidRPr="001C0A4D">
        <w:rPr>
          <w:rFonts w:ascii="Times New Roman"/>
          <w:b/>
          <w:color w:val="000000"/>
          <w:kern w:val="0"/>
          <w:sz w:val="22"/>
        </w:rPr>
        <w:t>Table 1. TEOAE amplitude values for controls and myasthenia gravis patients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692"/>
      </w:tblGrid>
      <w:tr w:rsidR="00A178BF" w:rsidRPr="001C0A4D" w14:paraId="729A0252" w14:textId="77777777" w:rsidTr="00A178BF">
        <w:tc>
          <w:tcPr>
            <w:tcW w:w="2691" w:type="dxa"/>
            <w:vAlign w:val="center"/>
          </w:tcPr>
          <w:p w14:paraId="13714458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2692" w:type="dxa"/>
            <w:vAlign w:val="center"/>
          </w:tcPr>
          <w:p w14:paraId="7B57A48E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TEOAE (dB SPL)*</w:t>
            </w:r>
          </w:p>
        </w:tc>
        <w:tc>
          <w:tcPr>
            <w:tcW w:w="2692" w:type="dxa"/>
            <w:vAlign w:val="center"/>
          </w:tcPr>
          <w:p w14:paraId="6C50CB74" w14:textId="77777777" w:rsidR="00A178BF" w:rsidRPr="002E382B" w:rsidRDefault="00A178BF" w:rsidP="00D3032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E382B">
              <w:rPr>
                <w:rFonts w:ascii="Times New Roman" w:hAnsi="Times New Roman" w:cs="Times New Roman"/>
                <w:b/>
                <w:i/>
              </w:rPr>
              <w:t>P</w:t>
            </w:r>
            <w:r w:rsidRPr="002E382B">
              <w:rPr>
                <w:rFonts w:ascii="맑은 고딕" w:eastAsia="맑은 고딕" w:hAnsi="맑은 고딕" w:cs="Times New Roman"/>
                <w:b/>
                <w:i/>
              </w:rPr>
              <w:t>†</w:t>
            </w:r>
          </w:p>
        </w:tc>
      </w:tr>
      <w:tr w:rsidR="00A178BF" w:rsidRPr="001C0A4D" w14:paraId="040A5EE0" w14:textId="77777777" w:rsidTr="00D30322">
        <w:tc>
          <w:tcPr>
            <w:tcW w:w="2691" w:type="dxa"/>
          </w:tcPr>
          <w:p w14:paraId="1957F442" w14:textId="77777777" w:rsidR="00A178BF" w:rsidRPr="001C0A4D" w:rsidRDefault="00A178BF" w:rsidP="006A22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Normal controls</w:t>
            </w:r>
            <w:r w:rsidR="00D258C8" w:rsidRPr="001C0A4D">
              <w:rPr>
                <w:rFonts w:ascii="Times New Roman" w:hAnsi="Times New Roman" w:cs="Times New Roman"/>
              </w:rPr>
              <w:t xml:space="preserve"> (n = 1</w:t>
            </w:r>
            <w:r w:rsidR="006A2273" w:rsidRPr="001C0A4D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692" w:type="dxa"/>
          </w:tcPr>
          <w:p w14:paraId="5E42542D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8.69</w:t>
            </w:r>
            <w:r w:rsidRPr="001C0A4D">
              <w:rPr>
                <w:rFonts w:ascii="Times New Roman" w:eastAsiaTheme="minorHAnsi" w:hAnsi="Times New Roman" w:cs="Times New Roman"/>
              </w:rPr>
              <w:t>±</w:t>
            </w:r>
            <w:r w:rsidRPr="001C0A4D">
              <w:rPr>
                <w:rFonts w:ascii="Times New Roman" w:hAnsi="Times New Roman" w:cs="Times New Roman"/>
              </w:rPr>
              <w:t>6.368</w:t>
            </w:r>
          </w:p>
        </w:tc>
        <w:tc>
          <w:tcPr>
            <w:tcW w:w="2692" w:type="dxa"/>
          </w:tcPr>
          <w:p w14:paraId="31A43823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</w:t>
            </w:r>
          </w:p>
        </w:tc>
      </w:tr>
      <w:tr w:rsidR="00A178BF" w:rsidRPr="001C0A4D" w14:paraId="2C9CC98C" w14:textId="77777777" w:rsidTr="00D30322">
        <w:tc>
          <w:tcPr>
            <w:tcW w:w="2691" w:type="dxa"/>
          </w:tcPr>
          <w:p w14:paraId="1CE667C8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MG patients</w:t>
            </w:r>
            <w:r w:rsidR="00D258C8" w:rsidRPr="001C0A4D">
              <w:rPr>
                <w:rFonts w:ascii="Times New Roman" w:hAnsi="Times New Roman" w:cs="Times New Roman"/>
              </w:rPr>
              <w:t xml:space="preserve"> (n = 15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2" w:type="dxa"/>
          </w:tcPr>
          <w:p w14:paraId="4E28242B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3.407</w:t>
            </w:r>
            <w:r w:rsidRPr="001C0A4D">
              <w:rPr>
                <w:rFonts w:ascii="Times New Roman" w:eastAsiaTheme="minorHAnsi" w:hAnsi="Times New Roman" w:cs="Times New Roman"/>
              </w:rPr>
              <w:t>±</w:t>
            </w:r>
            <w:r w:rsidRPr="001C0A4D">
              <w:rPr>
                <w:rFonts w:ascii="Times New Roman" w:hAnsi="Times New Roman" w:cs="Times New Roman"/>
              </w:rPr>
              <w:t>5.855</w:t>
            </w:r>
          </w:p>
        </w:tc>
        <w:tc>
          <w:tcPr>
            <w:tcW w:w="2692" w:type="dxa"/>
          </w:tcPr>
          <w:p w14:paraId="75006E85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0.0436</w:t>
            </w:r>
          </w:p>
        </w:tc>
      </w:tr>
      <w:tr w:rsidR="00A178BF" w:rsidRPr="001C0A4D" w14:paraId="2899D5A5" w14:textId="77777777" w:rsidTr="00D30322">
        <w:tc>
          <w:tcPr>
            <w:tcW w:w="2691" w:type="dxa"/>
          </w:tcPr>
          <w:p w14:paraId="15ECC2A0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Seronegative MG</w:t>
            </w:r>
            <w:r w:rsidR="006A2273" w:rsidRPr="001C0A4D">
              <w:rPr>
                <w:rFonts w:ascii="Times New Roman" w:hAnsi="Times New Roman" w:cs="Times New Roman"/>
              </w:rPr>
              <w:t xml:space="preserve"> (n </w:t>
            </w:r>
            <w:r w:rsidR="00D258C8" w:rsidRPr="001C0A4D">
              <w:rPr>
                <w:rFonts w:ascii="Times New Roman" w:hAnsi="Times New Roman" w:cs="Times New Roman"/>
              </w:rPr>
              <w:t>= 3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2" w:type="dxa"/>
          </w:tcPr>
          <w:p w14:paraId="36F32188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9.488</w:t>
            </w:r>
            <w:r w:rsidRPr="001C0A4D">
              <w:rPr>
                <w:rFonts w:ascii="Times New Roman" w:eastAsiaTheme="minorHAnsi" w:hAnsi="Times New Roman" w:cs="Times New Roman"/>
              </w:rPr>
              <w:t>±8</w:t>
            </w:r>
            <w:r w:rsidRPr="001C0A4D">
              <w:rPr>
                <w:rFonts w:ascii="Times New Roman" w:hAnsi="Times New Roman" w:cs="Times New Roman"/>
              </w:rPr>
              <w:t>.567</w:t>
            </w:r>
          </w:p>
        </w:tc>
        <w:tc>
          <w:tcPr>
            <w:tcW w:w="2692" w:type="dxa"/>
          </w:tcPr>
          <w:p w14:paraId="285A3B18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0.8502</w:t>
            </w:r>
          </w:p>
        </w:tc>
      </w:tr>
      <w:tr w:rsidR="00A178BF" w:rsidRPr="001C0A4D" w14:paraId="733039C5" w14:textId="77777777" w:rsidTr="00D30322">
        <w:tc>
          <w:tcPr>
            <w:tcW w:w="2691" w:type="dxa"/>
          </w:tcPr>
          <w:p w14:paraId="30A5F12F" w14:textId="77777777" w:rsidR="00A178BF" w:rsidRPr="001C0A4D" w:rsidRDefault="00A178BF" w:rsidP="00D25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Seropositive MG</w:t>
            </w:r>
            <w:r w:rsidR="006A2273" w:rsidRPr="001C0A4D">
              <w:rPr>
                <w:rFonts w:ascii="Times New Roman" w:hAnsi="Times New Roman" w:cs="Times New Roman"/>
              </w:rPr>
              <w:t xml:space="preserve"> (n = </w:t>
            </w:r>
            <w:r w:rsidR="00D258C8" w:rsidRPr="001C0A4D">
              <w:rPr>
                <w:rFonts w:ascii="Times New Roman" w:hAnsi="Times New Roman" w:cs="Times New Roman"/>
              </w:rPr>
              <w:t>12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2" w:type="dxa"/>
          </w:tcPr>
          <w:p w14:paraId="69227489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1.315</w:t>
            </w:r>
            <w:r w:rsidRPr="001C0A4D">
              <w:rPr>
                <w:rFonts w:ascii="Times New Roman" w:eastAsiaTheme="minorHAnsi" w:hAnsi="Times New Roman" w:cs="Times New Roman"/>
              </w:rPr>
              <w:t>±</w:t>
            </w:r>
            <w:r w:rsidRPr="001C0A4D">
              <w:rPr>
                <w:rFonts w:ascii="Times New Roman" w:hAnsi="Times New Roman" w:cs="Times New Roman"/>
              </w:rPr>
              <w:t>2.507</w:t>
            </w:r>
          </w:p>
        </w:tc>
        <w:tc>
          <w:tcPr>
            <w:tcW w:w="2692" w:type="dxa"/>
          </w:tcPr>
          <w:p w14:paraId="69DD8B27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0.0139</w:t>
            </w:r>
          </w:p>
        </w:tc>
      </w:tr>
      <w:tr w:rsidR="00A178BF" w:rsidRPr="001C0A4D" w14:paraId="556CF765" w14:textId="77777777" w:rsidTr="00D30322">
        <w:tc>
          <w:tcPr>
            <w:tcW w:w="2691" w:type="dxa"/>
          </w:tcPr>
          <w:p w14:paraId="1C253C45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RNS negative MG</w:t>
            </w:r>
            <w:r w:rsidR="00D258C8" w:rsidRPr="001C0A4D">
              <w:rPr>
                <w:rFonts w:ascii="Times New Roman" w:hAnsi="Times New Roman" w:cs="Times New Roman"/>
              </w:rPr>
              <w:t xml:space="preserve"> (n = 3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2" w:type="dxa"/>
          </w:tcPr>
          <w:p w14:paraId="5B85E6BA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9.738</w:t>
            </w:r>
            <w:r w:rsidRPr="001C0A4D">
              <w:rPr>
                <w:rFonts w:ascii="Times New Roman" w:eastAsiaTheme="minorHAnsi" w:hAnsi="Times New Roman" w:cs="Times New Roman"/>
              </w:rPr>
              <w:t>±8</w:t>
            </w:r>
            <w:r w:rsidRPr="001C0A4D">
              <w:rPr>
                <w:rFonts w:ascii="Times New Roman" w:hAnsi="Times New Roman" w:cs="Times New Roman"/>
              </w:rPr>
              <w:t>.815</w:t>
            </w:r>
          </w:p>
        </w:tc>
        <w:tc>
          <w:tcPr>
            <w:tcW w:w="2692" w:type="dxa"/>
          </w:tcPr>
          <w:p w14:paraId="3AF1483C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0.8062</w:t>
            </w:r>
          </w:p>
        </w:tc>
      </w:tr>
      <w:tr w:rsidR="00A178BF" w:rsidRPr="001C0A4D" w14:paraId="6DEF0D2E" w14:textId="77777777" w:rsidTr="00D30322">
        <w:tc>
          <w:tcPr>
            <w:tcW w:w="2691" w:type="dxa"/>
          </w:tcPr>
          <w:p w14:paraId="505BB01D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RNS positive MG</w:t>
            </w:r>
            <w:r w:rsidR="00D258C8" w:rsidRPr="001C0A4D">
              <w:rPr>
                <w:rFonts w:ascii="Times New Roman" w:hAnsi="Times New Roman" w:cs="Times New Roman"/>
              </w:rPr>
              <w:t xml:space="preserve"> (n = 12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2" w:type="dxa"/>
          </w:tcPr>
          <w:p w14:paraId="68801AE1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1.105</w:t>
            </w:r>
            <w:r w:rsidRPr="001C0A4D">
              <w:rPr>
                <w:rFonts w:ascii="Times New Roman" w:eastAsiaTheme="minorHAnsi" w:hAnsi="Times New Roman" w:cs="Times New Roman"/>
              </w:rPr>
              <w:t>±1.68</w:t>
            </w:r>
          </w:p>
        </w:tc>
        <w:tc>
          <w:tcPr>
            <w:tcW w:w="2692" w:type="dxa"/>
          </w:tcPr>
          <w:p w14:paraId="15941B7B" w14:textId="77777777" w:rsidR="00A178BF" w:rsidRPr="001C0A4D" w:rsidRDefault="00A178BF" w:rsidP="00D303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0.0012</w:t>
            </w:r>
          </w:p>
        </w:tc>
      </w:tr>
    </w:tbl>
    <w:p w14:paraId="63F0DE2C" w14:textId="3BF19587" w:rsidR="00706103" w:rsidRDefault="00A178BF" w:rsidP="00523371">
      <w:pPr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 xml:space="preserve">*Summarized as </w:t>
      </w:r>
      <w:proofErr w:type="spellStart"/>
      <w:r w:rsidRPr="001C0A4D">
        <w:rPr>
          <w:rFonts w:ascii="Times New Roman" w:hAnsi="Times New Roman" w:cs="Times New Roman"/>
        </w:rPr>
        <w:t>mea</w:t>
      </w:r>
      <w:r w:rsidR="001C0A4D">
        <w:rPr>
          <w:rFonts w:ascii="Times New Roman" w:hAnsi="Times New Roman" w:cs="Times New Roman"/>
        </w:rPr>
        <w:t>n</w:t>
      </w:r>
      <w:r w:rsidRPr="001C0A4D">
        <w:rPr>
          <w:rFonts w:ascii="Times New Roman" w:hAnsi="Times New Roman" w:cs="Times New Roman"/>
        </w:rPr>
        <w:t>±SD</w:t>
      </w:r>
      <w:proofErr w:type="spellEnd"/>
      <w:r w:rsidRPr="001C0A4D">
        <w:rPr>
          <w:rFonts w:ascii="Times New Roman" w:hAnsi="Times New Roman" w:cs="Times New Roman"/>
        </w:rPr>
        <w:t xml:space="preserve">; </w:t>
      </w:r>
      <w:r w:rsidRPr="001C0A4D">
        <w:rPr>
          <w:rFonts w:ascii="맑은 고딕" w:eastAsia="맑은 고딕" w:hAnsi="맑은 고딕" w:cs="Times New Roman"/>
        </w:rPr>
        <w:t>†</w:t>
      </w:r>
      <w:r w:rsidRPr="001C0A4D">
        <w:rPr>
          <w:rFonts w:ascii="Times New Roman" w:hAnsi="Times New Roman" w:cs="Times New Roman"/>
        </w:rPr>
        <w:t xml:space="preserve">Calculated using a </w:t>
      </w:r>
      <w:r w:rsidR="00B96E6D" w:rsidRPr="001C0A4D">
        <w:rPr>
          <w:rFonts w:ascii="Times New Roman" w:hAnsi="Times New Roman" w:cs="Times New Roman"/>
        </w:rPr>
        <w:t>Mann-Whitney U test</w:t>
      </w:r>
      <w:r w:rsidR="00BF3C80" w:rsidRPr="001C0A4D">
        <w:rPr>
          <w:rFonts w:ascii="Times New Roman" w:hAnsi="Times New Roman" w:cs="Times New Roman"/>
        </w:rPr>
        <w:t xml:space="preserve">. Abbreviations: TEOAE, transiently evoked </w:t>
      </w:r>
      <w:proofErr w:type="spellStart"/>
      <w:r w:rsidR="00BF3C80" w:rsidRPr="001C0A4D">
        <w:rPr>
          <w:rFonts w:ascii="Times New Roman" w:hAnsi="Times New Roman" w:cs="Times New Roman"/>
        </w:rPr>
        <w:t>otoacoustic</w:t>
      </w:r>
      <w:proofErr w:type="spellEnd"/>
      <w:r w:rsidR="00BF3C80" w:rsidRPr="001C0A4D">
        <w:rPr>
          <w:rFonts w:ascii="Times New Roman" w:hAnsi="Times New Roman" w:cs="Times New Roman"/>
        </w:rPr>
        <w:t xml:space="preserve"> emissions; MG, myasthenia gravis; RNS, repetitive nerve stimulation.</w:t>
      </w:r>
    </w:p>
    <w:p w14:paraId="333D1F36" w14:textId="77777777" w:rsidR="006F34AC" w:rsidRPr="001C0A4D" w:rsidRDefault="006F34AC" w:rsidP="00523371">
      <w:pPr>
        <w:rPr>
          <w:rFonts w:ascii="Times New Roman" w:hAnsi="Times New Roman" w:cs="Times New Roman"/>
          <w:sz w:val="18"/>
        </w:rPr>
      </w:pPr>
    </w:p>
    <w:p w14:paraId="2A88253D" w14:textId="77777777" w:rsidR="00706103" w:rsidRPr="001C0A4D" w:rsidRDefault="00706103" w:rsidP="00706103">
      <w:pPr>
        <w:rPr>
          <w:rFonts w:ascii="Times New Roman"/>
          <w:b/>
          <w:color w:val="000000"/>
          <w:kern w:val="0"/>
          <w:sz w:val="22"/>
        </w:rPr>
      </w:pPr>
      <w:r w:rsidRPr="001C0A4D">
        <w:rPr>
          <w:rFonts w:ascii="Times New Roman"/>
          <w:b/>
          <w:color w:val="000000"/>
          <w:kern w:val="0"/>
          <w:sz w:val="22"/>
        </w:rPr>
        <w:t>Table 2. DPOAE amplitude values for controls and myasthenia gravis patients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42"/>
        <w:gridCol w:w="1443"/>
        <w:gridCol w:w="1442"/>
        <w:gridCol w:w="1443"/>
        <w:gridCol w:w="1442"/>
        <w:gridCol w:w="1443"/>
        <w:gridCol w:w="1442"/>
        <w:gridCol w:w="1443"/>
        <w:gridCol w:w="1443"/>
      </w:tblGrid>
      <w:tr w:rsidR="00706103" w:rsidRPr="001C0A4D" w14:paraId="525CA9D7" w14:textId="77777777" w:rsidTr="006A2273">
        <w:tc>
          <w:tcPr>
            <w:tcW w:w="2405" w:type="dxa"/>
          </w:tcPr>
          <w:p w14:paraId="4409542D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34EF12F9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635 Hz</w:t>
            </w:r>
          </w:p>
        </w:tc>
        <w:tc>
          <w:tcPr>
            <w:tcW w:w="1443" w:type="dxa"/>
          </w:tcPr>
          <w:p w14:paraId="52B79F04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818 Hz</w:t>
            </w:r>
          </w:p>
        </w:tc>
        <w:tc>
          <w:tcPr>
            <w:tcW w:w="1442" w:type="dxa"/>
          </w:tcPr>
          <w:p w14:paraId="695C3E02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1025 Hz</w:t>
            </w:r>
          </w:p>
        </w:tc>
        <w:tc>
          <w:tcPr>
            <w:tcW w:w="1443" w:type="dxa"/>
          </w:tcPr>
          <w:p w14:paraId="12C3BF9A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1270 Hz</w:t>
            </w:r>
          </w:p>
        </w:tc>
        <w:tc>
          <w:tcPr>
            <w:tcW w:w="1442" w:type="dxa"/>
          </w:tcPr>
          <w:p w14:paraId="7A9A277F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1611 Hz</w:t>
            </w:r>
          </w:p>
        </w:tc>
        <w:tc>
          <w:tcPr>
            <w:tcW w:w="1443" w:type="dxa"/>
          </w:tcPr>
          <w:p w14:paraId="06EA27F4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2026 Hz</w:t>
            </w:r>
          </w:p>
        </w:tc>
        <w:tc>
          <w:tcPr>
            <w:tcW w:w="1442" w:type="dxa"/>
          </w:tcPr>
          <w:p w14:paraId="600B7602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2563 Hz</w:t>
            </w:r>
          </w:p>
        </w:tc>
        <w:tc>
          <w:tcPr>
            <w:tcW w:w="1443" w:type="dxa"/>
          </w:tcPr>
          <w:p w14:paraId="32BB17AC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3235 Hz</w:t>
            </w:r>
          </w:p>
        </w:tc>
        <w:tc>
          <w:tcPr>
            <w:tcW w:w="1443" w:type="dxa"/>
          </w:tcPr>
          <w:p w14:paraId="4E87FF5E" w14:textId="77777777" w:rsidR="00706103" w:rsidRPr="001C0A4D" w:rsidRDefault="00706103" w:rsidP="00D30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4053 Hz</w:t>
            </w:r>
          </w:p>
        </w:tc>
      </w:tr>
      <w:tr w:rsidR="00706103" w:rsidRPr="001C0A4D" w14:paraId="2FBAD96C" w14:textId="77777777" w:rsidTr="006A2273">
        <w:tc>
          <w:tcPr>
            <w:tcW w:w="2405" w:type="dxa"/>
          </w:tcPr>
          <w:p w14:paraId="47EC7E23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Controls</w:t>
            </w:r>
            <w:r w:rsidR="00D258C8" w:rsidRPr="001C0A4D">
              <w:rPr>
                <w:rFonts w:ascii="Times New Roman" w:hAnsi="Times New Roman" w:cs="Times New Roman"/>
              </w:rPr>
              <w:t xml:space="preserve"> (n = 1</w:t>
            </w:r>
            <w:r w:rsidR="006A2273" w:rsidRPr="001C0A4D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42" w:type="dxa"/>
          </w:tcPr>
          <w:p w14:paraId="56AFE72B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1.45</w:t>
            </w:r>
            <w:r w:rsidRPr="001C0A4D">
              <w:rPr>
                <w:rFonts w:ascii="Times New Roman" w:eastAsiaTheme="minorHAnsi" w:hAnsi="Times New Roman" w:cs="Times New Roman"/>
              </w:rPr>
              <w:t>±</w:t>
            </w:r>
            <w:r w:rsidRPr="001C0A4D">
              <w:rPr>
                <w:rFonts w:ascii="Times New Roman" w:hAnsi="Times New Roman" w:cs="Times New Roman"/>
              </w:rPr>
              <w:t>6.189</w:t>
            </w:r>
          </w:p>
        </w:tc>
        <w:tc>
          <w:tcPr>
            <w:tcW w:w="1443" w:type="dxa"/>
          </w:tcPr>
          <w:p w14:paraId="35445063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4.050</w:t>
            </w:r>
            <w:r w:rsidRPr="001C0A4D">
              <w:rPr>
                <w:rFonts w:ascii="Times New Roman" w:eastAsiaTheme="minorHAnsi" w:hAnsi="Times New Roman" w:cs="Times New Roman"/>
              </w:rPr>
              <w:t>±7.259</w:t>
            </w:r>
          </w:p>
        </w:tc>
        <w:tc>
          <w:tcPr>
            <w:tcW w:w="1442" w:type="dxa"/>
          </w:tcPr>
          <w:p w14:paraId="18CCB1CC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6.350</w:t>
            </w:r>
            <w:r w:rsidRPr="001C0A4D">
              <w:rPr>
                <w:rFonts w:ascii="Times New Roman" w:eastAsiaTheme="minorHAnsi" w:hAnsi="Times New Roman" w:cs="Times New Roman"/>
              </w:rPr>
              <w:t>±7.664</w:t>
            </w:r>
          </w:p>
        </w:tc>
        <w:tc>
          <w:tcPr>
            <w:tcW w:w="1443" w:type="dxa"/>
          </w:tcPr>
          <w:p w14:paraId="7FCD8BB0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5.475</w:t>
            </w:r>
            <w:r w:rsidRPr="001C0A4D">
              <w:rPr>
                <w:rFonts w:ascii="Times New Roman" w:eastAsiaTheme="minorHAnsi" w:hAnsi="Times New Roman" w:cs="Times New Roman"/>
              </w:rPr>
              <w:t>±6.541</w:t>
            </w:r>
          </w:p>
        </w:tc>
        <w:tc>
          <w:tcPr>
            <w:tcW w:w="1442" w:type="dxa"/>
          </w:tcPr>
          <w:p w14:paraId="0B74E211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3.650</w:t>
            </w:r>
            <w:r w:rsidRPr="001C0A4D">
              <w:rPr>
                <w:rFonts w:ascii="Times New Roman" w:eastAsiaTheme="minorHAnsi" w:hAnsi="Times New Roman" w:cs="Times New Roman"/>
              </w:rPr>
              <w:t>±6.876</w:t>
            </w:r>
          </w:p>
        </w:tc>
        <w:tc>
          <w:tcPr>
            <w:tcW w:w="1443" w:type="dxa"/>
          </w:tcPr>
          <w:p w14:paraId="1E1154DC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4.850</w:t>
            </w:r>
            <w:r w:rsidRPr="001C0A4D">
              <w:rPr>
                <w:rFonts w:ascii="Times New Roman" w:eastAsiaTheme="minorHAnsi" w:hAnsi="Times New Roman" w:cs="Times New Roman"/>
              </w:rPr>
              <w:t>±5.250</w:t>
            </w:r>
          </w:p>
        </w:tc>
        <w:tc>
          <w:tcPr>
            <w:tcW w:w="1442" w:type="dxa"/>
          </w:tcPr>
          <w:p w14:paraId="19F1359F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5.100</w:t>
            </w:r>
            <w:r w:rsidRPr="001C0A4D">
              <w:rPr>
                <w:rFonts w:ascii="Times New Roman" w:eastAsiaTheme="minorHAnsi" w:hAnsi="Times New Roman" w:cs="Times New Roman"/>
              </w:rPr>
              <w:t>±6.352</w:t>
            </w:r>
          </w:p>
        </w:tc>
        <w:tc>
          <w:tcPr>
            <w:tcW w:w="1443" w:type="dxa"/>
          </w:tcPr>
          <w:p w14:paraId="55A2C2FE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12.825</w:t>
            </w:r>
            <w:r w:rsidRPr="001C0A4D">
              <w:rPr>
                <w:rFonts w:ascii="Times New Roman" w:eastAsiaTheme="minorHAnsi" w:hAnsi="Times New Roman" w:cs="Times New Roman"/>
              </w:rPr>
              <w:t>±5.414</w:t>
            </w:r>
          </w:p>
        </w:tc>
        <w:tc>
          <w:tcPr>
            <w:tcW w:w="1443" w:type="dxa"/>
          </w:tcPr>
          <w:p w14:paraId="601F66E2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8.950</w:t>
            </w:r>
            <w:r w:rsidRPr="001C0A4D">
              <w:rPr>
                <w:rFonts w:ascii="Times New Roman" w:eastAsiaTheme="minorHAnsi" w:hAnsi="Times New Roman" w:cs="Times New Roman"/>
              </w:rPr>
              <w:t>±8.040</w:t>
            </w:r>
          </w:p>
        </w:tc>
      </w:tr>
      <w:tr w:rsidR="00706103" w:rsidRPr="001C0A4D" w14:paraId="1A0797C5" w14:textId="77777777" w:rsidTr="006A2273">
        <w:tc>
          <w:tcPr>
            <w:tcW w:w="2405" w:type="dxa"/>
          </w:tcPr>
          <w:p w14:paraId="2E33DE99" w14:textId="77777777" w:rsidR="00706103" w:rsidRPr="001C0A4D" w:rsidRDefault="00706103" w:rsidP="00D258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MG patients</w:t>
            </w:r>
            <w:r w:rsidR="006A2273" w:rsidRPr="001C0A4D">
              <w:rPr>
                <w:rFonts w:ascii="Times New Roman" w:hAnsi="Times New Roman" w:cs="Times New Roman"/>
              </w:rPr>
              <w:t xml:space="preserve"> (n = </w:t>
            </w:r>
            <w:r w:rsidR="00D258C8" w:rsidRPr="001C0A4D">
              <w:rPr>
                <w:rFonts w:ascii="Times New Roman" w:hAnsi="Times New Roman" w:cs="Times New Roman"/>
              </w:rPr>
              <w:t>15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2" w:type="dxa"/>
          </w:tcPr>
          <w:p w14:paraId="16EF6FAC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1.433</w:t>
            </w:r>
            <w:r w:rsidRPr="001C0A4D">
              <w:rPr>
                <w:rFonts w:ascii="Times New Roman" w:eastAsiaTheme="minorHAnsi" w:hAnsi="Times New Roman" w:cs="Times New Roman"/>
              </w:rPr>
              <w:t>±6.800</w:t>
            </w:r>
          </w:p>
        </w:tc>
        <w:tc>
          <w:tcPr>
            <w:tcW w:w="1443" w:type="dxa"/>
          </w:tcPr>
          <w:p w14:paraId="7A9BD606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3.300</w:t>
            </w:r>
            <w:r w:rsidRPr="001C0A4D">
              <w:rPr>
                <w:rFonts w:ascii="Times New Roman" w:eastAsiaTheme="minorHAnsi" w:hAnsi="Times New Roman" w:cs="Times New Roman"/>
              </w:rPr>
              <w:t>±7.428</w:t>
            </w:r>
          </w:p>
        </w:tc>
        <w:tc>
          <w:tcPr>
            <w:tcW w:w="1442" w:type="dxa"/>
          </w:tcPr>
          <w:p w14:paraId="476E9B64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2.567</w:t>
            </w:r>
            <w:r w:rsidRPr="001C0A4D">
              <w:rPr>
                <w:rFonts w:ascii="Times New Roman" w:eastAsiaTheme="minorHAnsi" w:hAnsi="Times New Roman" w:cs="Times New Roman"/>
              </w:rPr>
              <w:t>±8.009</w:t>
            </w:r>
          </w:p>
        </w:tc>
        <w:tc>
          <w:tcPr>
            <w:tcW w:w="1443" w:type="dxa"/>
          </w:tcPr>
          <w:p w14:paraId="794C24DD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2.683</w:t>
            </w:r>
            <w:r w:rsidRPr="001C0A4D">
              <w:rPr>
                <w:rFonts w:ascii="Times New Roman" w:eastAsiaTheme="minorHAnsi" w:hAnsi="Times New Roman" w:cs="Times New Roman"/>
              </w:rPr>
              <w:t>±5.811</w:t>
            </w:r>
          </w:p>
        </w:tc>
        <w:tc>
          <w:tcPr>
            <w:tcW w:w="1442" w:type="dxa"/>
          </w:tcPr>
          <w:p w14:paraId="792F34CF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0.967</w:t>
            </w:r>
            <w:r w:rsidRPr="001C0A4D">
              <w:rPr>
                <w:rFonts w:ascii="Times New Roman" w:eastAsiaTheme="minorHAnsi" w:hAnsi="Times New Roman" w:cs="Times New Roman"/>
              </w:rPr>
              <w:t>±5.969</w:t>
            </w:r>
          </w:p>
        </w:tc>
        <w:tc>
          <w:tcPr>
            <w:tcW w:w="1443" w:type="dxa"/>
          </w:tcPr>
          <w:p w14:paraId="2309D33A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-0.067</w:t>
            </w:r>
            <w:r w:rsidRPr="001C0A4D">
              <w:rPr>
                <w:rFonts w:ascii="Times New Roman" w:eastAsiaTheme="minorHAnsi" w:hAnsi="Times New Roman" w:cs="Times New Roman"/>
              </w:rPr>
              <w:t>±4.157</w:t>
            </w:r>
          </w:p>
        </w:tc>
        <w:tc>
          <w:tcPr>
            <w:tcW w:w="1442" w:type="dxa"/>
          </w:tcPr>
          <w:p w14:paraId="4AF90C72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1.017</w:t>
            </w:r>
            <w:r w:rsidRPr="001C0A4D">
              <w:rPr>
                <w:rFonts w:ascii="Times New Roman" w:eastAsiaTheme="minorHAnsi" w:hAnsi="Times New Roman" w:cs="Times New Roman"/>
              </w:rPr>
              <w:t>±6.120</w:t>
            </w:r>
          </w:p>
        </w:tc>
        <w:tc>
          <w:tcPr>
            <w:tcW w:w="1443" w:type="dxa"/>
          </w:tcPr>
          <w:p w14:paraId="4F5F49FB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4.833</w:t>
            </w:r>
            <w:r w:rsidRPr="001C0A4D">
              <w:rPr>
                <w:rFonts w:ascii="Times New Roman" w:eastAsiaTheme="minorHAnsi" w:hAnsi="Times New Roman" w:cs="Times New Roman"/>
              </w:rPr>
              <w:t>±8.040</w:t>
            </w:r>
          </w:p>
        </w:tc>
        <w:tc>
          <w:tcPr>
            <w:tcW w:w="1443" w:type="dxa"/>
          </w:tcPr>
          <w:p w14:paraId="15A5F07D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2.233</w:t>
            </w:r>
            <w:r w:rsidRPr="001C0A4D">
              <w:rPr>
                <w:rFonts w:ascii="Times New Roman" w:eastAsiaTheme="minorHAnsi" w:hAnsi="Times New Roman" w:cs="Times New Roman"/>
              </w:rPr>
              <w:t>±8.159</w:t>
            </w:r>
          </w:p>
        </w:tc>
      </w:tr>
      <w:tr w:rsidR="00706103" w:rsidRPr="001C0A4D" w14:paraId="1A1E3305" w14:textId="77777777" w:rsidTr="006A2273">
        <w:tc>
          <w:tcPr>
            <w:tcW w:w="2405" w:type="dxa"/>
          </w:tcPr>
          <w:p w14:paraId="3056286D" w14:textId="77777777" w:rsidR="00706103" w:rsidRPr="002E382B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E382B">
              <w:rPr>
                <w:rFonts w:ascii="Times New Roman" w:hAnsi="Times New Roman" w:cs="Times New Roman"/>
                <w:b/>
                <w:i/>
              </w:rPr>
              <w:t>P</w:t>
            </w:r>
            <w:r w:rsidRPr="002E382B">
              <w:rPr>
                <w:rFonts w:ascii="맑은 고딕" w:eastAsia="맑은 고딕" w:hAnsi="맑은 고딕" w:cs="Times New Roman"/>
                <w:b/>
                <w:i/>
              </w:rPr>
              <w:t>†</w:t>
            </w:r>
          </w:p>
        </w:tc>
        <w:tc>
          <w:tcPr>
            <w:tcW w:w="1442" w:type="dxa"/>
          </w:tcPr>
          <w:p w14:paraId="7459987D" w14:textId="77777777" w:rsidR="00706103" w:rsidRPr="001C0A4D" w:rsidRDefault="00706103" w:rsidP="00D30322">
            <w:pPr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443" w:type="dxa"/>
          </w:tcPr>
          <w:p w14:paraId="2C3BEAC6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442" w:type="dxa"/>
          </w:tcPr>
          <w:p w14:paraId="11AA6F0C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43" w:type="dxa"/>
          </w:tcPr>
          <w:p w14:paraId="5272CCEA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442" w:type="dxa"/>
          </w:tcPr>
          <w:p w14:paraId="192C17A2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43" w:type="dxa"/>
          </w:tcPr>
          <w:p w14:paraId="4B936789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442" w:type="dxa"/>
          </w:tcPr>
          <w:p w14:paraId="70F7C9C2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43" w:type="dxa"/>
          </w:tcPr>
          <w:p w14:paraId="6D041341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443" w:type="dxa"/>
          </w:tcPr>
          <w:p w14:paraId="5063A783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0.04</w:t>
            </w:r>
          </w:p>
        </w:tc>
      </w:tr>
      <w:tr w:rsidR="00706103" w:rsidRPr="001C0A4D" w14:paraId="1E32C84B" w14:textId="77777777" w:rsidTr="006A2273">
        <w:tc>
          <w:tcPr>
            <w:tcW w:w="2405" w:type="dxa"/>
          </w:tcPr>
          <w:p w14:paraId="139805E9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Seronegative MG</w:t>
            </w:r>
            <w:r w:rsidR="00D258C8" w:rsidRPr="001C0A4D">
              <w:rPr>
                <w:rFonts w:ascii="Times New Roman" w:hAnsi="Times New Roman" w:cs="Times New Roman"/>
              </w:rPr>
              <w:t xml:space="preserve"> (n = 3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2" w:type="dxa"/>
          </w:tcPr>
          <w:p w14:paraId="4A276CDF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6.000</w:t>
            </w:r>
            <w:r w:rsidRPr="001C0A4D">
              <w:rPr>
                <w:rFonts w:ascii="Times New Roman" w:eastAsiaTheme="minorHAnsi" w:hAnsi="Times New Roman" w:cs="Times New Roman"/>
              </w:rPr>
              <w:t>±8.377</w:t>
            </w:r>
          </w:p>
        </w:tc>
        <w:tc>
          <w:tcPr>
            <w:tcW w:w="1443" w:type="dxa"/>
          </w:tcPr>
          <w:p w14:paraId="65888DD0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8.625</w:t>
            </w:r>
            <w:r w:rsidRPr="001C0A4D">
              <w:rPr>
                <w:rFonts w:ascii="Times New Roman" w:eastAsiaTheme="minorHAnsi" w:hAnsi="Times New Roman" w:cs="Times New Roman"/>
              </w:rPr>
              <w:t>±9.068</w:t>
            </w:r>
          </w:p>
        </w:tc>
        <w:tc>
          <w:tcPr>
            <w:tcW w:w="1442" w:type="dxa"/>
          </w:tcPr>
          <w:p w14:paraId="42B5467E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10.438</w:t>
            </w:r>
            <w:r w:rsidRPr="001C0A4D">
              <w:rPr>
                <w:rFonts w:ascii="Times New Roman" w:eastAsiaTheme="minorHAnsi" w:hAnsi="Times New Roman" w:cs="Times New Roman"/>
              </w:rPr>
              <w:t>±9.161</w:t>
            </w:r>
          </w:p>
        </w:tc>
        <w:tc>
          <w:tcPr>
            <w:tcW w:w="1443" w:type="dxa"/>
          </w:tcPr>
          <w:p w14:paraId="3F5E391F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6.063</w:t>
            </w:r>
            <w:r w:rsidRPr="001C0A4D">
              <w:rPr>
                <w:rFonts w:ascii="Times New Roman" w:eastAsiaTheme="minorHAnsi" w:hAnsi="Times New Roman" w:cs="Times New Roman"/>
              </w:rPr>
              <w:t>±9.270</w:t>
            </w:r>
          </w:p>
        </w:tc>
        <w:tc>
          <w:tcPr>
            <w:tcW w:w="1442" w:type="dxa"/>
          </w:tcPr>
          <w:p w14:paraId="1CC242F0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5.125</w:t>
            </w:r>
            <w:r w:rsidRPr="001C0A4D">
              <w:rPr>
                <w:rFonts w:ascii="Times New Roman" w:eastAsiaTheme="minorHAnsi" w:hAnsi="Times New Roman" w:cs="Times New Roman"/>
              </w:rPr>
              <w:t>±9.003</w:t>
            </w:r>
          </w:p>
        </w:tc>
        <w:tc>
          <w:tcPr>
            <w:tcW w:w="1443" w:type="dxa"/>
          </w:tcPr>
          <w:p w14:paraId="638EC182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3.125</w:t>
            </w:r>
            <w:r w:rsidRPr="001C0A4D">
              <w:rPr>
                <w:rFonts w:ascii="Times New Roman" w:eastAsiaTheme="minorHAnsi" w:hAnsi="Times New Roman" w:cs="Times New Roman"/>
              </w:rPr>
              <w:t>±4.939</w:t>
            </w:r>
          </w:p>
        </w:tc>
        <w:tc>
          <w:tcPr>
            <w:tcW w:w="1442" w:type="dxa"/>
          </w:tcPr>
          <w:p w14:paraId="76A28DA3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5.625</w:t>
            </w:r>
            <w:r w:rsidRPr="001C0A4D">
              <w:rPr>
                <w:rFonts w:ascii="Times New Roman" w:eastAsiaTheme="minorHAnsi" w:hAnsi="Times New Roman" w:cs="Times New Roman"/>
              </w:rPr>
              <w:t>±10.117</w:t>
            </w:r>
          </w:p>
        </w:tc>
        <w:tc>
          <w:tcPr>
            <w:tcW w:w="1443" w:type="dxa"/>
          </w:tcPr>
          <w:p w14:paraId="55209841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12.438</w:t>
            </w:r>
            <w:r w:rsidRPr="001C0A4D">
              <w:rPr>
                <w:rFonts w:ascii="Times New Roman" w:eastAsiaTheme="minorHAnsi" w:hAnsi="Times New Roman" w:cs="Times New Roman"/>
              </w:rPr>
              <w:t>±10.748</w:t>
            </w:r>
          </w:p>
        </w:tc>
        <w:tc>
          <w:tcPr>
            <w:tcW w:w="1443" w:type="dxa"/>
          </w:tcPr>
          <w:p w14:paraId="5E7DE122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7.750</w:t>
            </w:r>
            <w:r w:rsidRPr="001C0A4D">
              <w:rPr>
                <w:rFonts w:ascii="Times New Roman" w:eastAsiaTheme="minorHAnsi" w:hAnsi="Times New Roman" w:cs="Times New Roman"/>
              </w:rPr>
              <w:t>±12.823</w:t>
            </w:r>
          </w:p>
        </w:tc>
      </w:tr>
      <w:tr w:rsidR="00706103" w:rsidRPr="001C0A4D" w14:paraId="2CBB1475" w14:textId="77777777" w:rsidTr="006A2273">
        <w:tc>
          <w:tcPr>
            <w:tcW w:w="2405" w:type="dxa"/>
          </w:tcPr>
          <w:p w14:paraId="1D3AB127" w14:textId="77777777" w:rsidR="00706103" w:rsidRPr="002E382B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E382B">
              <w:rPr>
                <w:rFonts w:ascii="Times New Roman" w:hAnsi="Times New Roman" w:cs="Times New Roman"/>
                <w:b/>
                <w:i/>
              </w:rPr>
              <w:t>P</w:t>
            </w:r>
            <w:r w:rsidRPr="002E382B">
              <w:rPr>
                <w:rFonts w:ascii="맑은 고딕" w:eastAsia="맑은 고딕" w:hAnsi="맑은 고딕" w:cs="Times New Roman"/>
                <w:b/>
                <w:i/>
              </w:rPr>
              <w:t>†</w:t>
            </w:r>
          </w:p>
        </w:tc>
        <w:tc>
          <w:tcPr>
            <w:tcW w:w="1442" w:type="dxa"/>
          </w:tcPr>
          <w:p w14:paraId="6FAAD8B7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43" w:type="dxa"/>
          </w:tcPr>
          <w:p w14:paraId="0848E37D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442" w:type="dxa"/>
          </w:tcPr>
          <w:p w14:paraId="6F4BE163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443" w:type="dxa"/>
          </w:tcPr>
          <w:p w14:paraId="4D128EE5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442" w:type="dxa"/>
          </w:tcPr>
          <w:p w14:paraId="5C00D1D0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443" w:type="dxa"/>
          </w:tcPr>
          <w:p w14:paraId="267E049C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442" w:type="dxa"/>
          </w:tcPr>
          <w:p w14:paraId="4B83ABAA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443" w:type="dxa"/>
          </w:tcPr>
          <w:p w14:paraId="155D6E2E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443" w:type="dxa"/>
          </w:tcPr>
          <w:p w14:paraId="3C5890E2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0.83</w:t>
            </w:r>
          </w:p>
        </w:tc>
      </w:tr>
      <w:tr w:rsidR="00706103" w:rsidRPr="001C0A4D" w14:paraId="4B02E872" w14:textId="77777777" w:rsidTr="006A2273">
        <w:tc>
          <w:tcPr>
            <w:tcW w:w="2405" w:type="dxa"/>
          </w:tcPr>
          <w:p w14:paraId="200C84A1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Seropositive MG</w:t>
            </w:r>
            <w:r w:rsidR="00D258C8" w:rsidRPr="001C0A4D">
              <w:rPr>
                <w:rFonts w:ascii="Times New Roman" w:hAnsi="Times New Roman" w:cs="Times New Roman"/>
              </w:rPr>
              <w:t xml:space="preserve"> (n = 12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2" w:type="dxa"/>
          </w:tcPr>
          <w:p w14:paraId="1B48C9D7" w14:textId="77777777" w:rsidR="00706103" w:rsidRPr="001C0A4D" w:rsidRDefault="00706103" w:rsidP="00D30322">
            <w:pPr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-0.542</w:t>
            </w:r>
            <w:r w:rsidRPr="001C0A4D">
              <w:rPr>
                <w:rFonts w:ascii="Times New Roman" w:eastAsiaTheme="minorHAnsi" w:hAnsi="Times New Roman" w:cs="Times New Roman"/>
              </w:rPr>
              <w:t>±5.529</w:t>
            </w:r>
          </w:p>
        </w:tc>
        <w:tc>
          <w:tcPr>
            <w:tcW w:w="1443" w:type="dxa"/>
          </w:tcPr>
          <w:p w14:paraId="5273FD2B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1.000</w:t>
            </w:r>
            <w:r w:rsidRPr="001C0A4D">
              <w:rPr>
                <w:rFonts w:ascii="Times New Roman" w:eastAsiaTheme="minorHAnsi" w:hAnsi="Times New Roman" w:cs="Times New Roman"/>
              </w:rPr>
              <w:t>±5.943</w:t>
            </w:r>
          </w:p>
        </w:tc>
        <w:tc>
          <w:tcPr>
            <w:tcW w:w="1442" w:type="dxa"/>
          </w:tcPr>
          <w:p w14:paraId="46C44013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-0.229</w:t>
            </w:r>
            <w:r w:rsidRPr="001C0A4D">
              <w:rPr>
                <w:rFonts w:ascii="Times New Roman" w:eastAsiaTheme="minorHAnsi" w:hAnsi="Times New Roman" w:cs="Times New Roman"/>
              </w:rPr>
              <w:t>±5.300</w:t>
            </w:r>
          </w:p>
        </w:tc>
        <w:tc>
          <w:tcPr>
            <w:tcW w:w="1443" w:type="dxa"/>
          </w:tcPr>
          <w:p w14:paraId="71DAF07E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1.083</w:t>
            </w:r>
            <w:r w:rsidRPr="001C0A4D">
              <w:rPr>
                <w:rFonts w:ascii="Times New Roman" w:eastAsiaTheme="minorHAnsi" w:hAnsi="Times New Roman" w:cs="Times New Roman"/>
              </w:rPr>
              <w:t>±3.940</w:t>
            </w:r>
          </w:p>
        </w:tc>
        <w:tc>
          <w:tcPr>
            <w:tcW w:w="1442" w:type="dxa"/>
          </w:tcPr>
          <w:p w14:paraId="7748F892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-0.625</w:t>
            </w:r>
            <w:r w:rsidRPr="001C0A4D">
              <w:rPr>
                <w:rFonts w:ascii="Times New Roman" w:eastAsiaTheme="minorHAnsi" w:hAnsi="Times New Roman" w:cs="Times New Roman"/>
              </w:rPr>
              <w:t>±3.838</w:t>
            </w:r>
          </w:p>
        </w:tc>
        <w:tc>
          <w:tcPr>
            <w:tcW w:w="1443" w:type="dxa"/>
          </w:tcPr>
          <w:p w14:paraId="45750155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-1.125</w:t>
            </w:r>
            <w:r w:rsidRPr="001C0A4D">
              <w:rPr>
                <w:rFonts w:ascii="Times New Roman" w:eastAsiaTheme="minorHAnsi" w:hAnsi="Times New Roman" w:cs="Times New Roman"/>
              </w:rPr>
              <w:t>±3.227</w:t>
            </w:r>
          </w:p>
        </w:tc>
        <w:tc>
          <w:tcPr>
            <w:tcW w:w="1442" w:type="dxa"/>
          </w:tcPr>
          <w:p w14:paraId="34C1034E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-0.354</w:t>
            </w:r>
            <w:r w:rsidRPr="001C0A4D">
              <w:rPr>
                <w:rFonts w:ascii="Times New Roman" w:eastAsiaTheme="minorHAnsi" w:hAnsi="Times New Roman" w:cs="Times New Roman"/>
              </w:rPr>
              <w:t>±3.217</w:t>
            </w:r>
          </w:p>
        </w:tc>
        <w:tc>
          <w:tcPr>
            <w:tcW w:w="1443" w:type="dxa"/>
          </w:tcPr>
          <w:p w14:paraId="6BA8909D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2.438</w:t>
            </w:r>
            <w:r w:rsidRPr="001C0A4D">
              <w:rPr>
                <w:rFonts w:ascii="Times New Roman" w:eastAsiaTheme="minorHAnsi" w:hAnsi="Times New Roman" w:cs="Times New Roman"/>
              </w:rPr>
              <w:t>±4.871</w:t>
            </w:r>
          </w:p>
        </w:tc>
        <w:tc>
          <w:tcPr>
            <w:tcW w:w="1443" w:type="dxa"/>
          </w:tcPr>
          <w:p w14:paraId="3CC0C99A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0.667</w:t>
            </w:r>
            <w:r w:rsidRPr="001C0A4D">
              <w:rPr>
                <w:rFonts w:ascii="Times New Roman" w:eastAsiaTheme="minorHAnsi" w:hAnsi="Times New Roman" w:cs="Times New Roman"/>
              </w:rPr>
              <w:t>±5.206</w:t>
            </w:r>
          </w:p>
        </w:tc>
      </w:tr>
      <w:tr w:rsidR="00706103" w:rsidRPr="001C0A4D" w14:paraId="3CB2C6FD" w14:textId="77777777" w:rsidTr="006A2273">
        <w:tc>
          <w:tcPr>
            <w:tcW w:w="2405" w:type="dxa"/>
          </w:tcPr>
          <w:p w14:paraId="499C2C8A" w14:textId="77777777" w:rsidR="00706103" w:rsidRPr="002E382B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E382B">
              <w:rPr>
                <w:rFonts w:ascii="Times New Roman" w:hAnsi="Times New Roman" w:cs="Times New Roman"/>
                <w:b/>
                <w:i/>
              </w:rPr>
              <w:t>P</w:t>
            </w:r>
            <w:r w:rsidRPr="002E382B">
              <w:rPr>
                <w:rFonts w:ascii="맑은 고딕" w:eastAsia="맑은 고딕" w:hAnsi="맑은 고딕" w:cs="Times New Roman"/>
                <w:b/>
                <w:i/>
              </w:rPr>
              <w:t>†</w:t>
            </w:r>
          </w:p>
        </w:tc>
        <w:tc>
          <w:tcPr>
            <w:tcW w:w="1442" w:type="dxa"/>
          </w:tcPr>
          <w:p w14:paraId="07657CC8" w14:textId="77777777" w:rsidR="00706103" w:rsidRPr="001C0A4D" w:rsidRDefault="00706103" w:rsidP="00D30322">
            <w:pPr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443" w:type="dxa"/>
          </w:tcPr>
          <w:p w14:paraId="5B70C58B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42" w:type="dxa"/>
          </w:tcPr>
          <w:p w14:paraId="10574AE1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1443" w:type="dxa"/>
          </w:tcPr>
          <w:p w14:paraId="7FE043FF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42" w:type="dxa"/>
          </w:tcPr>
          <w:p w14:paraId="599D788F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43" w:type="dxa"/>
          </w:tcPr>
          <w:p w14:paraId="0926E796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442" w:type="dxa"/>
          </w:tcPr>
          <w:p w14:paraId="348F0C9B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443" w:type="dxa"/>
          </w:tcPr>
          <w:p w14:paraId="6EE3691A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0.0001</w:t>
            </w:r>
          </w:p>
        </w:tc>
        <w:tc>
          <w:tcPr>
            <w:tcW w:w="1443" w:type="dxa"/>
          </w:tcPr>
          <w:p w14:paraId="2543FFA3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0.008</w:t>
            </w:r>
          </w:p>
        </w:tc>
      </w:tr>
      <w:tr w:rsidR="00706103" w:rsidRPr="001C0A4D" w14:paraId="6AC328E4" w14:textId="77777777" w:rsidTr="006A2273">
        <w:tc>
          <w:tcPr>
            <w:tcW w:w="2405" w:type="dxa"/>
          </w:tcPr>
          <w:p w14:paraId="3188A949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RNS negative MG</w:t>
            </w:r>
            <w:r w:rsidR="00D258C8" w:rsidRPr="001C0A4D">
              <w:rPr>
                <w:rFonts w:ascii="Times New Roman" w:hAnsi="Times New Roman" w:cs="Times New Roman"/>
              </w:rPr>
              <w:t xml:space="preserve"> (n = 3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2" w:type="dxa"/>
          </w:tcPr>
          <w:p w14:paraId="62D31309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7.000</w:t>
            </w:r>
            <w:r w:rsidRPr="001C0A4D">
              <w:rPr>
                <w:rFonts w:ascii="Times New Roman" w:eastAsiaTheme="minorHAnsi" w:hAnsi="Times New Roman" w:cs="Times New Roman"/>
              </w:rPr>
              <w:t>±7.583</w:t>
            </w:r>
          </w:p>
        </w:tc>
        <w:tc>
          <w:tcPr>
            <w:tcW w:w="1443" w:type="dxa"/>
          </w:tcPr>
          <w:p w14:paraId="568E1EFA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8.500</w:t>
            </w:r>
            <w:r w:rsidRPr="001C0A4D">
              <w:rPr>
                <w:rFonts w:ascii="Times New Roman" w:eastAsiaTheme="minorHAnsi" w:hAnsi="Times New Roman" w:cs="Times New Roman"/>
              </w:rPr>
              <w:t>±8.377</w:t>
            </w:r>
          </w:p>
        </w:tc>
        <w:tc>
          <w:tcPr>
            <w:tcW w:w="1442" w:type="dxa"/>
          </w:tcPr>
          <w:p w14:paraId="25474D71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8.563</w:t>
            </w:r>
            <w:r w:rsidRPr="001C0A4D">
              <w:rPr>
                <w:rFonts w:ascii="Times New Roman" w:eastAsiaTheme="minorHAnsi" w:hAnsi="Times New Roman" w:cs="Times New Roman"/>
              </w:rPr>
              <w:t>±10.732</w:t>
            </w:r>
          </w:p>
        </w:tc>
        <w:tc>
          <w:tcPr>
            <w:tcW w:w="1443" w:type="dxa"/>
          </w:tcPr>
          <w:p w14:paraId="3B729BC0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8.313</w:t>
            </w:r>
            <w:r w:rsidRPr="001C0A4D">
              <w:rPr>
                <w:rFonts w:ascii="Times New Roman" w:eastAsiaTheme="minorHAnsi" w:hAnsi="Times New Roman" w:cs="Times New Roman"/>
              </w:rPr>
              <w:t>±7.151</w:t>
            </w:r>
          </w:p>
        </w:tc>
        <w:tc>
          <w:tcPr>
            <w:tcW w:w="1442" w:type="dxa"/>
          </w:tcPr>
          <w:p w14:paraId="36CDFB54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6.500</w:t>
            </w:r>
            <w:r w:rsidRPr="001C0A4D">
              <w:rPr>
                <w:rFonts w:ascii="Times New Roman" w:eastAsiaTheme="minorHAnsi" w:hAnsi="Times New Roman" w:cs="Times New Roman"/>
              </w:rPr>
              <w:t>±7.885</w:t>
            </w:r>
          </w:p>
        </w:tc>
        <w:tc>
          <w:tcPr>
            <w:tcW w:w="1443" w:type="dxa"/>
          </w:tcPr>
          <w:p w14:paraId="172F928B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2.250</w:t>
            </w:r>
            <w:r w:rsidRPr="001C0A4D">
              <w:rPr>
                <w:rFonts w:ascii="Times New Roman" w:eastAsiaTheme="minorHAnsi" w:hAnsi="Times New Roman" w:cs="Times New Roman"/>
              </w:rPr>
              <w:t>±6.144</w:t>
            </w:r>
          </w:p>
        </w:tc>
        <w:tc>
          <w:tcPr>
            <w:tcW w:w="1442" w:type="dxa"/>
          </w:tcPr>
          <w:p w14:paraId="1715ADD9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6.313</w:t>
            </w:r>
            <w:r w:rsidRPr="001C0A4D">
              <w:rPr>
                <w:rFonts w:ascii="Times New Roman" w:eastAsiaTheme="minorHAnsi" w:hAnsi="Times New Roman" w:cs="Times New Roman"/>
              </w:rPr>
              <w:t>±9.683</w:t>
            </w:r>
          </w:p>
        </w:tc>
        <w:tc>
          <w:tcPr>
            <w:tcW w:w="1443" w:type="dxa"/>
          </w:tcPr>
          <w:p w14:paraId="35BB1F05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14.875</w:t>
            </w:r>
            <w:r w:rsidRPr="001C0A4D">
              <w:rPr>
                <w:rFonts w:ascii="Times New Roman" w:eastAsiaTheme="minorHAnsi" w:hAnsi="Times New Roman" w:cs="Times New Roman"/>
              </w:rPr>
              <w:t>±8.795</w:t>
            </w:r>
          </w:p>
        </w:tc>
        <w:tc>
          <w:tcPr>
            <w:tcW w:w="1443" w:type="dxa"/>
          </w:tcPr>
          <w:p w14:paraId="66A1DDB4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11.500</w:t>
            </w:r>
            <w:r w:rsidRPr="001C0A4D">
              <w:rPr>
                <w:rFonts w:ascii="Times New Roman" w:eastAsiaTheme="minorHAnsi" w:hAnsi="Times New Roman" w:cs="Times New Roman"/>
              </w:rPr>
              <w:t>±9.211</w:t>
            </w:r>
          </w:p>
        </w:tc>
      </w:tr>
      <w:tr w:rsidR="00706103" w:rsidRPr="001C0A4D" w14:paraId="121C0A05" w14:textId="77777777" w:rsidTr="006A2273">
        <w:tc>
          <w:tcPr>
            <w:tcW w:w="2405" w:type="dxa"/>
          </w:tcPr>
          <w:p w14:paraId="5C049F3F" w14:textId="77777777" w:rsidR="00706103" w:rsidRPr="002E382B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E382B">
              <w:rPr>
                <w:rFonts w:ascii="Times New Roman" w:hAnsi="Times New Roman" w:cs="Times New Roman"/>
                <w:b/>
                <w:i/>
              </w:rPr>
              <w:t>P</w:t>
            </w:r>
            <w:r w:rsidRPr="002E382B">
              <w:rPr>
                <w:rFonts w:ascii="맑은 고딕" w:eastAsia="맑은 고딕" w:hAnsi="맑은 고딕" w:cs="Times New Roman"/>
                <w:b/>
                <w:i/>
              </w:rPr>
              <w:t>†</w:t>
            </w:r>
          </w:p>
        </w:tc>
        <w:tc>
          <w:tcPr>
            <w:tcW w:w="1442" w:type="dxa"/>
          </w:tcPr>
          <w:p w14:paraId="385E2DB9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443" w:type="dxa"/>
          </w:tcPr>
          <w:p w14:paraId="100CD306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442" w:type="dxa"/>
          </w:tcPr>
          <w:p w14:paraId="5708453A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443" w:type="dxa"/>
          </w:tcPr>
          <w:p w14:paraId="735496D0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442" w:type="dxa"/>
          </w:tcPr>
          <w:p w14:paraId="0F2A941D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443" w:type="dxa"/>
          </w:tcPr>
          <w:p w14:paraId="6F80DB66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442" w:type="dxa"/>
          </w:tcPr>
          <w:p w14:paraId="3D6DC11B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443" w:type="dxa"/>
          </w:tcPr>
          <w:p w14:paraId="3695F5C3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443" w:type="dxa"/>
          </w:tcPr>
          <w:p w14:paraId="32020239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0.61</w:t>
            </w:r>
          </w:p>
        </w:tc>
      </w:tr>
      <w:tr w:rsidR="00706103" w:rsidRPr="001C0A4D" w14:paraId="18B1F910" w14:textId="77777777" w:rsidTr="006A2273">
        <w:tc>
          <w:tcPr>
            <w:tcW w:w="2405" w:type="dxa"/>
          </w:tcPr>
          <w:p w14:paraId="58B915F7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RNS positive MG</w:t>
            </w:r>
            <w:r w:rsidR="00D258C8" w:rsidRPr="001C0A4D">
              <w:rPr>
                <w:rFonts w:ascii="Times New Roman" w:hAnsi="Times New Roman" w:cs="Times New Roman"/>
              </w:rPr>
              <w:t xml:space="preserve"> (n = 12</w:t>
            </w:r>
            <w:r w:rsidR="006A2273" w:rsidRPr="001C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2" w:type="dxa"/>
          </w:tcPr>
          <w:p w14:paraId="4F8C8EC1" w14:textId="77777777" w:rsidR="00706103" w:rsidRPr="001C0A4D" w:rsidRDefault="00706103" w:rsidP="00D30322">
            <w:pPr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-0.591</w:t>
            </w:r>
            <w:r w:rsidRPr="001C0A4D">
              <w:rPr>
                <w:rFonts w:ascii="Times New Roman" w:eastAsiaTheme="minorHAnsi" w:hAnsi="Times New Roman" w:cs="Times New Roman"/>
              </w:rPr>
              <w:t>±5.531</w:t>
            </w:r>
          </w:p>
        </w:tc>
        <w:tc>
          <w:tcPr>
            <w:tcW w:w="1443" w:type="dxa"/>
          </w:tcPr>
          <w:p w14:paraId="5E4D5CC6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1.409</w:t>
            </w:r>
            <w:r w:rsidRPr="001C0A4D">
              <w:rPr>
                <w:rFonts w:ascii="Times New Roman" w:eastAsiaTheme="minorHAnsi" w:hAnsi="Times New Roman" w:cs="Times New Roman"/>
              </w:rPr>
              <w:t>±6.437</w:t>
            </w:r>
          </w:p>
        </w:tc>
        <w:tc>
          <w:tcPr>
            <w:tcW w:w="1442" w:type="dxa"/>
          </w:tcPr>
          <w:p w14:paraId="58ED0FE4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0.386</w:t>
            </w:r>
            <w:r w:rsidRPr="001C0A4D">
              <w:rPr>
                <w:rFonts w:ascii="Times New Roman" w:eastAsiaTheme="minorHAnsi" w:hAnsi="Times New Roman" w:cs="Times New Roman"/>
              </w:rPr>
              <w:t>±5.970</w:t>
            </w:r>
          </w:p>
        </w:tc>
        <w:tc>
          <w:tcPr>
            <w:tcW w:w="1443" w:type="dxa"/>
          </w:tcPr>
          <w:p w14:paraId="19877040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0.636</w:t>
            </w:r>
            <w:r w:rsidRPr="001C0A4D">
              <w:rPr>
                <w:rFonts w:ascii="Times New Roman" w:eastAsiaTheme="minorHAnsi" w:hAnsi="Times New Roman" w:cs="Times New Roman"/>
              </w:rPr>
              <w:t>±3.826</w:t>
            </w:r>
          </w:p>
        </w:tc>
        <w:tc>
          <w:tcPr>
            <w:tcW w:w="1442" w:type="dxa"/>
          </w:tcPr>
          <w:p w14:paraId="7BEA1998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-1.045</w:t>
            </w:r>
            <w:r w:rsidRPr="001C0A4D">
              <w:rPr>
                <w:rFonts w:ascii="Times New Roman" w:eastAsiaTheme="minorHAnsi" w:hAnsi="Times New Roman" w:cs="Times New Roman"/>
              </w:rPr>
              <w:t>±3.811</w:t>
            </w:r>
          </w:p>
        </w:tc>
        <w:tc>
          <w:tcPr>
            <w:tcW w:w="1443" w:type="dxa"/>
          </w:tcPr>
          <w:p w14:paraId="5EE4CDF5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-0.909</w:t>
            </w:r>
            <w:r w:rsidRPr="001C0A4D">
              <w:rPr>
                <w:rFonts w:ascii="Times New Roman" w:eastAsiaTheme="minorHAnsi" w:hAnsi="Times New Roman" w:cs="Times New Roman"/>
              </w:rPr>
              <w:t>±3.153</w:t>
            </w:r>
          </w:p>
        </w:tc>
        <w:tc>
          <w:tcPr>
            <w:tcW w:w="1442" w:type="dxa"/>
          </w:tcPr>
          <w:p w14:paraId="0ABE2605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-0.909</w:t>
            </w:r>
            <w:r w:rsidRPr="001C0A4D">
              <w:rPr>
                <w:rFonts w:ascii="Times New Roman" w:eastAsiaTheme="minorHAnsi" w:hAnsi="Times New Roman" w:cs="Times New Roman"/>
              </w:rPr>
              <w:t>±3.003</w:t>
            </w:r>
          </w:p>
        </w:tc>
        <w:tc>
          <w:tcPr>
            <w:tcW w:w="1443" w:type="dxa"/>
          </w:tcPr>
          <w:p w14:paraId="3BC54484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1.182</w:t>
            </w:r>
            <w:r w:rsidRPr="001C0A4D">
              <w:rPr>
                <w:rFonts w:ascii="Times New Roman" w:eastAsiaTheme="minorHAnsi" w:hAnsi="Times New Roman" w:cs="Times New Roman"/>
              </w:rPr>
              <w:t>±3.506</w:t>
            </w:r>
          </w:p>
        </w:tc>
        <w:tc>
          <w:tcPr>
            <w:tcW w:w="1443" w:type="dxa"/>
          </w:tcPr>
          <w:p w14:paraId="19E2465C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-1.136</w:t>
            </w:r>
            <w:r w:rsidRPr="001C0A4D">
              <w:rPr>
                <w:rFonts w:ascii="Times New Roman" w:eastAsiaTheme="minorHAnsi" w:hAnsi="Times New Roman" w:cs="Times New Roman"/>
              </w:rPr>
              <w:t>±4.572</w:t>
            </w:r>
          </w:p>
        </w:tc>
      </w:tr>
      <w:tr w:rsidR="00706103" w:rsidRPr="001C0A4D" w14:paraId="5F2C8D27" w14:textId="77777777" w:rsidTr="006A2273">
        <w:tc>
          <w:tcPr>
            <w:tcW w:w="2405" w:type="dxa"/>
          </w:tcPr>
          <w:p w14:paraId="7EAC92C8" w14:textId="77777777" w:rsidR="00706103" w:rsidRPr="002E382B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E382B">
              <w:rPr>
                <w:rFonts w:ascii="Times New Roman" w:hAnsi="Times New Roman" w:cs="Times New Roman"/>
                <w:b/>
                <w:i/>
              </w:rPr>
              <w:t>P</w:t>
            </w:r>
            <w:r w:rsidRPr="002E382B">
              <w:rPr>
                <w:rFonts w:ascii="맑은 고딕" w:eastAsia="맑은 고딕" w:hAnsi="맑은 고딕" w:cs="Times New Roman"/>
                <w:b/>
                <w:i/>
              </w:rPr>
              <w:t>†</w:t>
            </w:r>
          </w:p>
        </w:tc>
        <w:tc>
          <w:tcPr>
            <w:tcW w:w="1442" w:type="dxa"/>
          </w:tcPr>
          <w:p w14:paraId="3D87F6CC" w14:textId="77777777" w:rsidR="00706103" w:rsidRPr="001C0A4D" w:rsidRDefault="00706103" w:rsidP="00D30322">
            <w:pPr>
              <w:tabs>
                <w:tab w:val="left" w:pos="7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443" w:type="dxa"/>
          </w:tcPr>
          <w:p w14:paraId="2413B891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442" w:type="dxa"/>
          </w:tcPr>
          <w:p w14:paraId="239C5EF4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43" w:type="dxa"/>
          </w:tcPr>
          <w:p w14:paraId="40F38D09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442" w:type="dxa"/>
          </w:tcPr>
          <w:p w14:paraId="5A76564E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A4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43" w:type="dxa"/>
          </w:tcPr>
          <w:p w14:paraId="08D9C57B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0.00613</w:t>
            </w:r>
          </w:p>
        </w:tc>
        <w:tc>
          <w:tcPr>
            <w:tcW w:w="1442" w:type="dxa"/>
          </w:tcPr>
          <w:p w14:paraId="2579BCAD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0.01104</w:t>
            </w:r>
          </w:p>
        </w:tc>
        <w:tc>
          <w:tcPr>
            <w:tcW w:w="1443" w:type="dxa"/>
          </w:tcPr>
          <w:p w14:paraId="4A480D24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0.00001</w:t>
            </w:r>
          </w:p>
        </w:tc>
        <w:tc>
          <w:tcPr>
            <w:tcW w:w="1443" w:type="dxa"/>
          </w:tcPr>
          <w:p w14:paraId="492D052E" w14:textId="77777777" w:rsidR="00706103" w:rsidRPr="001C0A4D" w:rsidRDefault="00706103" w:rsidP="00D303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0A4D">
              <w:rPr>
                <w:rFonts w:ascii="Times New Roman" w:hAnsi="Times New Roman" w:cs="Times New Roman"/>
                <w:b/>
              </w:rPr>
              <w:t>0.0020</w:t>
            </w:r>
          </w:p>
        </w:tc>
      </w:tr>
    </w:tbl>
    <w:p w14:paraId="4B2FEA08" w14:textId="6862B145" w:rsidR="00706103" w:rsidRPr="001C0A4D" w:rsidRDefault="00706103" w:rsidP="00B96E6D">
      <w:pPr>
        <w:rPr>
          <w:rFonts w:ascii="Times New Roman" w:hAnsi="Times New Roman" w:cs="Times New Roman"/>
        </w:rPr>
      </w:pPr>
      <w:r w:rsidRPr="001C0A4D">
        <w:rPr>
          <w:rFonts w:ascii="Times New Roman" w:hAnsi="Times New Roman" w:cs="Times New Roman"/>
        </w:rPr>
        <w:t xml:space="preserve">*Summarized as </w:t>
      </w:r>
      <w:proofErr w:type="spellStart"/>
      <w:r w:rsidRPr="001C0A4D">
        <w:rPr>
          <w:rFonts w:ascii="Times New Roman" w:hAnsi="Times New Roman" w:cs="Times New Roman"/>
        </w:rPr>
        <w:t>mea</w:t>
      </w:r>
      <w:r w:rsidR="001C0A4D">
        <w:rPr>
          <w:rFonts w:ascii="Times New Roman" w:hAnsi="Times New Roman" w:cs="Times New Roman"/>
        </w:rPr>
        <w:t>n</w:t>
      </w:r>
      <w:r w:rsidRPr="001C0A4D">
        <w:rPr>
          <w:rFonts w:ascii="Times New Roman" w:hAnsi="Times New Roman" w:cs="Times New Roman"/>
        </w:rPr>
        <w:t>±SD</w:t>
      </w:r>
      <w:proofErr w:type="spellEnd"/>
      <w:r w:rsidRPr="001C0A4D">
        <w:rPr>
          <w:rFonts w:ascii="Times New Roman" w:hAnsi="Times New Roman" w:cs="Times New Roman"/>
        </w:rPr>
        <w:t xml:space="preserve">; </w:t>
      </w:r>
      <w:r w:rsidRPr="001C0A4D">
        <w:rPr>
          <w:rFonts w:ascii="맑은 고딕" w:eastAsia="맑은 고딕" w:hAnsi="맑은 고딕" w:cs="Times New Roman"/>
        </w:rPr>
        <w:t>†</w:t>
      </w:r>
      <w:r w:rsidR="00B96E6D" w:rsidRPr="001C0A4D">
        <w:rPr>
          <w:rFonts w:ascii="Times New Roman" w:hAnsi="Times New Roman" w:cs="Times New Roman"/>
        </w:rPr>
        <w:t>Calculated using a Mann-Whitney U test</w:t>
      </w:r>
      <w:r w:rsidR="00BF3C80" w:rsidRPr="001C0A4D">
        <w:rPr>
          <w:rFonts w:ascii="Times New Roman" w:hAnsi="Times New Roman" w:cs="Times New Roman"/>
        </w:rPr>
        <w:t xml:space="preserve">. Abbreviations: DPOAE, distortion product </w:t>
      </w:r>
      <w:proofErr w:type="spellStart"/>
      <w:r w:rsidR="00BF3C80" w:rsidRPr="001C0A4D">
        <w:rPr>
          <w:rFonts w:ascii="Times New Roman" w:hAnsi="Times New Roman" w:cs="Times New Roman"/>
        </w:rPr>
        <w:t>otoacoustic</w:t>
      </w:r>
      <w:proofErr w:type="spellEnd"/>
      <w:r w:rsidR="00BF3C80" w:rsidRPr="001C0A4D">
        <w:rPr>
          <w:rFonts w:ascii="Times New Roman" w:hAnsi="Times New Roman" w:cs="Times New Roman"/>
        </w:rPr>
        <w:t xml:space="preserve"> emissions; MG, myasthenia gravis; RNS, repetitive nerve stimulation.</w:t>
      </w:r>
      <w:r w:rsidR="00BF3C80" w:rsidRPr="001C0A4D">
        <w:t xml:space="preserve"> </w:t>
      </w:r>
    </w:p>
    <w:p w14:paraId="08321F15" w14:textId="77777777" w:rsidR="00706103" w:rsidRPr="001C0A4D" w:rsidRDefault="00706103" w:rsidP="00523371">
      <w:pPr>
        <w:rPr>
          <w:rFonts w:ascii="Times New Roman" w:hAnsi="Times New Roman" w:cs="Times New Roman"/>
        </w:rPr>
      </w:pPr>
    </w:p>
    <w:p w14:paraId="0516098A" w14:textId="77777777" w:rsidR="00706103" w:rsidRPr="001C0A4D" w:rsidRDefault="00706103" w:rsidP="00523371">
      <w:pPr>
        <w:rPr>
          <w:rFonts w:ascii="Times New Roman" w:hAnsi="Times New Roman" w:cs="Times New Roman"/>
        </w:rPr>
      </w:pPr>
    </w:p>
    <w:p w14:paraId="39789813" w14:textId="77777777" w:rsidR="00706103" w:rsidRPr="001C0A4D" w:rsidRDefault="00B259FC" w:rsidP="00706103">
      <w:pPr>
        <w:rPr>
          <w:rFonts w:ascii="Times New Roman"/>
          <w:b/>
          <w:color w:val="000000"/>
          <w:kern w:val="0"/>
          <w:sz w:val="22"/>
        </w:rPr>
      </w:pPr>
      <w:r w:rsidRPr="001C0A4D">
        <w:rPr>
          <w:rFonts w:ascii="Times New Roman"/>
          <w:b/>
          <w:color w:val="000000"/>
          <w:kern w:val="0"/>
          <w:sz w:val="22"/>
        </w:rPr>
        <w:lastRenderedPageBreak/>
        <w:t>Table</w:t>
      </w:r>
      <w:r w:rsidR="00706103" w:rsidRPr="001C0A4D">
        <w:rPr>
          <w:rFonts w:ascii="Times New Roman"/>
          <w:b/>
          <w:color w:val="000000"/>
          <w:kern w:val="0"/>
          <w:sz w:val="22"/>
        </w:rPr>
        <w:t xml:space="preserve"> </w:t>
      </w:r>
      <w:r w:rsidRPr="001C0A4D">
        <w:rPr>
          <w:rFonts w:ascii="Times New Roman"/>
          <w:b/>
          <w:color w:val="000000"/>
          <w:kern w:val="0"/>
          <w:sz w:val="22"/>
        </w:rPr>
        <w:t>3</w:t>
      </w:r>
      <w:r w:rsidR="00706103" w:rsidRPr="001C0A4D">
        <w:rPr>
          <w:rFonts w:ascii="Times New Roman"/>
          <w:b/>
          <w:color w:val="000000"/>
          <w:kern w:val="0"/>
          <w:sz w:val="22"/>
        </w:rPr>
        <w:t xml:space="preserve">. </w:t>
      </w:r>
      <w:r w:rsidR="008B4357" w:rsidRPr="001C0A4D">
        <w:rPr>
          <w:rFonts w:ascii="Times New Roman"/>
          <w:b/>
          <w:color w:val="000000"/>
          <w:kern w:val="0"/>
          <w:sz w:val="22"/>
        </w:rPr>
        <w:t>Spearman</w:t>
      </w:r>
      <w:r w:rsidR="008B4357" w:rsidRPr="001C0A4D">
        <w:rPr>
          <w:rFonts w:ascii="Times New Roman"/>
          <w:b/>
          <w:color w:val="000000"/>
          <w:kern w:val="0"/>
          <w:sz w:val="22"/>
        </w:rPr>
        <w:t>’</w:t>
      </w:r>
      <w:r w:rsidR="008B4357" w:rsidRPr="001C0A4D">
        <w:rPr>
          <w:rFonts w:ascii="Times New Roman"/>
          <w:b/>
          <w:color w:val="000000"/>
          <w:kern w:val="0"/>
          <w:sz w:val="22"/>
        </w:rPr>
        <w:t>s rank</w:t>
      </w:r>
      <w:r w:rsidR="00706103" w:rsidRPr="001C0A4D">
        <w:rPr>
          <w:rFonts w:ascii="Times New Roman"/>
          <w:b/>
          <w:color w:val="000000"/>
          <w:kern w:val="0"/>
          <w:sz w:val="22"/>
        </w:rPr>
        <w:t xml:space="preserve"> correlations between </w:t>
      </w:r>
      <w:proofErr w:type="spellStart"/>
      <w:r w:rsidR="00706103" w:rsidRPr="001C0A4D">
        <w:rPr>
          <w:rFonts w:ascii="Times New Roman"/>
          <w:b/>
          <w:color w:val="000000"/>
          <w:kern w:val="0"/>
          <w:sz w:val="22"/>
        </w:rPr>
        <w:t>AChR</w:t>
      </w:r>
      <w:proofErr w:type="spellEnd"/>
      <w:r w:rsidR="00706103" w:rsidRPr="001C0A4D">
        <w:rPr>
          <w:rFonts w:ascii="Times New Roman"/>
          <w:b/>
          <w:color w:val="000000"/>
          <w:kern w:val="0"/>
          <w:sz w:val="22"/>
        </w:rPr>
        <w:t xml:space="preserve"> antibody titers and OAE amplitude values in myasthenia gravis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</w:tblGrid>
      <w:tr w:rsidR="007F2B49" w:rsidRPr="001C0A4D" w14:paraId="28F20F94" w14:textId="77777777" w:rsidTr="00B259FC">
        <w:trPr>
          <w:trHeight w:val="380"/>
        </w:trPr>
        <w:tc>
          <w:tcPr>
            <w:tcW w:w="1413" w:type="dxa"/>
          </w:tcPr>
          <w:p w14:paraId="626ED96E" w14:textId="77777777" w:rsidR="007F2B49" w:rsidRPr="001C0A4D" w:rsidRDefault="007F2B49" w:rsidP="00706103">
            <w:pPr>
              <w:rPr>
                <w:rFonts w:asci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51984A92" w14:textId="77777777" w:rsidR="007F2B49" w:rsidRPr="001C0A4D" w:rsidRDefault="007F2B49" w:rsidP="00B259FC">
            <w:pPr>
              <w:jc w:val="center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Y</w:t>
            </w:r>
            <w:r w:rsidR="00B259FC" w:rsidRPr="001C0A4D">
              <w:rPr>
                <w:rFonts w:ascii="Times New Roman"/>
                <w:b/>
                <w:color w:val="000000"/>
                <w:kern w:val="0"/>
                <w:sz w:val="22"/>
              </w:rPr>
              <w:t xml:space="preserve"> </w:t>
            </w: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 xml:space="preserve">= b + </w:t>
            </w:r>
            <w:proofErr w:type="spellStart"/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aX</w:t>
            </w:r>
            <w:proofErr w:type="spellEnd"/>
          </w:p>
        </w:tc>
        <w:tc>
          <w:tcPr>
            <w:tcW w:w="1418" w:type="dxa"/>
          </w:tcPr>
          <w:p w14:paraId="5A71954F" w14:textId="77777777" w:rsidR="007F2B49" w:rsidRPr="001C0A4D" w:rsidRDefault="007F2B49" w:rsidP="00B259FC">
            <w:pPr>
              <w:jc w:val="center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r</w:t>
            </w:r>
          </w:p>
        </w:tc>
        <w:tc>
          <w:tcPr>
            <w:tcW w:w="1276" w:type="dxa"/>
          </w:tcPr>
          <w:p w14:paraId="5279E279" w14:textId="77777777" w:rsidR="007F2B49" w:rsidRPr="002E382B" w:rsidRDefault="007F2B49" w:rsidP="00B259FC">
            <w:pPr>
              <w:jc w:val="center"/>
              <w:rPr>
                <w:rFonts w:ascii="Times New Roman"/>
                <w:b/>
                <w:i/>
                <w:color w:val="000000"/>
                <w:kern w:val="0"/>
                <w:sz w:val="22"/>
              </w:rPr>
            </w:pPr>
            <w:r w:rsidRPr="002E382B">
              <w:rPr>
                <w:rFonts w:ascii="Times New Roman"/>
                <w:b/>
                <w:i/>
                <w:color w:val="000000"/>
                <w:kern w:val="0"/>
                <w:sz w:val="22"/>
              </w:rPr>
              <w:t>P</w:t>
            </w:r>
          </w:p>
        </w:tc>
      </w:tr>
      <w:tr w:rsidR="007F2B49" w:rsidRPr="001C0A4D" w14:paraId="30FC41A1" w14:textId="77777777" w:rsidTr="00B259FC">
        <w:trPr>
          <w:trHeight w:val="380"/>
        </w:trPr>
        <w:tc>
          <w:tcPr>
            <w:tcW w:w="1413" w:type="dxa"/>
          </w:tcPr>
          <w:p w14:paraId="694C6F83" w14:textId="77777777" w:rsidR="007F2B49" w:rsidRPr="001C0A4D" w:rsidRDefault="007F2B49" w:rsidP="00706103">
            <w:pPr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TEOAE</w:t>
            </w:r>
          </w:p>
        </w:tc>
        <w:tc>
          <w:tcPr>
            <w:tcW w:w="2551" w:type="dxa"/>
          </w:tcPr>
          <w:p w14:paraId="345EF11F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Y = 7.96</w:t>
            </w:r>
            <w:r w:rsidR="00B259FC" w:rsidRPr="001C0A4D">
              <w:rPr>
                <w:rFonts w:ascii="Times New Roman"/>
                <w:color w:val="000000"/>
                <w:kern w:val="0"/>
                <w:sz w:val="22"/>
              </w:rPr>
              <w:t xml:space="preserve"> </w:t>
            </w:r>
            <w:r w:rsidR="00B259FC"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="00B259FC" w:rsidRPr="001C0A4D">
              <w:rPr>
                <w:rFonts w:ascii="Times New Roman"/>
                <w:color w:val="000000"/>
                <w:kern w:val="0"/>
                <w:sz w:val="22"/>
              </w:rPr>
              <w:t xml:space="preserve"> 0.77X</w:t>
            </w:r>
          </w:p>
        </w:tc>
        <w:tc>
          <w:tcPr>
            <w:tcW w:w="1418" w:type="dxa"/>
          </w:tcPr>
          <w:p w14:paraId="395507C1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276" w:type="dxa"/>
          </w:tcPr>
          <w:p w14:paraId="0E175A9F" w14:textId="77777777" w:rsidR="007F2B49" w:rsidRPr="001C0A4D" w:rsidRDefault="007F2B49" w:rsidP="00B259FC">
            <w:pPr>
              <w:jc w:val="center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0.00</w:t>
            </w:r>
            <w:r w:rsidR="00117E05" w:rsidRPr="001C0A4D">
              <w:rPr>
                <w:rFonts w:ascii="Times New Roman"/>
                <w:b/>
                <w:color w:val="000000"/>
                <w:kern w:val="0"/>
                <w:sz w:val="22"/>
              </w:rPr>
              <w:t>1</w:t>
            </w:r>
          </w:p>
        </w:tc>
      </w:tr>
      <w:tr w:rsidR="00B259FC" w:rsidRPr="001C0A4D" w14:paraId="527C1880" w14:textId="77777777" w:rsidTr="00B259FC">
        <w:trPr>
          <w:trHeight w:val="381"/>
        </w:trPr>
        <w:tc>
          <w:tcPr>
            <w:tcW w:w="1413" w:type="dxa"/>
          </w:tcPr>
          <w:p w14:paraId="586E9C59" w14:textId="77777777" w:rsidR="00B259FC" w:rsidRPr="001C0A4D" w:rsidRDefault="00B259FC" w:rsidP="00706103">
            <w:pPr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DPOAE</w:t>
            </w:r>
          </w:p>
        </w:tc>
        <w:tc>
          <w:tcPr>
            <w:tcW w:w="5245" w:type="dxa"/>
            <w:gridSpan w:val="3"/>
          </w:tcPr>
          <w:p w14:paraId="2670DA86" w14:textId="77777777" w:rsidR="00B259FC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</w:p>
        </w:tc>
      </w:tr>
      <w:tr w:rsidR="007F2B49" w:rsidRPr="001C0A4D" w14:paraId="5B5CAFED" w14:textId="77777777" w:rsidTr="00B259FC">
        <w:trPr>
          <w:trHeight w:val="380"/>
        </w:trPr>
        <w:tc>
          <w:tcPr>
            <w:tcW w:w="1413" w:type="dxa"/>
          </w:tcPr>
          <w:p w14:paraId="7DC4CDD3" w14:textId="77777777" w:rsidR="007F2B49" w:rsidRPr="001C0A4D" w:rsidRDefault="007F2B49" w:rsidP="007F2B49">
            <w:pPr>
              <w:ind w:firstLineChars="50" w:firstLine="110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635 Hz</w:t>
            </w:r>
          </w:p>
        </w:tc>
        <w:tc>
          <w:tcPr>
            <w:tcW w:w="2551" w:type="dxa"/>
          </w:tcPr>
          <w:p w14:paraId="02190401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 = 2.33 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0.22X</w:t>
            </w:r>
          </w:p>
        </w:tc>
        <w:tc>
          <w:tcPr>
            <w:tcW w:w="1418" w:type="dxa"/>
          </w:tcPr>
          <w:p w14:paraId="14BB40A8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052</w:t>
            </w:r>
          </w:p>
        </w:tc>
        <w:tc>
          <w:tcPr>
            <w:tcW w:w="1276" w:type="dxa"/>
          </w:tcPr>
          <w:p w14:paraId="6EAC198A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810</w:t>
            </w:r>
          </w:p>
        </w:tc>
      </w:tr>
      <w:tr w:rsidR="007F2B49" w:rsidRPr="001C0A4D" w14:paraId="6CAE42DA" w14:textId="77777777" w:rsidTr="00B259FC">
        <w:trPr>
          <w:trHeight w:val="381"/>
        </w:trPr>
        <w:tc>
          <w:tcPr>
            <w:tcW w:w="1413" w:type="dxa"/>
          </w:tcPr>
          <w:p w14:paraId="0DD60D6A" w14:textId="77777777" w:rsidR="007F2B49" w:rsidRPr="001C0A4D" w:rsidRDefault="007F2B49" w:rsidP="007F2B49">
            <w:pPr>
              <w:ind w:firstLineChars="50" w:firstLine="110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818 Hz</w:t>
            </w:r>
          </w:p>
        </w:tc>
        <w:tc>
          <w:tcPr>
            <w:tcW w:w="2551" w:type="dxa"/>
          </w:tcPr>
          <w:p w14:paraId="67CD47B7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Y= 4.87 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0.33X</w:t>
            </w:r>
          </w:p>
        </w:tc>
        <w:tc>
          <w:tcPr>
            <w:tcW w:w="1418" w:type="dxa"/>
          </w:tcPr>
          <w:p w14:paraId="494517C3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080</w:t>
            </w:r>
          </w:p>
        </w:tc>
        <w:tc>
          <w:tcPr>
            <w:tcW w:w="1276" w:type="dxa"/>
          </w:tcPr>
          <w:p w14:paraId="7AAD7D56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711</w:t>
            </w:r>
          </w:p>
        </w:tc>
      </w:tr>
      <w:tr w:rsidR="007F2B49" w:rsidRPr="001C0A4D" w14:paraId="276D6FDB" w14:textId="77777777" w:rsidTr="00B259FC">
        <w:trPr>
          <w:trHeight w:val="380"/>
        </w:trPr>
        <w:tc>
          <w:tcPr>
            <w:tcW w:w="1413" w:type="dxa"/>
          </w:tcPr>
          <w:p w14:paraId="744793B6" w14:textId="77777777" w:rsidR="007F2B49" w:rsidRPr="001C0A4D" w:rsidRDefault="007F2B49" w:rsidP="007F2B49">
            <w:pPr>
              <w:ind w:firstLineChars="50" w:firstLine="110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1025 Hz</w:t>
            </w:r>
          </w:p>
        </w:tc>
        <w:tc>
          <w:tcPr>
            <w:tcW w:w="2551" w:type="dxa"/>
          </w:tcPr>
          <w:p w14:paraId="78FAAA52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 = 6.3 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0.68X</w:t>
            </w:r>
          </w:p>
        </w:tc>
        <w:tc>
          <w:tcPr>
            <w:tcW w:w="1418" w:type="dxa"/>
          </w:tcPr>
          <w:p w14:paraId="4364F9B6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276" w:type="dxa"/>
          </w:tcPr>
          <w:p w14:paraId="13CC8094" w14:textId="77777777" w:rsidR="007F2B49" w:rsidRPr="001C0A4D" w:rsidRDefault="007F2B49" w:rsidP="00B259FC">
            <w:pPr>
              <w:jc w:val="center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0.0</w:t>
            </w:r>
            <w:r w:rsidR="00117E05" w:rsidRPr="001C0A4D">
              <w:rPr>
                <w:rFonts w:ascii="Times New Roman"/>
                <w:b/>
                <w:color w:val="000000"/>
                <w:kern w:val="0"/>
                <w:sz w:val="22"/>
              </w:rPr>
              <w:t>42</w:t>
            </w:r>
          </w:p>
        </w:tc>
      </w:tr>
      <w:tr w:rsidR="007F2B49" w:rsidRPr="001C0A4D" w14:paraId="2D117A29" w14:textId="77777777" w:rsidTr="00B259FC">
        <w:trPr>
          <w:trHeight w:val="380"/>
        </w:trPr>
        <w:tc>
          <w:tcPr>
            <w:tcW w:w="1413" w:type="dxa"/>
          </w:tcPr>
          <w:p w14:paraId="2C68DFFA" w14:textId="77777777" w:rsidR="007F2B49" w:rsidRPr="001C0A4D" w:rsidRDefault="007F2B49" w:rsidP="007F2B49">
            <w:pPr>
              <w:ind w:firstLineChars="50" w:firstLine="110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1270 Hz</w:t>
            </w:r>
          </w:p>
        </w:tc>
        <w:tc>
          <w:tcPr>
            <w:tcW w:w="2551" w:type="dxa"/>
          </w:tcPr>
          <w:p w14:paraId="4E65553B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 = 5.93 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0.61X</w:t>
            </w:r>
          </w:p>
        </w:tc>
        <w:tc>
          <w:tcPr>
            <w:tcW w:w="1418" w:type="dxa"/>
          </w:tcPr>
          <w:p w14:paraId="2083A95A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76" w:type="dxa"/>
          </w:tcPr>
          <w:p w14:paraId="7604B144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150</w:t>
            </w:r>
          </w:p>
        </w:tc>
      </w:tr>
      <w:tr w:rsidR="007F2B49" w:rsidRPr="001C0A4D" w14:paraId="4D5BAAD5" w14:textId="77777777" w:rsidTr="00B259FC">
        <w:trPr>
          <w:trHeight w:val="381"/>
        </w:trPr>
        <w:tc>
          <w:tcPr>
            <w:tcW w:w="1413" w:type="dxa"/>
          </w:tcPr>
          <w:p w14:paraId="1288457F" w14:textId="77777777" w:rsidR="007F2B49" w:rsidRPr="001C0A4D" w:rsidRDefault="007F2B49" w:rsidP="00706103">
            <w:pPr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 xml:space="preserve"> 1611 Hz</w:t>
            </w:r>
          </w:p>
        </w:tc>
        <w:tc>
          <w:tcPr>
            <w:tcW w:w="2551" w:type="dxa"/>
          </w:tcPr>
          <w:p w14:paraId="10DEE15F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 = 3.68 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0.49X</w:t>
            </w:r>
          </w:p>
        </w:tc>
        <w:tc>
          <w:tcPr>
            <w:tcW w:w="1418" w:type="dxa"/>
          </w:tcPr>
          <w:p w14:paraId="5178B0E2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-0.30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</w:tcPr>
          <w:p w14:paraId="1E26B0DC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0.14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5</w:t>
            </w:r>
          </w:p>
        </w:tc>
      </w:tr>
      <w:tr w:rsidR="007F2B49" w:rsidRPr="001C0A4D" w14:paraId="08E7913D" w14:textId="77777777" w:rsidTr="00B259FC">
        <w:trPr>
          <w:trHeight w:val="380"/>
        </w:trPr>
        <w:tc>
          <w:tcPr>
            <w:tcW w:w="1413" w:type="dxa"/>
          </w:tcPr>
          <w:p w14:paraId="50B58F16" w14:textId="77777777" w:rsidR="007F2B49" w:rsidRPr="001C0A4D" w:rsidRDefault="007F2B49" w:rsidP="00706103">
            <w:pPr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 xml:space="preserve"> 2026 Hz</w:t>
            </w:r>
          </w:p>
        </w:tc>
        <w:tc>
          <w:tcPr>
            <w:tcW w:w="2551" w:type="dxa"/>
          </w:tcPr>
          <w:p w14:paraId="603F136F" w14:textId="77777777" w:rsidR="007F2B49" w:rsidRPr="001C0A4D" w:rsidRDefault="007F2B49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 </w:t>
            </w:r>
            <w:r w:rsidR="00B259FC" w:rsidRPr="001C0A4D">
              <w:rPr>
                <w:rFonts w:ascii="Times New Roman"/>
                <w:color w:val="000000"/>
                <w:kern w:val="0"/>
                <w:sz w:val="22"/>
              </w:rPr>
              <w:t>=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3.</w:t>
            </w:r>
            <w:r w:rsidR="00B259FC" w:rsidRPr="001C0A4D">
              <w:rPr>
                <w:rFonts w:ascii="Times New Roman"/>
                <w:color w:val="000000"/>
                <w:kern w:val="0"/>
                <w:sz w:val="22"/>
              </w:rPr>
              <w:t xml:space="preserve">64 </w:t>
            </w:r>
            <w:r w:rsidR="00B259FC"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="00B259FC" w:rsidRPr="001C0A4D">
              <w:rPr>
                <w:rFonts w:ascii="Times New Roman"/>
                <w:color w:val="000000"/>
                <w:kern w:val="0"/>
                <w:sz w:val="22"/>
              </w:rPr>
              <w:t xml:space="preserve"> 0.55X</w:t>
            </w:r>
          </w:p>
        </w:tc>
        <w:tc>
          <w:tcPr>
            <w:tcW w:w="1418" w:type="dxa"/>
          </w:tcPr>
          <w:p w14:paraId="6ED97E5C" w14:textId="77777777" w:rsidR="007F2B49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276" w:type="dxa"/>
          </w:tcPr>
          <w:p w14:paraId="28D184FC" w14:textId="77777777" w:rsidR="007F2B49" w:rsidRPr="001C0A4D" w:rsidRDefault="00B259FC" w:rsidP="00B259FC">
            <w:pPr>
              <w:jc w:val="center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0.0</w:t>
            </w:r>
            <w:r w:rsidR="00117E05" w:rsidRPr="001C0A4D">
              <w:rPr>
                <w:rFonts w:ascii="Times New Roman"/>
                <w:b/>
                <w:color w:val="000000"/>
                <w:kern w:val="0"/>
                <w:sz w:val="22"/>
              </w:rPr>
              <w:t>09</w:t>
            </w:r>
          </w:p>
        </w:tc>
      </w:tr>
      <w:tr w:rsidR="007F2B49" w:rsidRPr="001C0A4D" w14:paraId="0DFFBBD9" w14:textId="77777777" w:rsidTr="00B259FC">
        <w:trPr>
          <w:trHeight w:val="381"/>
        </w:trPr>
        <w:tc>
          <w:tcPr>
            <w:tcW w:w="1413" w:type="dxa"/>
          </w:tcPr>
          <w:p w14:paraId="36BB94E5" w14:textId="77777777" w:rsidR="007F2B49" w:rsidRPr="001C0A4D" w:rsidRDefault="00B259FC" w:rsidP="00706103">
            <w:pPr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 xml:space="preserve"> 2563 Hz</w:t>
            </w:r>
          </w:p>
        </w:tc>
        <w:tc>
          <w:tcPr>
            <w:tcW w:w="2551" w:type="dxa"/>
          </w:tcPr>
          <w:p w14:paraId="554BF6D2" w14:textId="77777777" w:rsidR="007F2B49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 = 4.63 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0.66X</w:t>
            </w:r>
          </w:p>
        </w:tc>
        <w:tc>
          <w:tcPr>
            <w:tcW w:w="1418" w:type="dxa"/>
          </w:tcPr>
          <w:p w14:paraId="5E48CA20" w14:textId="77777777" w:rsidR="007F2B49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76" w:type="dxa"/>
          </w:tcPr>
          <w:p w14:paraId="297F26C9" w14:textId="77777777" w:rsidR="007F2B49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0.0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55</w:t>
            </w:r>
          </w:p>
        </w:tc>
      </w:tr>
      <w:tr w:rsidR="007F2B49" w:rsidRPr="001C0A4D" w14:paraId="1C003EE5" w14:textId="77777777" w:rsidTr="00B259FC">
        <w:trPr>
          <w:trHeight w:val="380"/>
        </w:trPr>
        <w:tc>
          <w:tcPr>
            <w:tcW w:w="1413" w:type="dxa"/>
          </w:tcPr>
          <w:p w14:paraId="26D62A9B" w14:textId="77777777" w:rsidR="007F2B49" w:rsidRPr="001C0A4D" w:rsidRDefault="00B259FC" w:rsidP="00706103">
            <w:pPr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 xml:space="preserve"> 3235 Hz</w:t>
            </w:r>
          </w:p>
        </w:tc>
        <w:tc>
          <w:tcPr>
            <w:tcW w:w="2551" w:type="dxa"/>
          </w:tcPr>
          <w:p w14:paraId="012D4DAF" w14:textId="77777777" w:rsidR="007F2B49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 = 12.08 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1.32X</w:t>
            </w:r>
          </w:p>
        </w:tc>
        <w:tc>
          <w:tcPr>
            <w:tcW w:w="1418" w:type="dxa"/>
          </w:tcPr>
          <w:p w14:paraId="4209F017" w14:textId="77777777" w:rsidR="007F2B49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</w:t>
            </w:r>
            <w:r w:rsidR="00041CF6" w:rsidRPr="001C0A4D">
              <w:rPr>
                <w:rFonts w:ascii="Times New Roman"/>
                <w:color w:val="000000"/>
                <w:kern w:val="0"/>
                <w:sz w:val="22"/>
              </w:rPr>
              <w:t>0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.7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</w:tcPr>
          <w:p w14:paraId="124C8112" w14:textId="77777777" w:rsidR="007F2B49" w:rsidRPr="001C0A4D" w:rsidRDefault="00B259FC" w:rsidP="00B259FC">
            <w:pPr>
              <w:jc w:val="center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&lt;0.001</w:t>
            </w:r>
          </w:p>
        </w:tc>
      </w:tr>
      <w:tr w:rsidR="007F2B49" w:rsidRPr="001C0A4D" w14:paraId="7D908FDA" w14:textId="77777777" w:rsidTr="00B259FC">
        <w:trPr>
          <w:trHeight w:val="381"/>
        </w:trPr>
        <w:tc>
          <w:tcPr>
            <w:tcW w:w="1413" w:type="dxa"/>
          </w:tcPr>
          <w:p w14:paraId="5079A93D" w14:textId="77777777" w:rsidR="007F2B49" w:rsidRPr="001C0A4D" w:rsidRDefault="00B259FC" w:rsidP="00706103">
            <w:pPr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 xml:space="preserve"> 4053 Hz</w:t>
            </w:r>
          </w:p>
        </w:tc>
        <w:tc>
          <w:tcPr>
            <w:tcW w:w="2551" w:type="dxa"/>
          </w:tcPr>
          <w:p w14:paraId="665E5F07" w14:textId="77777777" w:rsidR="007F2B49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Y = 7.63 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>–</w:t>
            </w:r>
            <w:r w:rsidRPr="001C0A4D">
              <w:rPr>
                <w:rFonts w:ascii="Times New Roman"/>
                <w:color w:val="000000"/>
                <w:kern w:val="0"/>
                <w:sz w:val="22"/>
              </w:rPr>
              <w:t xml:space="preserve"> 0.9X</w:t>
            </w:r>
          </w:p>
        </w:tc>
        <w:tc>
          <w:tcPr>
            <w:tcW w:w="1418" w:type="dxa"/>
          </w:tcPr>
          <w:p w14:paraId="4D706F87" w14:textId="77777777" w:rsidR="007F2B49" w:rsidRPr="001C0A4D" w:rsidRDefault="00B259FC" w:rsidP="00B259FC">
            <w:pPr>
              <w:jc w:val="center"/>
              <w:rPr>
                <w:rFonts w:ascii="Times New Roman"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color w:val="000000"/>
                <w:kern w:val="0"/>
                <w:sz w:val="22"/>
              </w:rPr>
              <w:t>-0.</w:t>
            </w:r>
            <w:r w:rsidR="00117E05" w:rsidRPr="001C0A4D">
              <w:rPr>
                <w:rFonts w:ascii="Times New Roman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276" w:type="dxa"/>
          </w:tcPr>
          <w:p w14:paraId="6D735BAB" w14:textId="77777777" w:rsidR="007F2B49" w:rsidRPr="001C0A4D" w:rsidRDefault="00B259FC" w:rsidP="00B259FC">
            <w:pPr>
              <w:jc w:val="center"/>
              <w:rPr>
                <w:rFonts w:ascii="Times New Roman"/>
                <w:b/>
                <w:color w:val="000000"/>
                <w:kern w:val="0"/>
                <w:sz w:val="22"/>
              </w:rPr>
            </w:pPr>
            <w:r w:rsidRPr="001C0A4D">
              <w:rPr>
                <w:rFonts w:ascii="Times New Roman"/>
                <w:b/>
                <w:color w:val="000000"/>
                <w:kern w:val="0"/>
                <w:sz w:val="22"/>
              </w:rPr>
              <w:t>0.0</w:t>
            </w:r>
            <w:r w:rsidR="00117E05" w:rsidRPr="001C0A4D">
              <w:rPr>
                <w:rFonts w:ascii="Times New Roman"/>
                <w:b/>
                <w:color w:val="000000"/>
                <w:kern w:val="0"/>
                <w:sz w:val="22"/>
              </w:rPr>
              <w:t>13</w:t>
            </w:r>
          </w:p>
        </w:tc>
      </w:tr>
    </w:tbl>
    <w:p w14:paraId="17F7CC8B" w14:textId="58DD2C5A" w:rsidR="00BF3C80" w:rsidRPr="001C0A4D" w:rsidRDefault="00BF3C80" w:rsidP="00706103">
      <w:pPr>
        <w:rPr>
          <w:rFonts w:ascii="Times New Roman"/>
          <w:b/>
          <w:color w:val="000000"/>
          <w:kern w:val="0"/>
          <w:sz w:val="22"/>
        </w:rPr>
      </w:pPr>
      <w:r w:rsidRPr="001C0A4D">
        <w:rPr>
          <w:rFonts w:ascii="Times New Roman" w:hAnsi="Times New Roman" w:cs="Times New Roman"/>
        </w:rPr>
        <w:t xml:space="preserve">Abbreviations: </w:t>
      </w:r>
      <w:proofErr w:type="spellStart"/>
      <w:r w:rsidRPr="001C0A4D">
        <w:rPr>
          <w:rFonts w:ascii="Times New Roman" w:hAnsi="Times New Roman" w:cs="Times New Roman"/>
        </w:rPr>
        <w:t>AChR</w:t>
      </w:r>
      <w:proofErr w:type="spellEnd"/>
      <w:r w:rsidRPr="001C0A4D">
        <w:rPr>
          <w:rFonts w:ascii="Times New Roman" w:hAnsi="Times New Roman" w:cs="Times New Roman"/>
        </w:rPr>
        <w:t xml:space="preserve">, acetylcholine receptor; OAE, </w:t>
      </w:r>
      <w:proofErr w:type="spellStart"/>
      <w:r w:rsidRPr="001C0A4D">
        <w:rPr>
          <w:rFonts w:ascii="Times New Roman" w:hAnsi="Times New Roman" w:cs="Times New Roman"/>
        </w:rPr>
        <w:t>otoacoustic</w:t>
      </w:r>
      <w:proofErr w:type="spellEnd"/>
      <w:r w:rsidRPr="001C0A4D">
        <w:rPr>
          <w:rFonts w:ascii="Times New Roman" w:hAnsi="Times New Roman" w:cs="Times New Roman"/>
        </w:rPr>
        <w:t xml:space="preserve"> emissions; TEOAE, transiently evoked </w:t>
      </w:r>
      <w:proofErr w:type="spellStart"/>
      <w:r w:rsidRPr="001C0A4D">
        <w:rPr>
          <w:rFonts w:ascii="Times New Roman" w:hAnsi="Times New Roman" w:cs="Times New Roman"/>
        </w:rPr>
        <w:t>otoacoustic</w:t>
      </w:r>
      <w:proofErr w:type="spellEnd"/>
      <w:r w:rsidRPr="001C0A4D">
        <w:rPr>
          <w:rFonts w:ascii="Times New Roman" w:hAnsi="Times New Roman" w:cs="Times New Roman"/>
        </w:rPr>
        <w:t xml:space="preserve"> emissions; DPOAE, distortion product </w:t>
      </w:r>
      <w:proofErr w:type="spellStart"/>
      <w:r w:rsidRPr="001C0A4D">
        <w:rPr>
          <w:rFonts w:ascii="Times New Roman" w:hAnsi="Times New Roman" w:cs="Times New Roman"/>
        </w:rPr>
        <w:t>otoacoustic</w:t>
      </w:r>
      <w:proofErr w:type="spellEnd"/>
      <w:r w:rsidRPr="001C0A4D">
        <w:rPr>
          <w:rFonts w:ascii="Times New Roman" w:hAnsi="Times New Roman" w:cs="Times New Roman"/>
        </w:rPr>
        <w:t xml:space="preserve"> emissions.</w:t>
      </w:r>
    </w:p>
    <w:p w14:paraId="4048A1E9" w14:textId="77777777" w:rsidR="007F2B49" w:rsidRPr="001C0A4D" w:rsidRDefault="007F2B49" w:rsidP="00706103">
      <w:pPr>
        <w:rPr>
          <w:rFonts w:ascii="Times New Roman"/>
          <w:b/>
          <w:color w:val="000000"/>
          <w:kern w:val="0"/>
          <w:sz w:val="22"/>
        </w:rPr>
      </w:pPr>
    </w:p>
    <w:p w14:paraId="3D7834D2" w14:textId="77777777" w:rsidR="007F2B49" w:rsidRPr="001C0A4D" w:rsidRDefault="007F2B49" w:rsidP="00706103">
      <w:pPr>
        <w:rPr>
          <w:rFonts w:ascii="Times New Roman" w:hAnsi="Times New Roman" w:cs="Times New Roman"/>
        </w:rPr>
      </w:pPr>
    </w:p>
    <w:p w14:paraId="478F3993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5CA09BB6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188270C2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5F2C7B92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488D799D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767F5340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0DA9A894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40B4DFA7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75F4D1BF" w14:textId="77777777" w:rsidR="00B259FC" w:rsidRPr="001C0A4D" w:rsidRDefault="00B259FC" w:rsidP="00706103">
      <w:pPr>
        <w:rPr>
          <w:rFonts w:ascii="Times New Roman" w:hAnsi="Times New Roman" w:cs="Times New Roman"/>
        </w:rPr>
      </w:pPr>
    </w:p>
    <w:p w14:paraId="6FE01FEE" w14:textId="77777777" w:rsidR="00B259FC" w:rsidRPr="001C0A4D" w:rsidRDefault="00B259FC" w:rsidP="00B259FC">
      <w:pPr>
        <w:rPr>
          <w:rFonts w:ascii="Times New Roman"/>
          <w:b/>
          <w:color w:val="000000"/>
          <w:kern w:val="0"/>
          <w:sz w:val="22"/>
        </w:rPr>
      </w:pPr>
      <w:r w:rsidRPr="001C0A4D">
        <w:rPr>
          <w:rFonts w:ascii="Times New Roman"/>
          <w:b/>
          <w:color w:val="000000"/>
          <w:kern w:val="0"/>
          <w:sz w:val="22"/>
        </w:rPr>
        <w:lastRenderedPageBreak/>
        <w:t xml:space="preserve">Figure 1. </w:t>
      </w:r>
      <w:r w:rsidR="008B4357" w:rsidRPr="001C0A4D">
        <w:rPr>
          <w:rFonts w:ascii="Times New Roman"/>
          <w:b/>
          <w:color w:val="000000"/>
          <w:kern w:val="0"/>
          <w:sz w:val="22"/>
        </w:rPr>
        <w:t>Spearman</w:t>
      </w:r>
      <w:r w:rsidR="008B4357" w:rsidRPr="001C0A4D">
        <w:rPr>
          <w:rFonts w:ascii="Times New Roman"/>
          <w:b/>
          <w:color w:val="000000"/>
          <w:kern w:val="0"/>
          <w:sz w:val="22"/>
        </w:rPr>
        <w:t>’</w:t>
      </w:r>
      <w:r w:rsidR="008B4357" w:rsidRPr="001C0A4D">
        <w:rPr>
          <w:rFonts w:ascii="Times New Roman"/>
          <w:b/>
          <w:color w:val="000000"/>
          <w:kern w:val="0"/>
          <w:sz w:val="22"/>
        </w:rPr>
        <w:t>s</w:t>
      </w:r>
      <w:r w:rsidRPr="001C0A4D">
        <w:rPr>
          <w:rFonts w:ascii="Times New Roman"/>
          <w:b/>
          <w:color w:val="000000"/>
          <w:kern w:val="0"/>
          <w:sz w:val="22"/>
        </w:rPr>
        <w:t xml:space="preserve"> correlations between </w:t>
      </w:r>
      <w:proofErr w:type="spellStart"/>
      <w:r w:rsidRPr="001C0A4D">
        <w:rPr>
          <w:rFonts w:ascii="Times New Roman"/>
          <w:b/>
          <w:color w:val="000000"/>
          <w:kern w:val="0"/>
          <w:sz w:val="22"/>
        </w:rPr>
        <w:t>AChR</w:t>
      </w:r>
      <w:proofErr w:type="spellEnd"/>
      <w:r w:rsidRPr="001C0A4D">
        <w:rPr>
          <w:rFonts w:ascii="Times New Roman"/>
          <w:b/>
          <w:color w:val="000000"/>
          <w:kern w:val="0"/>
          <w:sz w:val="22"/>
        </w:rPr>
        <w:t xml:space="preserve"> antibody titers and </w:t>
      </w:r>
      <w:r w:rsidR="00611E2A" w:rsidRPr="001C0A4D">
        <w:rPr>
          <w:rFonts w:ascii="Times New Roman"/>
          <w:b/>
          <w:color w:val="000000"/>
          <w:kern w:val="0"/>
          <w:sz w:val="22"/>
        </w:rPr>
        <w:t>DP</w:t>
      </w:r>
      <w:r w:rsidRPr="001C0A4D">
        <w:rPr>
          <w:rFonts w:ascii="Times New Roman"/>
          <w:b/>
          <w:color w:val="000000"/>
          <w:kern w:val="0"/>
          <w:sz w:val="22"/>
        </w:rPr>
        <w:t>OAE amplitude values in myasthenia gravis</w:t>
      </w:r>
    </w:p>
    <w:p w14:paraId="22A9355A" w14:textId="5070870D" w:rsidR="003360B2" w:rsidRDefault="003360B2" w:rsidP="00363A72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3360B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7F9D0E6" wp14:editId="524C04FF">
            <wp:extent cx="9315450" cy="6068062"/>
            <wp:effectExtent l="0" t="0" r="0" b="8890"/>
            <wp:docPr id="2" name="그림 2" descr="F:\외장하드\MG-OAE\Frontiers\출판본\Suppl\Fig 1 -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외장하드\MG-OAE\Frontiers\출판본\Suppl\Fig 1 - final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092" cy="60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0A09" w14:textId="49688DB1" w:rsidR="003360B2" w:rsidRPr="001C0A4D" w:rsidRDefault="00BF3C80" w:rsidP="00363A72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C0A4D">
        <w:rPr>
          <w:rFonts w:ascii="Times New Roman" w:hAnsi="Times New Roman" w:cs="Times New Roman"/>
        </w:rPr>
        <w:t xml:space="preserve">Abbreviations: </w:t>
      </w:r>
      <w:proofErr w:type="spellStart"/>
      <w:r w:rsidRPr="001C0A4D">
        <w:rPr>
          <w:rFonts w:ascii="Times New Roman" w:hAnsi="Times New Roman" w:cs="Times New Roman"/>
        </w:rPr>
        <w:t>AChR</w:t>
      </w:r>
      <w:proofErr w:type="spellEnd"/>
      <w:r w:rsidRPr="001C0A4D">
        <w:rPr>
          <w:rFonts w:ascii="Times New Roman" w:hAnsi="Times New Roman" w:cs="Times New Roman"/>
        </w:rPr>
        <w:t xml:space="preserve">, acetylcholine receptor; DPOAE, distortion product </w:t>
      </w:r>
      <w:proofErr w:type="spellStart"/>
      <w:r w:rsidRPr="001C0A4D">
        <w:rPr>
          <w:rFonts w:ascii="Times New Roman" w:hAnsi="Times New Roman" w:cs="Times New Roman"/>
        </w:rPr>
        <w:t>otoacoustic</w:t>
      </w:r>
      <w:proofErr w:type="spellEnd"/>
      <w:r w:rsidRPr="001C0A4D">
        <w:rPr>
          <w:rFonts w:ascii="Times New Roman" w:hAnsi="Times New Roman" w:cs="Times New Roman"/>
        </w:rPr>
        <w:t xml:space="preserve"> emissions.</w:t>
      </w:r>
    </w:p>
    <w:sectPr w:rsidR="003360B2" w:rsidRPr="001C0A4D" w:rsidSect="0040740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3EE401" w16cid:durableId="1F6DC1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1"/>
    <w:rsid w:val="000345E5"/>
    <w:rsid w:val="000368A1"/>
    <w:rsid w:val="00041CF6"/>
    <w:rsid w:val="000D12C3"/>
    <w:rsid w:val="00117E05"/>
    <w:rsid w:val="001A0D23"/>
    <w:rsid w:val="001C0A4D"/>
    <w:rsid w:val="001D2248"/>
    <w:rsid w:val="00213D99"/>
    <w:rsid w:val="00255D28"/>
    <w:rsid w:val="002E382B"/>
    <w:rsid w:val="003360B2"/>
    <w:rsid w:val="00357512"/>
    <w:rsid w:val="00360AFD"/>
    <w:rsid w:val="00363A72"/>
    <w:rsid w:val="003F7411"/>
    <w:rsid w:val="00407406"/>
    <w:rsid w:val="004E200D"/>
    <w:rsid w:val="00523371"/>
    <w:rsid w:val="005679C1"/>
    <w:rsid w:val="00581A52"/>
    <w:rsid w:val="00611E2A"/>
    <w:rsid w:val="006A2273"/>
    <w:rsid w:val="006F34AC"/>
    <w:rsid w:val="00706103"/>
    <w:rsid w:val="007F2B49"/>
    <w:rsid w:val="00851AB5"/>
    <w:rsid w:val="008B4357"/>
    <w:rsid w:val="008D1164"/>
    <w:rsid w:val="00A178BF"/>
    <w:rsid w:val="00B259FC"/>
    <w:rsid w:val="00B96E6D"/>
    <w:rsid w:val="00BD16F4"/>
    <w:rsid w:val="00BF3C80"/>
    <w:rsid w:val="00C531A1"/>
    <w:rsid w:val="00D258C8"/>
    <w:rsid w:val="00D840F5"/>
    <w:rsid w:val="00E411A8"/>
    <w:rsid w:val="00EC2ADF"/>
    <w:rsid w:val="00E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2133"/>
  <w15:docId w15:val="{1256D9C1-72E4-48C1-A9FE-37A0115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43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B43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2AD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C2ADF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EC2ADF"/>
    <w:rPr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C2AD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EC2AD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E2C8-510B-4723-9723-5109DE16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dcterms:created xsi:type="dcterms:W3CDTF">2018-12-13T01:44:00Z</dcterms:created>
  <dcterms:modified xsi:type="dcterms:W3CDTF">2018-12-13T02:04:00Z</dcterms:modified>
</cp:coreProperties>
</file>