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>The Newcastle-Ottawa Quality Assessment Scale for case-control studies</w:t>
      </w:r>
    </w:p>
    <w:tbl>
      <w:tblPr>
        <w:tblStyle w:val="6"/>
        <w:tblW w:w="99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1842"/>
        <w:gridCol w:w="1985"/>
        <w:gridCol w:w="1843"/>
        <w:gridCol w:w="1913"/>
      </w:tblGrid>
      <w:tr>
        <w:tblPrEx>
          <w:tblLayout w:type="fixed"/>
        </w:tblPrEx>
        <w:trPr>
          <w:trHeight w:val="545" w:hRule="atLeast"/>
          <w:jc w:val="center"/>
        </w:trPr>
        <w:tc>
          <w:tcPr>
            <w:tcW w:w="239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Comparability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</w:t>
            </w:r>
          </w:p>
        </w:tc>
        <w:tc>
          <w:tcPr>
            <w:tcW w:w="191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</w:tc>
      </w:tr>
      <w:tr>
        <w:tblPrEx>
          <w:tblLayout w:type="fixed"/>
        </w:tblPrEx>
        <w:trPr>
          <w:trHeight w:val="545" w:hRule="atLeast"/>
          <w:jc w:val="center"/>
        </w:trPr>
        <w:tc>
          <w:tcPr>
            <w:tcW w:w="239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Kavalci C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Fujii 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</w:tblPrEx>
        <w:trPr>
          <w:trHeight w:val="545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</w:tblPrEx>
        <w:trPr>
          <w:trHeight w:val="545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 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Wersch 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Antovic 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Zakai 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Gao 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Ding 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Huang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Zhu 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Li 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23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Kim M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A"/>
    <w:rsid w:val="001E0479"/>
    <w:rsid w:val="001F23A3"/>
    <w:rsid w:val="0020635D"/>
    <w:rsid w:val="002B45BB"/>
    <w:rsid w:val="00303B0A"/>
    <w:rsid w:val="003C5CF3"/>
    <w:rsid w:val="004B4F12"/>
    <w:rsid w:val="00A95254"/>
    <w:rsid w:val="00B003C5"/>
    <w:rsid w:val="7BFE1EAE"/>
    <w:rsid w:val="BF3DE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Office_2.2.0.623_F1E327BC-269C-435d-A152-05C5408002CA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2018-02-08T22:17:00Z</dcterms:created>
  <dc:creator>ZZK</dc:creator>
  <cp:lastModifiedBy>zkzhou</cp:lastModifiedBy>
  <dcterms:modified xsi:type="dcterms:W3CDTF">2018-12-12T05:11:39Z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