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C" w:rsidRDefault="00E9150C" w:rsidP="00E9150C">
      <w:pPr>
        <w:spacing w:after="200" w:line="480" w:lineRule="auto"/>
        <w:rPr>
          <w:rFonts w:cs="Times New Roman"/>
          <w:b/>
        </w:rPr>
      </w:pPr>
    </w:p>
    <w:p w:rsidR="00E9150C" w:rsidRDefault="00E9150C" w:rsidP="00E9150C">
      <w:pPr>
        <w:spacing w:after="200" w:line="480" w:lineRule="auto"/>
        <w:rPr>
          <w:rFonts w:cs="Times New Roman"/>
          <w:b/>
        </w:rPr>
      </w:pPr>
      <w:r>
        <w:rPr>
          <w:rFonts w:cs="Times New Roman"/>
          <w:b/>
        </w:rPr>
        <w:t>Supplementary Figure Legends</w:t>
      </w:r>
    </w:p>
    <w:p w:rsidR="00E9150C" w:rsidRPr="00D45E0E" w:rsidRDefault="00E9150C" w:rsidP="00E9150C">
      <w:pPr>
        <w:spacing w:after="200" w:line="480" w:lineRule="auto"/>
        <w:rPr>
          <w:rFonts w:cs="Times New Roman"/>
        </w:rPr>
      </w:pPr>
      <w:proofErr w:type="gramStart"/>
      <w:r>
        <w:rPr>
          <w:rFonts w:cs="Times New Roman"/>
          <w:b/>
        </w:rPr>
        <w:t>Supplementary figure 1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</w:rPr>
        <w:t>Non-metric multidimensional scaling analysis of Deltaproteobacteria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Non-metric multi-dimensional scaling analysis of OTUs assigned to Deltaproteobacteria for whole, sediment-free </w:t>
      </w:r>
      <w:r>
        <w:rPr>
          <w:rFonts w:cs="Times New Roman"/>
          <w:i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bromophenolosus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bromophenolosus </w:t>
      </w:r>
      <w:r>
        <w:rPr>
          <w:rFonts w:cs="Times New Roman"/>
        </w:rPr>
        <w:t xml:space="preserve">gut sediments, and various associated sediments.  Dissimilarities based on Bray-Curtis distances; </w:t>
      </w:r>
      <w:proofErr w:type="spellStart"/>
      <w:r>
        <w:rPr>
          <w:rFonts w:cs="Times New Roman"/>
        </w:rPr>
        <w:t>Kruskal’s</w:t>
      </w:r>
      <w:proofErr w:type="spellEnd"/>
      <w:r>
        <w:rPr>
          <w:rFonts w:cs="Times New Roman"/>
        </w:rPr>
        <w:t xml:space="preserve"> stress = 0.033.</w:t>
      </w:r>
    </w:p>
    <w:p w:rsidR="00E9150C" w:rsidRDefault="00E9150C" w:rsidP="00E9150C">
      <w:pPr>
        <w:spacing w:after="200" w:line="480" w:lineRule="auto"/>
        <w:rPr>
          <w:rFonts w:cs="Times New Roman"/>
        </w:rPr>
      </w:pPr>
      <w:proofErr w:type="gramStart"/>
      <w:r>
        <w:rPr>
          <w:rFonts w:cs="Times New Roman"/>
          <w:b/>
        </w:rPr>
        <w:t>Supplementary f</w:t>
      </w:r>
      <w:r>
        <w:rPr>
          <w:rFonts w:cs="Times New Roman"/>
          <w:b/>
        </w:rPr>
        <w:t xml:space="preserve">igure </w:t>
      </w:r>
      <w:r>
        <w:rPr>
          <w:rFonts w:cs="Times New Roman"/>
          <w:b/>
        </w:rPr>
        <w:t>2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Shannon index for animal and sediment microbial communities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Shannon index</w:t>
      </w:r>
      <w:r w:rsidRPr="00D45E0E">
        <w:rPr>
          <w:rFonts w:cs="Times New Roman"/>
        </w:rPr>
        <w:t xml:space="preserve"> </w:t>
      </w:r>
      <w:r>
        <w:rPr>
          <w:rFonts w:cs="Times New Roman"/>
        </w:rPr>
        <w:t xml:space="preserve">for whole, sediment-free </w:t>
      </w:r>
      <w:r>
        <w:rPr>
          <w:rFonts w:cs="Times New Roman"/>
          <w:i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>bromophenolosus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bromophenolosus </w:t>
      </w:r>
      <w:r>
        <w:rPr>
          <w:rFonts w:cs="Times New Roman"/>
        </w:rPr>
        <w:t>gut sediments, and various associated sediments; mean, upper and lower quartiles and data extremes indicated. ANOVA:  F = 5.995, p &lt; 0.00033.</w:t>
      </w:r>
    </w:p>
    <w:p w:rsidR="00E9150C" w:rsidRDefault="00E9150C" w:rsidP="00E9150C">
      <w:pPr>
        <w:spacing w:after="200" w:line="480" w:lineRule="auto"/>
        <w:rPr>
          <w:rFonts w:cs="Times New Roman"/>
        </w:rPr>
      </w:pPr>
      <w:bookmarkStart w:id="0" w:name="_GoBack"/>
      <w:bookmarkEnd w:id="0"/>
      <w:proofErr w:type="gramStart"/>
      <w:r>
        <w:rPr>
          <w:rFonts w:cs="Times New Roman"/>
          <w:b/>
        </w:rPr>
        <w:t>Supplementary figure 3</w:t>
      </w:r>
      <w:r>
        <w:rPr>
          <w:rFonts w:cs="Times New Roman"/>
          <w:b/>
        </w:rPr>
        <w:t>a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</w:rPr>
        <w:t>Hierarchical cluster analysis of animal and sediment microbial communities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Hierarchical cluster analysis of animal and sediment sample OTUs based on the weighted UniFrac metric with Ward’s method for clustering. </w:t>
      </w:r>
      <w:r>
        <w:rPr>
          <w:rFonts w:cs="Times New Roman"/>
          <w:b/>
        </w:rPr>
        <w:t>3</w:t>
      </w:r>
      <w:r>
        <w:rPr>
          <w:rFonts w:cs="Times New Roman"/>
          <w:b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>Hierarchical cluster analysis of sediment microbial communities</w:t>
      </w:r>
      <w:r>
        <w:rPr>
          <w:rFonts w:cs="Times New Roman"/>
        </w:rPr>
        <w:t>. Hierarchical cluster analysis of sediment sample OTUs based on Bray-Curtis dissimilarities with Ward’s method for clustering.</w:t>
      </w:r>
    </w:p>
    <w:p w:rsidR="00E9150C" w:rsidRDefault="00E9150C" w:rsidP="00E9150C">
      <w:pPr>
        <w:spacing w:after="200" w:line="480" w:lineRule="auto"/>
        <w:rPr>
          <w:rFonts w:cs="Times New Roman"/>
        </w:rPr>
      </w:pPr>
    </w:p>
    <w:p w:rsidR="00625A1D" w:rsidRDefault="00625A1D"/>
    <w:sectPr w:rsidR="00625A1D" w:rsidSect="005B16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C"/>
    <w:rsid w:val="001A2E15"/>
    <w:rsid w:val="00267BAD"/>
    <w:rsid w:val="00286A83"/>
    <w:rsid w:val="00501E67"/>
    <w:rsid w:val="00510FA9"/>
    <w:rsid w:val="005B16A2"/>
    <w:rsid w:val="00625A1D"/>
    <w:rsid w:val="00A82368"/>
    <w:rsid w:val="00E91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2E3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0C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0C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>Tralfamador Univ.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King</dc:creator>
  <cp:keywords/>
  <dc:description/>
  <cp:lastModifiedBy>Gary King</cp:lastModifiedBy>
  <cp:revision>1</cp:revision>
  <dcterms:created xsi:type="dcterms:W3CDTF">2018-08-10T17:08:00Z</dcterms:created>
  <dcterms:modified xsi:type="dcterms:W3CDTF">2018-08-10T17:10:00Z</dcterms:modified>
</cp:coreProperties>
</file>