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A9" w:rsidRPr="005E0EA9" w:rsidRDefault="00DB685E" w:rsidP="00A45002">
      <w:pPr>
        <w:spacing w:line="360" w:lineRule="auto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Supplemen</w:t>
      </w:r>
      <w:r w:rsidR="00303339">
        <w:rPr>
          <w:rFonts w:ascii="Arial" w:hAnsi="Arial" w:cs="Arial"/>
          <w:b/>
          <w:sz w:val="28"/>
          <w:lang w:val="en-US"/>
        </w:rPr>
        <w:t>t</w:t>
      </w:r>
      <w:bookmarkStart w:id="0" w:name="_GoBack"/>
      <w:bookmarkEnd w:id="0"/>
      <w:r>
        <w:rPr>
          <w:rFonts w:ascii="Arial" w:hAnsi="Arial" w:cs="Arial"/>
          <w:b/>
          <w:sz w:val="28"/>
          <w:lang w:val="en-US"/>
        </w:rPr>
        <w:t>ary table 1</w:t>
      </w:r>
      <w:r w:rsidR="005E0EA9" w:rsidRPr="005E0EA9">
        <w:rPr>
          <w:rFonts w:ascii="Arial" w:hAnsi="Arial" w:cs="Arial"/>
          <w:b/>
          <w:sz w:val="28"/>
          <w:lang w:val="en-US"/>
        </w:rPr>
        <w:t xml:space="preserve"> </w:t>
      </w:r>
    </w:p>
    <w:p w:rsidR="00D27AA0" w:rsidRDefault="00D27AA0" w:rsidP="00D27AA0">
      <w:pPr>
        <w:spacing w:line="360" w:lineRule="auto"/>
        <w:jc w:val="both"/>
        <w:rPr>
          <w:i/>
          <w:lang w:val="en-US"/>
        </w:rPr>
      </w:pPr>
    </w:p>
    <w:p w:rsidR="00D27AA0" w:rsidRPr="00BE5AFB" w:rsidRDefault="00D27AA0" w:rsidP="00D27AA0">
      <w:pPr>
        <w:pStyle w:val="FormatvorlageFettBlockZeilenabstand15Zeilen"/>
        <w:rPr>
          <w:lang w:val="en-US"/>
        </w:rPr>
      </w:pPr>
      <w:r w:rsidRPr="00BE5AFB">
        <w:rPr>
          <w:lang w:val="en-US"/>
        </w:rPr>
        <w:t xml:space="preserve">Primer sequences </w:t>
      </w:r>
      <w:r>
        <w:rPr>
          <w:lang w:val="en-US"/>
        </w:rPr>
        <w:t xml:space="preserve">and </w:t>
      </w:r>
      <w:proofErr w:type="spellStart"/>
      <w:r>
        <w:rPr>
          <w:lang w:val="en-US"/>
        </w:rPr>
        <w:t>Taqman</w:t>
      </w:r>
      <w:proofErr w:type="spellEnd"/>
      <w:r>
        <w:rPr>
          <w:lang w:val="en-US"/>
        </w:rPr>
        <w:t xml:space="preserve"> probes </w:t>
      </w:r>
      <w:r w:rsidRPr="00BE5AFB">
        <w:rPr>
          <w:lang w:val="en-US"/>
        </w:rPr>
        <w:t>used for quantitative RT-PCR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422"/>
        <w:gridCol w:w="3933"/>
        <w:gridCol w:w="3933"/>
      </w:tblGrid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b/>
                <w:sz w:val="22"/>
                <w:szCs w:val="22"/>
                <w:lang w:val="en-US"/>
              </w:rPr>
              <w:t>Gene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b/>
                <w:sz w:val="22"/>
                <w:szCs w:val="22"/>
                <w:lang w:val="en-US"/>
              </w:rPr>
              <w:t>sense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b/>
                <w:sz w:val="22"/>
                <w:szCs w:val="22"/>
                <w:lang w:val="en-US"/>
              </w:rPr>
              <w:t>antisense</w:t>
            </w:r>
          </w:p>
        </w:tc>
      </w:tr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IL-10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5’-GATGCCCCAGGCAGAGAA-3’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5’-CACCCAGGGAATTCAAATGC-3’</w:t>
            </w:r>
          </w:p>
        </w:tc>
      </w:tr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CXCL1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5’-TCTCCGTTACTTGGGGACAC-3’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5’-CCACACTCAAGAATGGTCGC-3’</w:t>
            </w:r>
          </w:p>
        </w:tc>
      </w:tr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CXCL2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5’-TCCAGGTCAGTTAGCCTTGC-3’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 CGGTCAAAAAGTTTGCCTTG-3’</w:t>
            </w:r>
          </w:p>
        </w:tc>
      </w:tr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IRF4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5’-CAAAGCACAGAGTCACCTGG-3’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5’-TGCAAGCTCTTTGACACACA-3’</w:t>
            </w:r>
          </w:p>
        </w:tc>
      </w:tr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IRF5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5’-CAGGTTGGCCTTCCACTTG-3’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5’-ATGGGGACAACACCATCTTC-3’</w:t>
            </w:r>
          </w:p>
        </w:tc>
      </w:tr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IL-12b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5'-CCTGAAGTGTGAAGCACCAA-3'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5'-TCAGGGGAACTGCTACTGCT-3'</w:t>
            </w:r>
          </w:p>
        </w:tc>
      </w:tr>
      <w:tr w:rsidR="00D27AA0" w:rsidRPr="00BE5AFB" w:rsidTr="00D27AA0">
        <w:tc>
          <w:tcPr>
            <w:tcW w:w="766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TLR2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5`-CTGCTTTCCTGCTGGAGATTT-3`</w:t>
            </w:r>
          </w:p>
        </w:tc>
        <w:tc>
          <w:tcPr>
            <w:tcW w:w="2117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4B9E">
              <w:rPr>
                <w:rFonts w:ascii="Arial" w:hAnsi="Arial" w:cs="Arial"/>
                <w:sz w:val="22"/>
                <w:szCs w:val="22"/>
                <w:lang w:val="en-US"/>
              </w:rPr>
              <w:t>5`-TGTAACGCAACAGCTTCAGG-3`</w:t>
            </w:r>
          </w:p>
        </w:tc>
      </w:tr>
    </w:tbl>
    <w:p w:rsidR="00D27AA0" w:rsidRDefault="00D27AA0" w:rsidP="00D27AA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76"/>
        <w:gridCol w:w="7012"/>
      </w:tblGrid>
      <w:tr w:rsidR="00D27AA0" w:rsidRPr="00334B9E" w:rsidTr="00D27AA0">
        <w:tc>
          <w:tcPr>
            <w:tcW w:w="1225" w:type="pct"/>
          </w:tcPr>
          <w:p w:rsidR="00D27AA0" w:rsidRPr="000A59E4" w:rsidRDefault="00D27AA0" w:rsidP="00AD7DB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Gene name</w:t>
            </w:r>
          </w:p>
        </w:tc>
        <w:tc>
          <w:tcPr>
            <w:tcW w:w="3775" w:type="pct"/>
          </w:tcPr>
          <w:p w:rsidR="00D27AA0" w:rsidRPr="000A59E4" w:rsidRDefault="00D27AA0" w:rsidP="00AD7DB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Quantitect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</w:t>
            </w:r>
            <w:r w:rsidRPr="000A59E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rimer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0A59E4">
              <w:rPr>
                <w:rFonts w:ascii="Arial" w:hAnsi="Arial" w:cs="Arial"/>
                <w:b/>
                <w:sz w:val="22"/>
                <w:szCs w:val="22"/>
                <w:lang w:val="en-US"/>
              </w:rPr>
              <w:t>ssay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ID</w:t>
            </w:r>
          </w:p>
        </w:tc>
      </w:tr>
      <w:tr w:rsidR="00D27AA0" w:rsidRPr="00334B9E" w:rsidTr="00D27AA0">
        <w:tc>
          <w:tcPr>
            <w:tcW w:w="1225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Arg-1</w:t>
            </w:r>
          </w:p>
        </w:tc>
        <w:tc>
          <w:tcPr>
            <w:tcW w:w="3775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002">
              <w:rPr>
                <w:lang w:val="en-US"/>
              </w:rPr>
              <w:t>QT00134288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IL-4</w:t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 w:rsidRPr="00A45002">
              <w:rPr>
                <w:lang w:val="en-US"/>
              </w:rPr>
              <w:t>QT02241722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IL-6</w:t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 w:rsidRPr="00A45002">
              <w:rPr>
                <w:lang w:val="en-US"/>
              </w:rPr>
              <w:t>QT00098875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IL-13</w:t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 w:rsidRPr="00A45002">
              <w:rPr>
                <w:lang w:val="en-US"/>
              </w:rPr>
              <w:t>QT02423449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IL-10R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sym w:font="Symbol" w:char="F061"/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 w:rsidRPr="00A45002">
              <w:rPr>
                <w:lang w:val="en-US"/>
              </w:rPr>
              <w:t>QT00112742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Tagman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probe assay</w:t>
            </w:r>
          </w:p>
        </w:tc>
      </w:tr>
    </w:tbl>
    <w:p w:rsidR="00D27AA0" w:rsidRDefault="00D27AA0" w:rsidP="00D27AA0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276"/>
        <w:gridCol w:w="7012"/>
      </w:tblGrid>
      <w:tr w:rsidR="00D27AA0" w:rsidRPr="00334B9E" w:rsidTr="00D27AA0">
        <w:tc>
          <w:tcPr>
            <w:tcW w:w="1225" w:type="pct"/>
          </w:tcPr>
          <w:p w:rsidR="00D27AA0" w:rsidRPr="000A59E4" w:rsidRDefault="00D27AA0" w:rsidP="00AD7DB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A59E4">
              <w:rPr>
                <w:rFonts w:ascii="Arial" w:hAnsi="Arial" w:cs="Arial"/>
                <w:b/>
                <w:sz w:val="22"/>
                <w:szCs w:val="22"/>
                <w:lang w:val="en-US"/>
              </w:rPr>
              <w:t>Gene name</w:t>
            </w:r>
          </w:p>
        </w:tc>
        <w:tc>
          <w:tcPr>
            <w:tcW w:w="3775" w:type="pct"/>
          </w:tcPr>
          <w:p w:rsidR="00D27AA0" w:rsidRPr="000A59E4" w:rsidRDefault="00D27AA0" w:rsidP="00AD7DB1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Tagman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Probes Assay ID</w:t>
            </w:r>
          </w:p>
        </w:tc>
      </w:tr>
      <w:tr w:rsidR="00D27AA0" w:rsidRPr="00334B9E" w:rsidTr="00D27AA0">
        <w:tc>
          <w:tcPr>
            <w:tcW w:w="1225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IL-1β</w:t>
            </w:r>
          </w:p>
        </w:tc>
        <w:tc>
          <w:tcPr>
            <w:tcW w:w="3775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5002">
              <w:rPr>
                <w:lang w:val="en-US"/>
              </w:rPr>
              <w:t>Mm00434228_m1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Pr="00334B9E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CCL-2</w:t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 w:rsidRPr="00A45002">
              <w:rPr>
                <w:lang w:val="en-US"/>
              </w:rPr>
              <w:t>Mm00441242_m1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COX2</w:t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 w:rsidRPr="0015759A">
              <w:rPr>
                <w:lang w:val="en-US"/>
              </w:rPr>
              <w:t>Mm00478374_m1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iNOS</w:t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 w:rsidRPr="0015759A">
              <w:rPr>
                <w:lang w:val="en-US"/>
              </w:rPr>
              <w:t>Mm00440485_m1</w:t>
            </w:r>
          </w:p>
        </w:tc>
      </w:tr>
      <w:tr w:rsidR="00D27AA0" w:rsidRPr="00A45002" w:rsidTr="00D27AA0">
        <w:tc>
          <w:tcPr>
            <w:tcW w:w="1225" w:type="pct"/>
          </w:tcPr>
          <w:p w:rsidR="00D27AA0" w:rsidRDefault="00D27AA0" w:rsidP="00AD7DB1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GAPDH</w:t>
            </w:r>
          </w:p>
        </w:tc>
        <w:tc>
          <w:tcPr>
            <w:tcW w:w="3775" w:type="pct"/>
          </w:tcPr>
          <w:p w:rsidR="00D27AA0" w:rsidRPr="00A45002" w:rsidRDefault="00D27AA0" w:rsidP="00AD7DB1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Mm99999915_g1</w:t>
            </w:r>
          </w:p>
        </w:tc>
      </w:tr>
    </w:tbl>
    <w:p w:rsidR="00D27AA0" w:rsidRDefault="00D27AA0" w:rsidP="00D27AA0"/>
    <w:p w:rsidR="00DE0990" w:rsidRPr="005E0EA9" w:rsidRDefault="00303339">
      <w:pPr>
        <w:rPr>
          <w:rFonts w:ascii="Arial" w:hAnsi="Arial" w:cs="Arial"/>
        </w:rPr>
      </w:pPr>
    </w:p>
    <w:sectPr w:rsidR="00DE0990" w:rsidRPr="005E0E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E0EA9"/>
    <w:rsid w:val="00303339"/>
    <w:rsid w:val="00365C5E"/>
    <w:rsid w:val="005E0EA9"/>
    <w:rsid w:val="007B78E5"/>
    <w:rsid w:val="00884EB4"/>
    <w:rsid w:val="00D27AA0"/>
    <w:rsid w:val="00DB685E"/>
    <w:rsid w:val="00EE4975"/>
    <w:rsid w:val="00FA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E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5E0EA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E0E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0EA9"/>
    <w:rPr>
      <w:rFonts w:ascii="Times New Roman" w:eastAsia="Batang" w:hAnsi="Times New Roman" w:cs="Times New Roman"/>
      <w:sz w:val="20"/>
      <w:szCs w:val="20"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EA9"/>
    <w:rPr>
      <w:rFonts w:ascii="Tahoma" w:eastAsia="Batang" w:hAnsi="Tahoma" w:cs="Tahoma"/>
      <w:sz w:val="16"/>
      <w:szCs w:val="16"/>
      <w:lang w:val="de-DE" w:eastAsia="ko-KR"/>
    </w:rPr>
  </w:style>
  <w:style w:type="character" w:styleId="Hyperlink">
    <w:name w:val="Hyperlink"/>
    <w:basedOn w:val="Absatz-Standardschriftart"/>
    <w:uiPriority w:val="99"/>
    <w:unhideWhenUsed/>
    <w:rsid w:val="005E0EA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E0EA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lockZeilenabstand15Zeilen">
    <w:name w:val="Formatvorlage Block Zeilenabstand:  15 Zeilen"/>
    <w:basedOn w:val="Standard"/>
    <w:rsid w:val="005E0EA9"/>
    <w:pPr>
      <w:spacing w:line="36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FormatvorlageFettBlockZeilenabstand15Zeilen">
    <w:name w:val="Formatvorlage Fett Block Zeilenabstand:  15 Zeilen"/>
    <w:basedOn w:val="Standard"/>
    <w:rsid w:val="005E0EA9"/>
    <w:pPr>
      <w:spacing w:line="360" w:lineRule="auto"/>
      <w:jc w:val="both"/>
    </w:pPr>
    <w:rPr>
      <w:rFonts w:ascii="Arial" w:eastAsia="Times New Roman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0EA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5E0EA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E0E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0EA9"/>
    <w:rPr>
      <w:rFonts w:ascii="Times New Roman" w:eastAsia="Batang" w:hAnsi="Times New Roman" w:cs="Times New Roman"/>
      <w:sz w:val="20"/>
      <w:szCs w:val="20"/>
      <w:lang w:val="de-DE" w:eastAsia="ko-K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EA9"/>
    <w:rPr>
      <w:rFonts w:ascii="Tahoma" w:eastAsia="Batang" w:hAnsi="Tahoma" w:cs="Tahoma"/>
      <w:sz w:val="16"/>
      <w:szCs w:val="16"/>
      <w:lang w:val="de-DE" w:eastAsia="ko-KR"/>
    </w:rPr>
  </w:style>
  <w:style w:type="character" w:styleId="Hyperlink">
    <w:name w:val="Hyperlink"/>
    <w:basedOn w:val="Absatz-Standardschriftart"/>
    <w:uiPriority w:val="99"/>
    <w:unhideWhenUsed/>
    <w:rsid w:val="005E0EA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E0EA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lockZeilenabstand15Zeilen">
    <w:name w:val="Formatvorlage Block Zeilenabstand:  15 Zeilen"/>
    <w:basedOn w:val="Standard"/>
    <w:rsid w:val="005E0EA9"/>
    <w:pPr>
      <w:spacing w:line="360" w:lineRule="auto"/>
      <w:jc w:val="both"/>
    </w:pPr>
    <w:rPr>
      <w:rFonts w:ascii="Arial" w:eastAsia="Times New Roman" w:hAnsi="Arial"/>
      <w:sz w:val="22"/>
      <w:szCs w:val="20"/>
    </w:rPr>
  </w:style>
  <w:style w:type="paragraph" w:customStyle="1" w:styleId="FormatvorlageFettBlockZeilenabstand15Zeilen">
    <w:name w:val="Formatvorlage Fett Block Zeilenabstand:  15 Zeilen"/>
    <w:basedOn w:val="Standard"/>
    <w:rsid w:val="005E0EA9"/>
    <w:pPr>
      <w:spacing w:line="360" w:lineRule="auto"/>
      <w:jc w:val="both"/>
    </w:pPr>
    <w:rPr>
      <w:rFonts w:ascii="Arial" w:eastAsia="Times New Roman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ukb06936</dc:creator>
  <cp:lastModifiedBy>ukb06936</cp:lastModifiedBy>
  <cp:revision>3</cp:revision>
  <dcterms:created xsi:type="dcterms:W3CDTF">2018-10-30T10:11:00Z</dcterms:created>
  <dcterms:modified xsi:type="dcterms:W3CDTF">2018-10-30T10:13:00Z</dcterms:modified>
</cp:coreProperties>
</file>