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32" w:rsidRPr="00F626D3" w:rsidRDefault="00F626D3" w:rsidP="00F62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D3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F626D3" w:rsidRDefault="00F626D3" w:rsidP="00F62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D3">
        <w:rPr>
          <w:rFonts w:ascii="Times New Roman" w:hAnsi="Times New Roman" w:cs="Times New Roman"/>
          <w:b/>
          <w:sz w:val="24"/>
          <w:szCs w:val="24"/>
        </w:rPr>
        <w:t>Genome-Wide Association Study of Growth-Associated Genetic Markers in a New Fast-Growing Carp Strain Using 2b-RAD Method</w:t>
      </w:r>
    </w:p>
    <w:p w:rsidR="00A97F58" w:rsidRPr="00F626D3" w:rsidRDefault="00F626D3" w:rsidP="00F626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26D3">
        <w:rPr>
          <w:rFonts w:ascii="Times New Roman" w:hAnsi="Times New Roman" w:cs="Times New Roman"/>
          <w:sz w:val="24"/>
          <w:szCs w:val="24"/>
        </w:rPr>
        <w:t>Shengyan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Su,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Hengde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Fukuan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Du</w:t>
      </w:r>
      <w:r w:rsidRPr="00F626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62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Chengfeng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</w:t>
      </w:r>
      <w:r w:rsidRPr="00F626D3">
        <w:rPr>
          <w:rFonts w:ascii="Times New Roman" w:hAnsi="Times New Roman" w:cs="Times New Roman"/>
          <w:noProof/>
          <w:sz w:val="24"/>
          <w:szCs w:val="24"/>
        </w:rPr>
        <w:t>Zhang</w:t>
      </w:r>
      <w:r w:rsidRPr="00F62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Xinyuan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Xiaojun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Jing,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Liyue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</w:t>
      </w:r>
      <w:r w:rsidRPr="00F626D3">
        <w:rPr>
          <w:rFonts w:ascii="Times New Roman" w:hAnsi="Times New Roman" w:cs="Times New Roman"/>
          <w:noProof/>
          <w:sz w:val="24"/>
          <w:szCs w:val="24"/>
        </w:rPr>
        <w:t>Liu</w:t>
      </w:r>
      <w:r w:rsidRPr="00F62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Zhixun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Li,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Xingli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</w:t>
      </w:r>
      <w:r w:rsidRPr="00F626D3">
        <w:rPr>
          <w:rFonts w:ascii="Times New Roman" w:hAnsi="Times New Roman" w:cs="Times New Roman"/>
          <w:noProof/>
          <w:sz w:val="24"/>
          <w:szCs w:val="24"/>
        </w:rPr>
        <w:t>Yang</w:t>
      </w:r>
      <w:r w:rsidRPr="00F62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Pao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Xu</w:t>
      </w:r>
      <w:r w:rsidRPr="00F626D3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  <w:r w:rsidRPr="00F626D3">
        <w:rPr>
          <w:rFonts w:ascii="Times New Roman" w:hAnsi="Times New Roman" w:cs="Times New Roman"/>
          <w:sz w:val="24"/>
          <w:szCs w:val="24"/>
        </w:rPr>
        <w:t xml:space="preserve">, Xinhua </w:t>
      </w:r>
      <w:r w:rsidRPr="00F626D3">
        <w:rPr>
          <w:rFonts w:ascii="Times New Roman" w:hAnsi="Times New Roman" w:cs="Times New Roman"/>
          <w:noProof/>
          <w:sz w:val="24"/>
          <w:szCs w:val="24"/>
        </w:rPr>
        <w:t>Yuan</w:t>
      </w:r>
      <w:r w:rsidRPr="00F626D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626D3">
        <w:rPr>
          <w:rFonts w:ascii="Times New Roman" w:hAnsi="Times New Roman" w:cs="Times New Roman"/>
          <w:sz w:val="24"/>
          <w:szCs w:val="24"/>
        </w:rPr>
        <w:t>, Jian Zhu</w:t>
      </w:r>
      <w:r w:rsidRPr="00F626D3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  <w:r w:rsidRPr="00F62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Raouf</w:t>
      </w:r>
      <w:proofErr w:type="spellEnd"/>
      <w:r w:rsidRPr="00F62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6D3">
        <w:rPr>
          <w:rFonts w:ascii="Times New Roman" w:hAnsi="Times New Roman" w:cs="Times New Roman"/>
          <w:sz w:val="24"/>
          <w:szCs w:val="24"/>
        </w:rPr>
        <w:t>Bouzoualegh</w:t>
      </w:r>
      <w:proofErr w:type="spellEnd"/>
      <w:r w:rsidRPr="00F626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626D3" w:rsidRPr="00F626D3" w:rsidRDefault="00F626D3" w:rsidP="00F626D3">
      <w:pPr>
        <w:adjustRightInd w:val="0"/>
        <w:snapToGrid w:val="0"/>
        <w:outlineLvl w:val="0"/>
        <w:rPr>
          <w:rFonts w:ascii="Times New Roman" w:hAnsi="Times New Roman" w:cs="Times New Roman"/>
          <w:sz w:val="24"/>
          <w:szCs w:val="24"/>
        </w:rPr>
      </w:pPr>
      <w:r w:rsidRPr="00F626D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F626D3">
        <w:rPr>
          <w:rFonts w:ascii="Times New Roman" w:hAnsi="Times New Roman" w:cs="Times New Roman"/>
          <w:sz w:val="24"/>
          <w:szCs w:val="24"/>
        </w:rPr>
        <w:t>Corresponding author:</w:t>
      </w:r>
    </w:p>
    <w:p w:rsidR="00F626D3" w:rsidRPr="00F626D3" w:rsidRDefault="00F626D3" w:rsidP="00F626D3">
      <w:pPr>
        <w:pStyle w:val="BodyTextIndent"/>
        <w:adjustRightInd w:val="0"/>
        <w:snapToGrid w:val="0"/>
        <w:spacing w:line="360" w:lineRule="auto"/>
        <w:ind w:leftChars="0" w:left="0" w:firstLineChars="0" w:firstLine="0"/>
        <w:rPr>
          <w:sz w:val="24"/>
        </w:rPr>
      </w:pPr>
      <w:r w:rsidRPr="00F626D3">
        <w:rPr>
          <w:sz w:val="24"/>
        </w:rPr>
        <w:t xml:space="preserve">Dr. </w:t>
      </w:r>
      <w:proofErr w:type="spellStart"/>
      <w:r w:rsidRPr="00F626D3">
        <w:rPr>
          <w:sz w:val="24"/>
        </w:rPr>
        <w:t>Pao</w:t>
      </w:r>
      <w:proofErr w:type="spellEnd"/>
      <w:r w:rsidRPr="00F626D3">
        <w:rPr>
          <w:sz w:val="24"/>
        </w:rPr>
        <w:t xml:space="preserve"> Xu</w:t>
      </w:r>
    </w:p>
    <w:p w:rsidR="00F626D3" w:rsidRDefault="00F626D3" w:rsidP="00F626D3">
      <w:pPr>
        <w:pStyle w:val="BodyTextIndent"/>
        <w:adjustRightInd w:val="0"/>
        <w:snapToGrid w:val="0"/>
        <w:spacing w:after="240" w:line="360" w:lineRule="auto"/>
        <w:ind w:leftChars="0" w:left="0" w:firstLineChars="0" w:firstLine="0"/>
        <w:rPr>
          <w:sz w:val="24"/>
          <w:lang w:val="es-ES"/>
        </w:rPr>
      </w:pPr>
      <w:hyperlink r:id="rId6" w:history="1">
        <w:r w:rsidRPr="00511162">
          <w:rPr>
            <w:rStyle w:val="Hyperlink"/>
            <w:sz w:val="24"/>
            <w:lang w:val="es-ES"/>
          </w:rPr>
          <w:t>xup@ffrc.cn</w:t>
        </w:r>
      </w:hyperlink>
    </w:p>
    <w:p w:rsidR="00F626D3" w:rsidRPr="00F626D3" w:rsidRDefault="00F626D3" w:rsidP="00F626D3">
      <w:pPr>
        <w:adjustRightInd w:val="0"/>
        <w:snapToGri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F626D3">
        <w:rPr>
          <w:rFonts w:ascii="Times New Roman" w:hAnsi="Times New Roman" w:cs="Times New Roman"/>
          <w:sz w:val="24"/>
          <w:szCs w:val="24"/>
          <w:lang w:val="es-ES"/>
        </w:rPr>
        <w:t xml:space="preserve">Dr. </w:t>
      </w:r>
      <w:proofErr w:type="spellStart"/>
      <w:r w:rsidRPr="00F626D3">
        <w:rPr>
          <w:rFonts w:ascii="Times New Roman" w:hAnsi="Times New Roman" w:cs="Times New Roman"/>
          <w:sz w:val="24"/>
          <w:szCs w:val="24"/>
          <w:lang w:val="es-ES"/>
        </w:rPr>
        <w:t>Xinhua</w:t>
      </w:r>
      <w:proofErr w:type="spellEnd"/>
      <w:r w:rsidRPr="00F626D3">
        <w:rPr>
          <w:rFonts w:ascii="Times New Roman" w:hAnsi="Times New Roman" w:cs="Times New Roman"/>
          <w:sz w:val="24"/>
          <w:szCs w:val="24"/>
          <w:lang w:val="es-ES"/>
        </w:rPr>
        <w:t xml:space="preserve"> Yuan</w:t>
      </w:r>
    </w:p>
    <w:p w:rsidR="00F626D3" w:rsidRPr="00F626D3" w:rsidRDefault="00F626D3" w:rsidP="00F626D3">
      <w:pPr>
        <w:pStyle w:val="BodyTextIndent"/>
        <w:adjustRightInd w:val="0"/>
        <w:snapToGrid w:val="0"/>
        <w:spacing w:after="240" w:line="360" w:lineRule="auto"/>
        <w:ind w:leftChars="0" w:left="0" w:firstLineChars="0" w:firstLine="0"/>
        <w:rPr>
          <w:sz w:val="24"/>
          <w:lang w:val="it-IT"/>
        </w:rPr>
      </w:pPr>
      <w:r w:rsidRPr="00F626D3">
        <w:rPr>
          <w:sz w:val="24"/>
          <w:lang w:val="it-IT"/>
        </w:rPr>
        <w:t xml:space="preserve">E-mail: </w:t>
      </w:r>
      <w:r>
        <w:rPr>
          <w:sz w:val="24"/>
          <w:lang w:val="it-IT"/>
        </w:rPr>
        <w:fldChar w:fldCharType="begin"/>
      </w:r>
      <w:r>
        <w:rPr>
          <w:sz w:val="24"/>
          <w:lang w:val="it-IT"/>
        </w:rPr>
        <w:instrText xml:space="preserve"> HYPERLINK "mailto:</w:instrText>
      </w:r>
      <w:r w:rsidRPr="00F626D3">
        <w:rPr>
          <w:sz w:val="24"/>
          <w:lang w:val="it-IT"/>
        </w:rPr>
        <w:instrText>yuanxh@ffrc.cn</w:instrText>
      </w:r>
      <w:r>
        <w:rPr>
          <w:sz w:val="24"/>
          <w:lang w:val="it-IT"/>
        </w:rPr>
        <w:instrText xml:space="preserve">" </w:instrText>
      </w:r>
      <w:r>
        <w:rPr>
          <w:sz w:val="24"/>
          <w:lang w:val="it-IT"/>
        </w:rPr>
        <w:fldChar w:fldCharType="separate"/>
      </w:r>
      <w:r w:rsidRPr="00511162">
        <w:rPr>
          <w:rStyle w:val="Hyperlink"/>
          <w:sz w:val="24"/>
          <w:lang w:val="it-IT"/>
        </w:rPr>
        <w:t>yuanxh@ffrc.cn</w:t>
      </w:r>
      <w:r>
        <w:rPr>
          <w:sz w:val="24"/>
          <w:lang w:val="it-IT"/>
        </w:rPr>
        <w:fldChar w:fldCharType="end"/>
      </w:r>
    </w:p>
    <w:p w:rsidR="00F626D3" w:rsidRPr="00F626D3" w:rsidRDefault="00F626D3" w:rsidP="00F626D3">
      <w:pPr>
        <w:adjustRightInd w:val="0"/>
        <w:snapToGrid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626D3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F626D3">
        <w:rPr>
          <w:rFonts w:ascii="Times New Roman" w:hAnsi="Times New Roman" w:cs="Times New Roman"/>
          <w:sz w:val="24"/>
          <w:szCs w:val="24"/>
          <w:lang w:val="en-GB"/>
        </w:rPr>
        <w:t xml:space="preserve"> Jian Zhu</w:t>
      </w:r>
    </w:p>
    <w:p w:rsidR="00F626D3" w:rsidRDefault="00F626D3" w:rsidP="00F626D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626D3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7" w:history="1">
        <w:r w:rsidRPr="0051116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zhuj@ffrc.cn</w:t>
        </w:r>
      </w:hyperlink>
    </w:p>
    <w:p w:rsidR="00F626D3" w:rsidRDefault="00F626D3" w:rsidP="00F626D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F626D3" w:rsidRDefault="00F626D3" w:rsidP="00380B12">
      <w:pPr>
        <w:pStyle w:val="ListParagraph"/>
        <w:tabs>
          <w:tab w:val="left" w:pos="90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26D3"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:rsidR="00F626D3" w:rsidRDefault="00A97F58" w:rsidP="00A97F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710" cy="2501900"/>
            <wp:effectExtent l="0" t="0" r="8890" b="0"/>
            <wp:docPr id="2" name="Picture 2" descr="C:\Users\Raouf\Desktop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ouf\Desktop\Fig 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58" w:rsidRDefault="00A97F58" w:rsidP="00A97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97F58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Pr="00A97F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7F58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A97F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97F58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A97F5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97F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7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F58">
        <w:rPr>
          <w:rFonts w:ascii="Times New Roman" w:hAnsi="Times New Roman" w:cs="Times New Roman"/>
          <w:sz w:val="24"/>
          <w:szCs w:val="24"/>
          <w:lang w:val="en-GB"/>
        </w:rPr>
        <w:t xml:space="preserve">Genome-wide features of the SNPs captured by 2b-RAD. a. Genomic distribution of the captured SNPs; b. </w:t>
      </w:r>
      <w:r w:rsidRPr="00A97F58">
        <w:rPr>
          <w:rFonts w:ascii="Times New Roman" w:hAnsi="Times New Roman" w:cs="Times New Roman"/>
          <w:noProof/>
          <w:sz w:val="24"/>
          <w:szCs w:val="24"/>
          <w:lang w:val="en-GB"/>
        </w:rPr>
        <w:t>Number</w:t>
      </w:r>
      <w:r w:rsidRPr="00A97F58">
        <w:rPr>
          <w:rFonts w:ascii="Times New Roman" w:hAnsi="Times New Roman" w:cs="Times New Roman"/>
          <w:sz w:val="24"/>
          <w:szCs w:val="24"/>
          <w:lang w:val="en-GB"/>
        </w:rPr>
        <w:t xml:space="preserve"> of different nucleotide base mutations on the genome-wide level.</w:t>
      </w:r>
    </w:p>
    <w:p w:rsidR="00A97F58" w:rsidRDefault="00A97F58" w:rsidP="00A97F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494530" cy="3286760"/>
            <wp:effectExtent l="0" t="0" r="1270" b="8890"/>
            <wp:docPr id="3" name="Picture 3" descr="C:\Users\Raouf\Desktop\Fig.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ouf\Desktop\Fig. 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58" w:rsidRDefault="00A97F58" w:rsidP="00A97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F58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FD39C7">
        <w:rPr>
          <w:rFonts w:ascii="Times New Roman" w:hAnsi="Times New Roman" w:cs="Times New Roman"/>
          <w:b/>
          <w:sz w:val="24"/>
          <w:szCs w:val="24"/>
        </w:rPr>
        <w:t>2</w:t>
      </w:r>
      <w:r w:rsidRPr="00A97F5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97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F58">
        <w:rPr>
          <w:rFonts w:ascii="Times New Roman" w:hAnsi="Times New Roman" w:cs="Times New Roman"/>
          <w:sz w:val="24"/>
          <w:szCs w:val="24"/>
          <w:lang w:val="en-GB"/>
        </w:rPr>
        <w:t>Distribution of SNPs observed on genome functional regions.</w:t>
      </w:r>
    </w:p>
    <w:p w:rsidR="00A97F58" w:rsidRPr="00A97F58" w:rsidRDefault="00A97F58" w:rsidP="00A9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7F58" w:rsidRPr="00A9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F8E"/>
    <w:multiLevelType w:val="hybridMultilevel"/>
    <w:tmpl w:val="B6F2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NTC2MDY0MjIwMjJT0lEKTi0uzszPAykwrAUAxvgGsSwAAAA="/>
  </w:docVars>
  <w:rsids>
    <w:rsidRoot w:val="00C77B1B"/>
    <w:rsid w:val="00380B12"/>
    <w:rsid w:val="00574632"/>
    <w:rsid w:val="00A97F58"/>
    <w:rsid w:val="00C77B1B"/>
    <w:rsid w:val="00F626D3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26D3"/>
    <w:pPr>
      <w:widowControl w:val="0"/>
      <w:spacing w:after="0" w:line="240" w:lineRule="auto"/>
      <w:ind w:leftChars="-86" w:left="177" w:hangingChars="128" w:hanging="358"/>
      <w:jc w:val="both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626D3"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62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26D3"/>
    <w:pPr>
      <w:widowControl w:val="0"/>
      <w:spacing w:after="0" w:line="240" w:lineRule="auto"/>
      <w:ind w:leftChars="-86" w:left="177" w:hangingChars="128" w:hanging="358"/>
      <w:jc w:val="both"/>
    </w:pPr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626D3"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62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zhuj@ffr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up@ffrc.c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Raouf</dc:creator>
  <cp:keywords/>
  <dc:description/>
  <cp:lastModifiedBy>Raouf</cp:lastModifiedBy>
  <cp:revision>2</cp:revision>
  <dcterms:created xsi:type="dcterms:W3CDTF">2018-08-10T04:53:00Z</dcterms:created>
  <dcterms:modified xsi:type="dcterms:W3CDTF">2018-08-10T05:50:00Z</dcterms:modified>
</cp:coreProperties>
</file>