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FA" w:rsidRPr="000C38DA" w:rsidRDefault="00464FFA" w:rsidP="00464FFA">
      <w:pPr>
        <w:spacing w:before="0" w:after="200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Supplementary </w:t>
      </w:r>
      <w:r w:rsidRPr="000C38DA">
        <w:rPr>
          <w:rFonts w:eastAsia="Calibri" w:cs="Times New Roman"/>
          <w:b/>
          <w:szCs w:val="24"/>
        </w:rPr>
        <w:t xml:space="preserve">Table </w:t>
      </w:r>
      <w:r>
        <w:rPr>
          <w:rFonts w:eastAsia="Calibri" w:cs="Times New Roman"/>
          <w:b/>
          <w:szCs w:val="24"/>
        </w:rPr>
        <w:t>S4</w:t>
      </w:r>
      <w:r w:rsidR="00F507C2">
        <w:rPr>
          <w:rFonts w:eastAsia="Calibri" w:cs="Times New Roman"/>
          <w:b/>
          <w:szCs w:val="24"/>
        </w:rPr>
        <w:t>.</w:t>
      </w:r>
      <w:bookmarkStart w:id="0" w:name="_GoBack"/>
      <w:bookmarkEnd w:id="0"/>
      <w:r w:rsidRPr="000C38DA">
        <w:rPr>
          <w:rFonts w:eastAsia="Calibri" w:cs="Times New Roman"/>
          <w:szCs w:val="24"/>
        </w:rPr>
        <w:t xml:space="preserve"> </w:t>
      </w:r>
      <w:r w:rsidRPr="000C38DA">
        <w:rPr>
          <w:rFonts w:eastAsia="Calibri" w:cs="Times New Roman"/>
          <w:szCs w:val="24"/>
          <w:vertAlign w:val="superscript"/>
        </w:rPr>
        <w:t>1</w:t>
      </w:r>
      <w:r w:rsidRPr="000C38DA">
        <w:rPr>
          <w:rFonts w:eastAsia="Calibri" w:cs="Times New Roman"/>
          <w:szCs w:val="24"/>
        </w:rPr>
        <w:t xml:space="preserve">H- and </w:t>
      </w:r>
      <w:r w:rsidRPr="000C38DA">
        <w:rPr>
          <w:rFonts w:eastAsia="Calibri" w:cs="Times New Roman"/>
          <w:szCs w:val="24"/>
          <w:vertAlign w:val="superscript"/>
        </w:rPr>
        <w:t>13</w:t>
      </w:r>
      <w:r w:rsidRPr="000C38DA">
        <w:rPr>
          <w:rFonts w:eastAsia="Calibri" w:cs="Times New Roman"/>
          <w:szCs w:val="24"/>
        </w:rPr>
        <w:t>C-NMR data of 4-amino-3-(4-(methylsulfinyl</w:t>
      </w:r>
      <w:proofErr w:type="gramStart"/>
      <w:r w:rsidRPr="000C38DA">
        <w:rPr>
          <w:rFonts w:eastAsia="Calibri" w:cs="Times New Roman"/>
          <w:szCs w:val="24"/>
        </w:rPr>
        <w:t>)butyl</w:t>
      </w:r>
      <w:proofErr w:type="gramEnd"/>
      <w:r w:rsidRPr="000C38DA">
        <w:rPr>
          <w:rFonts w:eastAsia="Calibri" w:cs="Times New Roman"/>
          <w:szCs w:val="24"/>
        </w:rPr>
        <w:t>)-2-thioxothiazolidine-4-carboxylic acid (4MSOB-</w:t>
      </w:r>
      <w:r>
        <w:rPr>
          <w:rFonts w:eastAsia="Calibri" w:cs="Times New Roman"/>
          <w:szCs w:val="24"/>
        </w:rPr>
        <w:t>ITC-</w:t>
      </w:r>
      <w:r w:rsidRPr="000C38DA">
        <w:rPr>
          <w:rFonts w:eastAsia="Calibri" w:cs="Times New Roman"/>
          <w:szCs w:val="24"/>
        </w:rPr>
        <w:t>Cyclic-C</w:t>
      </w:r>
      <w:r>
        <w:rPr>
          <w:rFonts w:eastAsia="Calibri" w:cs="Times New Roman"/>
          <w:szCs w:val="24"/>
        </w:rPr>
        <w:t>ys conjugate B) isolated from f</w:t>
      </w:r>
      <w:r w:rsidRPr="000C38DA">
        <w:rPr>
          <w:rFonts w:eastAsia="Calibri" w:cs="Times New Roman"/>
          <w:szCs w:val="24"/>
        </w:rPr>
        <w:t xml:space="preserve">eces of </w:t>
      </w:r>
      <w:r w:rsidRPr="000C38DA">
        <w:rPr>
          <w:rFonts w:eastAsia="Calibri" w:cs="Times New Roman"/>
          <w:i/>
          <w:szCs w:val="24"/>
        </w:rPr>
        <w:t>P. chrysocephala</w:t>
      </w:r>
      <w:r w:rsidRPr="000C38DA">
        <w:rPr>
          <w:rFonts w:eastAsia="Calibri" w:cs="Times New Roman"/>
          <w:szCs w:val="24"/>
        </w:rPr>
        <w:t>.</w:t>
      </w:r>
    </w:p>
    <w:tbl>
      <w:tblPr>
        <w:tblW w:w="8909" w:type="dxa"/>
        <w:tblInd w:w="118" w:type="dxa"/>
        <w:tblLook w:val="04A0" w:firstRow="1" w:lastRow="0" w:firstColumn="1" w:lastColumn="0" w:noHBand="0" w:noVBand="1"/>
      </w:tblPr>
      <w:tblGrid>
        <w:gridCol w:w="1043"/>
        <w:gridCol w:w="2619"/>
        <w:gridCol w:w="1221"/>
        <w:gridCol w:w="4026"/>
      </w:tblGrid>
      <w:tr w:rsidR="00464FFA" w:rsidRPr="000C38DA" w:rsidTr="0076654D">
        <w:trPr>
          <w:trHeight w:val="300"/>
        </w:trPr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600591">
              <w:rPr>
                <w:rFonts w:eastAsia="Times New Roman" w:cs="Times New Roman"/>
                <w:b/>
                <w:color w:val="000000"/>
                <w:szCs w:val="24"/>
              </w:rPr>
              <w:t>δ</w:t>
            </w:r>
            <w:r w:rsidRPr="00600591">
              <w:rPr>
                <w:rFonts w:eastAsia="Times New Roman" w:cs="Times New Roman"/>
                <w:b/>
                <w:color w:val="000000"/>
                <w:szCs w:val="24"/>
                <w:vertAlign w:val="subscript"/>
              </w:rPr>
              <w:t>H</w:t>
            </w:r>
            <w:proofErr w:type="spellEnd"/>
            <w:proofErr w:type="gramEnd"/>
            <w:r w:rsidRPr="00600591">
              <w:rPr>
                <w:rFonts w:eastAsia="Times New Roman" w:cs="Times New Roman"/>
                <w:b/>
                <w:color w:val="000000"/>
                <w:szCs w:val="24"/>
              </w:rPr>
              <w:t xml:space="preserve"> (</w:t>
            </w:r>
            <w:proofErr w:type="spellStart"/>
            <w:r w:rsidRPr="00600591">
              <w:rPr>
                <w:rFonts w:eastAsia="Times New Roman" w:cs="Times New Roman"/>
                <w:b/>
                <w:i/>
                <w:iCs/>
                <w:color w:val="000000"/>
                <w:szCs w:val="24"/>
              </w:rPr>
              <w:t>mult</w:t>
            </w:r>
            <w:proofErr w:type="spellEnd"/>
            <w:r w:rsidRPr="00600591">
              <w:rPr>
                <w:rFonts w:eastAsia="Times New Roman" w:cs="Times New Roman"/>
                <w:b/>
                <w:color w:val="000000"/>
                <w:szCs w:val="24"/>
              </w:rPr>
              <w:t>.)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00591">
              <w:rPr>
                <w:rFonts w:eastAsia="Times New Roman" w:cs="Times New Roman"/>
                <w:b/>
                <w:color w:val="000000"/>
                <w:szCs w:val="24"/>
              </w:rPr>
              <w:t>δ</w:t>
            </w:r>
            <w:r w:rsidRPr="00600591">
              <w:rPr>
                <w:rFonts w:eastAsia="Times New Roman" w:cs="Times New Roman"/>
                <w:b/>
                <w:color w:val="000000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noProof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/>
                <w:color w:val="000000"/>
                <w:szCs w:val="24"/>
              </w:rPr>
              <w:t>Structure</w:t>
            </w:r>
          </w:p>
        </w:tc>
      </w:tr>
      <w:tr w:rsidR="00464FFA" w:rsidRPr="000C38DA" w:rsidTr="0076654D">
        <w:trPr>
          <w:trHeight w:val="300"/>
        </w:trPr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FFA" w:rsidRPr="00600591" w:rsidRDefault="00464FFA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2.82/2.88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/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54.1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</w:tcBorders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noProof/>
                <w:color w:val="000000"/>
                <w:szCs w:val="24"/>
              </w:rPr>
              <w:drawing>
                <wp:inline distT="0" distB="0" distL="0" distR="0" wp14:anchorId="285F24A3" wp14:editId="650D4972">
                  <wp:extent cx="2414016" cy="1636776"/>
                  <wp:effectExtent l="0" t="0" r="571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MSOB-N-R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16" cy="163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FFA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464FFA" w:rsidRPr="00600591" w:rsidRDefault="00464FFA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1.94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27.3</w:t>
            </w:r>
          </w:p>
        </w:tc>
        <w:tc>
          <w:tcPr>
            <w:tcW w:w="4026" w:type="dxa"/>
            <w:vMerge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4FFA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464FFA" w:rsidRPr="00600591" w:rsidRDefault="00464FFA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1.76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21.0</w:t>
            </w:r>
          </w:p>
        </w:tc>
        <w:tc>
          <w:tcPr>
            <w:tcW w:w="4026" w:type="dxa"/>
            <w:vMerge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4FFA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464FFA" w:rsidRPr="00600591" w:rsidRDefault="00464FFA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3.58/3.74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/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m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46.7</w:t>
            </w:r>
          </w:p>
        </w:tc>
        <w:tc>
          <w:tcPr>
            <w:tcW w:w="4026" w:type="dxa"/>
            <w:vMerge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4FFA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464FFA" w:rsidRPr="00600591" w:rsidRDefault="00464FFA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1'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199.0</w:t>
            </w:r>
          </w:p>
        </w:tc>
        <w:tc>
          <w:tcPr>
            <w:tcW w:w="4026" w:type="dxa"/>
            <w:vMerge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4FFA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464FFA" w:rsidRPr="00600591" w:rsidRDefault="00464FFA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2'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3.22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/3.9</w:t>
            </w: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d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J=11.5 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Hz)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39.7</w:t>
            </w:r>
          </w:p>
        </w:tc>
        <w:tc>
          <w:tcPr>
            <w:tcW w:w="4026" w:type="dxa"/>
            <w:vMerge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4FFA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464FFA" w:rsidRPr="00600591" w:rsidRDefault="00464FFA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3'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9.</w:t>
            </w: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026" w:type="dxa"/>
            <w:vMerge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4FFA" w:rsidRPr="000C38DA" w:rsidTr="0076654D">
        <w:trPr>
          <w:trHeight w:val="30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464FFA" w:rsidRPr="00600591" w:rsidRDefault="00464FFA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4'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174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026" w:type="dxa"/>
            <w:vMerge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4FFA" w:rsidRPr="000C38DA" w:rsidTr="0076654D">
        <w:trPr>
          <w:trHeight w:val="375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FFA" w:rsidRPr="00600591" w:rsidRDefault="00464FFA" w:rsidP="0076654D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0591">
              <w:rPr>
                <w:rFonts w:eastAsia="Times New Roman" w:cs="Times New Roman"/>
                <w:bCs/>
                <w:color w:val="000000"/>
                <w:szCs w:val="24"/>
              </w:rPr>
              <w:t>-SCH</w:t>
            </w:r>
            <w:r w:rsidRPr="00600591">
              <w:rPr>
                <w:rFonts w:eastAsia="Times New Roman" w:cs="Times New Roman"/>
                <w:bCs/>
                <w:color w:val="000000"/>
                <w:szCs w:val="24"/>
                <w:vertAlign w:val="subscript"/>
              </w:rPr>
              <w:t>3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2.63 (</w:t>
            </w:r>
            <w:r w:rsidRPr="000C38DA">
              <w:rPr>
                <w:rFonts w:eastAsia="Times New Roman" w:cs="Times New Roman"/>
                <w:i/>
                <w:iCs/>
                <w:color w:val="000000"/>
                <w:szCs w:val="24"/>
              </w:rPr>
              <w:t>s</w:t>
            </w:r>
            <w:r w:rsidRPr="000C38D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C38DA">
              <w:rPr>
                <w:rFonts w:eastAsia="Times New Roman" w:cs="Times New Roman"/>
                <w:color w:val="000000"/>
                <w:szCs w:val="24"/>
              </w:rPr>
              <w:t>37.8</w:t>
            </w:r>
          </w:p>
        </w:tc>
        <w:tc>
          <w:tcPr>
            <w:tcW w:w="4026" w:type="dxa"/>
            <w:vMerge/>
            <w:tcBorders>
              <w:bottom w:val="single" w:sz="4" w:space="0" w:color="auto"/>
            </w:tcBorders>
          </w:tcPr>
          <w:p w:rsidR="00464FFA" w:rsidRPr="000C38DA" w:rsidRDefault="00464FFA" w:rsidP="0076654D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B52B62" w:rsidRDefault="00F507C2"/>
    <w:sectPr w:rsidR="00B5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FA"/>
    <w:rsid w:val="0006203C"/>
    <w:rsid w:val="000E22F8"/>
    <w:rsid w:val="003538B6"/>
    <w:rsid w:val="00464FFA"/>
    <w:rsid w:val="00F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5C75"/>
  <w15:chartTrackingRefBased/>
  <w15:docId w15:val="{A4D6D77E-E352-4425-98E1-6F57CB9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FA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MPICE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Beran</dc:creator>
  <cp:keywords/>
  <dc:description/>
  <cp:lastModifiedBy>Franziska Beran</cp:lastModifiedBy>
  <cp:revision>3</cp:revision>
  <dcterms:created xsi:type="dcterms:W3CDTF">2018-11-21T17:57:00Z</dcterms:created>
  <dcterms:modified xsi:type="dcterms:W3CDTF">2018-11-21T18:00:00Z</dcterms:modified>
</cp:coreProperties>
</file>