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8665" w14:textId="29AB3397" w:rsidR="003572AA" w:rsidRPr="003572AA" w:rsidRDefault="003572AA" w:rsidP="003572AA">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upplementary Table 1. Antigenicity-dominant positions for DENV and four serotypes.</w:t>
      </w:r>
    </w:p>
    <w:tbl>
      <w:tblPr>
        <w:tblStyle w:val="20"/>
        <w:tblpPr w:leftFromText="180" w:rightFromText="180" w:vertAnchor="page" w:horzAnchor="margin" w:tblpY="1998"/>
        <w:tblW w:w="0" w:type="auto"/>
        <w:tblLook w:val="04A0" w:firstRow="1" w:lastRow="0" w:firstColumn="1" w:lastColumn="0" w:noHBand="0" w:noVBand="1"/>
      </w:tblPr>
      <w:tblGrid>
        <w:gridCol w:w="2410"/>
        <w:gridCol w:w="5886"/>
      </w:tblGrid>
      <w:tr w:rsidR="003572AA" w:rsidRPr="003572AA" w14:paraId="2C1CCC19" w14:textId="77777777" w:rsidTr="001B1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EB8B938" w14:textId="77777777" w:rsidR="003572AA" w:rsidRPr="003572AA" w:rsidRDefault="003572AA" w:rsidP="001B1809">
            <w:pPr>
              <w:jc w:val="center"/>
              <w:rPr>
                <w:rFonts w:ascii="Times New Roman" w:hAnsi="Times New Roman" w:cs="Times New Roman"/>
              </w:rPr>
            </w:pPr>
            <w:r w:rsidRPr="003572AA">
              <w:rPr>
                <w:rFonts w:ascii="Times New Roman" w:hAnsi="Times New Roman" w:cs="Times New Roman"/>
              </w:rPr>
              <w:t>Serotype</w:t>
            </w:r>
          </w:p>
        </w:tc>
        <w:tc>
          <w:tcPr>
            <w:tcW w:w="5886" w:type="dxa"/>
          </w:tcPr>
          <w:p w14:paraId="7FA65BCD" w14:textId="77777777" w:rsidR="003572AA" w:rsidRPr="003572AA" w:rsidRDefault="003572AA" w:rsidP="001B18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572AA">
              <w:rPr>
                <w:rFonts w:ascii="Times New Roman" w:hAnsi="Times New Roman" w:cs="Times New Roman"/>
              </w:rPr>
              <w:t>Sites</w:t>
            </w:r>
          </w:p>
        </w:tc>
      </w:tr>
      <w:tr w:rsidR="003572AA" w:rsidRPr="003572AA" w14:paraId="7D7699B8" w14:textId="77777777" w:rsidTr="001B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nil"/>
              <w:right w:val="nil"/>
            </w:tcBorders>
          </w:tcPr>
          <w:p w14:paraId="67CEA209" w14:textId="77777777" w:rsidR="003572AA" w:rsidRPr="003572AA" w:rsidRDefault="003572AA" w:rsidP="001B1809">
            <w:pPr>
              <w:jc w:val="center"/>
              <w:rPr>
                <w:rFonts w:ascii="Times New Roman" w:hAnsi="Times New Roman" w:cs="Times New Roman"/>
              </w:rPr>
            </w:pPr>
            <w:r w:rsidRPr="003572AA">
              <w:rPr>
                <w:rFonts w:ascii="Times New Roman" w:hAnsi="Times New Roman" w:cs="Times New Roman"/>
              </w:rPr>
              <w:t>DENV antigenic sites</w:t>
            </w:r>
          </w:p>
        </w:tc>
        <w:tc>
          <w:tcPr>
            <w:tcW w:w="5886" w:type="dxa"/>
            <w:tcBorders>
              <w:left w:val="nil"/>
              <w:bottom w:val="nil"/>
            </w:tcBorders>
          </w:tcPr>
          <w:p w14:paraId="7D2B33FE" w14:textId="77777777" w:rsidR="003572AA" w:rsidRPr="003572AA" w:rsidRDefault="003572AA" w:rsidP="001B18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72AA">
              <w:rPr>
                <w:rFonts w:ascii="Times New Roman" w:hAnsi="Times New Roman" w:cs="Times New Roman"/>
              </w:rPr>
              <w:t>4</w:t>
            </w:r>
            <w:r w:rsidRPr="003572AA">
              <w:rPr>
                <w:rFonts w:ascii="Times New Roman" w:hAnsi="Times New Roman" w:cs="Times New Roman"/>
              </w:rPr>
              <w:t>，</w:t>
            </w:r>
            <w:r w:rsidRPr="003572AA">
              <w:rPr>
                <w:rFonts w:ascii="Times New Roman" w:hAnsi="Times New Roman" w:cs="Times New Roman"/>
              </w:rPr>
              <w:t>6</w:t>
            </w:r>
            <w:r w:rsidRPr="003572AA">
              <w:rPr>
                <w:rFonts w:ascii="Times New Roman" w:hAnsi="Times New Roman" w:cs="Times New Roman"/>
              </w:rPr>
              <w:t>，</w:t>
            </w:r>
            <w:r w:rsidRPr="003572AA">
              <w:rPr>
                <w:rFonts w:ascii="Times New Roman" w:hAnsi="Times New Roman" w:cs="Times New Roman"/>
              </w:rPr>
              <w:t>7</w:t>
            </w:r>
            <w:r w:rsidRPr="003572AA">
              <w:rPr>
                <w:rFonts w:ascii="Times New Roman" w:hAnsi="Times New Roman" w:cs="Times New Roman"/>
              </w:rPr>
              <w:t>，</w:t>
            </w:r>
            <w:r w:rsidRPr="003572AA">
              <w:rPr>
                <w:rFonts w:ascii="Times New Roman" w:hAnsi="Times New Roman" w:cs="Times New Roman"/>
              </w:rPr>
              <w:t>8</w:t>
            </w:r>
            <w:r w:rsidRPr="003572AA">
              <w:rPr>
                <w:rFonts w:ascii="Times New Roman" w:hAnsi="Times New Roman" w:cs="Times New Roman"/>
              </w:rPr>
              <w:t>，</w:t>
            </w:r>
            <w:r w:rsidRPr="003572AA">
              <w:rPr>
                <w:rFonts w:ascii="Times New Roman" w:hAnsi="Times New Roman" w:cs="Times New Roman"/>
              </w:rPr>
              <w:t>18</w:t>
            </w:r>
            <w:r w:rsidRPr="003572AA">
              <w:rPr>
                <w:rFonts w:ascii="Times New Roman" w:hAnsi="Times New Roman" w:cs="Times New Roman"/>
              </w:rPr>
              <w:t>，</w:t>
            </w:r>
            <w:r w:rsidRPr="003572AA">
              <w:rPr>
                <w:rFonts w:ascii="Times New Roman" w:hAnsi="Times New Roman" w:cs="Times New Roman"/>
              </w:rPr>
              <w:t>19</w:t>
            </w:r>
            <w:r w:rsidRPr="003572AA">
              <w:rPr>
                <w:rFonts w:ascii="Times New Roman" w:hAnsi="Times New Roman" w:cs="Times New Roman"/>
              </w:rPr>
              <w:t>，</w:t>
            </w:r>
            <w:r w:rsidRPr="003572AA">
              <w:rPr>
                <w:rFonts w:ascii="Times New Roman" w:hAnsi="Times New Roman" w:cs="Times New Roman"/>
              </w:rPr>
              <w:t>22</w:t>
            </w:r>
            <w:r w:rsidRPr="003572AA">
              <w:rPr>
                <w:rFonts w:ascii="Times New Roman" w:hAnsi="Times New Roman" w:cs="Times New Roman"/>
              </w:rPr>
              <w:t>，</w:t>
            </w:r>
            <w:r w:rsidRPr="003572AA">
              <w:rPr>
                <w:rFonts w:ascii="Times New Roman" w:hAnsi="Times New Roman" w:cs="Times New Roman"/>
              </w:rPr>
              <w:t>29</w:t>
            </w:r>
            <w:r w:rsidRPr="003572AA">
              <w:rPr>
                <w:rFonts w:ascii="Times New Roman" w:hAnsi="Times New Roman" w:cs="Times New Roman"/>
              </w:rPr>
              <w:t>，</w:t>
            </w:r>
            <w:r w:rsidRPr="003572AA">
              <w:rPr>
                <w:rFonts w:ascii="Times New Roman" w:hAnsi="Times New Roman" w:cs="Times New Roman"/>
              </w:rPr>
              <w:t>51</w:t>
            </w:r>
            <w:r w:rsidRPr="003572AA">
              <w:rPr>
                <w:rFonts w:ascii="Times New Roman" w:hAnsi="Times New Roman" w:cs="Times New Roman"/>
              </w:rPr>
              <w:t>，</w:t>
            </w:r>
            <w:r w:rsidRPr="003572AA">
              <w:rPr>
                <w:rFonts w:ascii="Times New Roman" w:hAnsi="Times New Roman" w:cs="Times New Roman"/>
              </w:rPr>
              <w:t>52</w:t>
            </w:r>
            <w:r w:rsidRPr="003572AA">
              <w:rPr>
                <w:rFonts w:ascii="Times New Roman" w:hAnsi="Times New Roman" w:cs="Times New Roman"/>
              </w:rPr>
              <w:t>，</w:t>
            </w:r>
            <w:r w:rsidRPr="003572AA">
              <w:rPr>
                <w:rFonts w:ascii="Times New Roman" w:hAnsi="Times New Roman" w:cs="Times New Roman"/>
              </w:rPr>
              <w:t>53</w:t>
            </w:r>
            <w:r w:rsidRPr="003572AA">
              <w:rPr>
                <w:rFonts w:ascii="Times New Roman" w:hAnsi="Times New Roman" w:cs="Times New Roman"/>
              </w:rPr>
              <w:t>，</w:t>
            </w:r>
            <w:r w:rsidRPr="003572AA">
              <w:rPr>
                <w:rFonts w:ascii="Times New Roman" w:hAnsi="Times New Roman" w:cs="Times New Roman"/>
              </w:rPr>
              <w:t>62</w:t>
            </w:r>
            <w:r w:rsidRPr="003572AA">
              <w:rPr>
                <w:rFonts w:ascii="Times New Roman" w:hAnsi="Times New Roman" w:cs="Times New Roman"/>
              </w:rPr>
              <w:t>，</w:t>
            </w:r>
            <w:r w:rsidRPr="003572AA">
              <w:rPr>
                <w:rFonts w:ascii="Times New Roman" w:hAnsi="Times New Roman" w:cs="Times New Roman"/>
              </w:rPr>
              <w:t>63</w:t>
            </w:r>
            <w:r w:rsidRPr="003572AA">
              <w:rPr>
                <w:rFonts w:ascii="Times New Roman" w:hAnsi="Times New Roman" w:cs="Times New Roman"/>
              </w:rPr>
              <w:t>，</w:t>
            </w:r>
            <w:r w:rsidRPr="003572AA">
              <w:rPr>
                <w:rFonts w:ascii="Times New Roman" w:hAnsi="Times New Roman" w:cs="Times New Roman"/>
              </w:rPr>
              <w:t>64</w:t>
            </w:r>
            <w:r w:rsidRPr="003572AA">
              <w:rPr>
                <w:rFonts w:ascii="Times New Roman" w:hAnsi="Times New Roman" w:cs="Times New Roman"/>
              </w:rPr>
              <w:t>，</w:t>
            </w:r>
            <w:r w:rsidRPr="003572AA">
              <w:rPr>
                <w:rFonts w:ascii="Times New Roman" w:hAnsi="Times New Roman" w:cs="Times New Roman"/>
              </w:rPr>
              <w:t>65</w:t>
            </w:r>
            <w:r w:rsidRPr="003572AA">
              <w:rPr>
                <w:rFonts w:ascii="Times New Roman" w:hAnsi="Times New Roman" w:cs="Times New Roman"/>
              </w:rPr>
              <w:t>，</w:t>
            </w:r>
            <w:r w:rsidRPr="003572AA">
              <w:rPr>
                <w:rFonts w:ascii="Times New Roman" w:hAnsi="Times New Roman" w:cs="Times New Roman"/>
              </w:rPr>
              <w:t>68</w:t>
            </w:r>
            <w:r w:rsidRPr="003572AA">
              <w:rPr>
                <w:rFonts w:ascii="Times New Roman" w:hAnsi="Times New Roman" w:cs="Times New Roman"/>
              </w:rPr>
              <w:t>，</w:t>
            </w:r>
            <w:r w:rsidRPr="003572AA">
              <w:rPr>
                <w:rFonts w:ascii="Times New Roman" w:hAnsi="Times New Roman" w:cs="Times New Roman"/>
              </w:rPr>
              <w:t>72</w:t>
            </w:r>
            <w:r w:rsidRPr="003572AA">
              <w:rPr>
                <w:rFonts w:ascii="Times New Roman" w:hAnsi="Times New Roman" w:cs="Times New Roman"/>
              </w:rPr>
              <w:t>，</w:t>
            </w:r>
            <w:r w:rsidRPr="003572AA">
              <w:rPr>
                <w:rFonts w:ascii="Times New Roman" w:hAnsi="Times New Roman" w:cs="Times New Roman"/>
              </w:rPr>
              <w:t>80</w:t>
            </w:r>
            <w:r w:rsidRPr="003572AA">
              <w:rPr>
                <w:rFonts w:ascii="Times New Roman" w:hAnsi="Times New Roman" w:cs="Times New Roman"/>
              </w:rPr>
              <w:t>，</w:t>
            </w:r>
            <w:r w:rsidRPr="003572AA">
              <w:rPr>
                <w:rFonts w:ascii="Times New Roman" w:hAnsi="Times New Roman" w:cs="Times New Roman"/>
              </w:rPr>
              <w:t>88</w:t>
            </w:r>
            <w:r w:rsidRPr="003572AA">
              <w:rPr>
                <w:rFonts w:ascii="Times New Roman" w:hAnsi="Times New Roman" w:cs="Times New Roman"/>
              </w:rPr>
              <w:t>，</w:t>
            </w:r>
            <w:r w:rsidRPr="003572AA">
              <w:rPr>
                <w:rFonts w:ascii="Times New Roman" w:hAnsi="Times New Roman" w:cs="Times New Roman"/>
              </w:rPr>
              <w:t>90</w:t>
            </w:r>
            <w:r w:rsidRPr="003572AA">
              <w:rPr>
                <w:rFonts w:ascii="Times New Roman" w:hAnsi="Times New Roman" w:cs="Times New Roman"/>
              </w:rPr>
              <w:t>，</w:t>
            </w:r>
            <w:r w:rsidRPr="003572AA">
              <w:rPr>
                <w:rFonts w:ascii="Times New Roman" w:hAnsi="Times New Roman" w:cs="Times New Roman"/>
              </w:rPr>
              <w:t>91</w:t>
            </w:r>
            <w:r w:rsidRPr="003572AA">
              <w:rPr>
                <w:rFonts w:ascii="Times New Roman" w:hAnsi="Times New Roman" w:cs="Times New Roman"/>
              </w:rPr>
              <w:t>，</w:t>
            </w:r>
            <w:r w:rsidRPr="003572AA">
              <w:rPr>
                <w:rFonts w:ascii="Times New Roman" w:hAnsi="Times New Roman" w:cs="Times New Roman"/>
              </w:rPr>
              <w:t>93</w:t>
            </w:r>
            <w:r w:rsidRPr="003572AA">
              <w:rPr>
                <w:rFonts w:ascii="Times New Roman" w:hAnsi="Times New Roman" w:cs="Times New Roman"/>
              </w:rPr>
              <w:t>，</w:t>
            </w:r>
            <w:r w:rsidRPr="003572AA">
              <w:rPr>
                <w:rFonts w:ascii="Times New Roman" w:hAnsi="Times New Roman" w:cs="Times New Roman"/>
              </w:rPr>
              <w:t>96</w:t>
            </w:r>
            <w:r w:rsidRPr="003572AA">
              <w:rPr>
                <w:rFonts w:ascii="Times New Roman" w:hAnsi="Times New Roman" w:cs="Times New Roman"/>
              </w:rPr>
              <w:t>，</w:t>
            </w:r>
            <w:r w:rsidRPr="003572AA">
              <w:rPr>
                <w:rFonts w:ascii="Times New Roman" w:hAnsi="Times New Roman" w:cs="Times New Roman"/>
              </w:rPr>
              <w:t>112</w:t>
            </w:r>
            <w:r w:rsidRPr="003572AA">
              <w:rPr>
                <w:rFonts w:ascii="Times New Roman" w:hAnsi="Times New Roman" w:cs="Times New Roman"/>
              </w:rPr>
              <w:t>，</w:t>
            </w:r>
            <w:r w:rsidRPr="003572AA">
              <w:rPr>
                <w:rFonts w:ascii="Times New Roman" w:hAnsi="Times New Roman" w:cs="Times New Roman"/>
              </w:rPr>
              <w:t>118</w:t>
            </w:r>
            <w:r w:rsidRPr="003572AA">
              <w:rPr>
                <w:rFonts w:ascii="Times New Roman" w:hAnsi="Times New Roman" w:cs="Times New Roman"/>
              </w:rPr>
              <w:t>，</w:t>
            </w:r>
            <w:r w:rsidRPr="003572AA">
              <w:rPr>
                <w:rFonts w:ascii="Times New Roman" w:hAnsi="Times New Roman" w:cs="Times New Roman"/>
              </w:rPr>
              <w:t>122</w:t>
            </w:r>
            <w:r w:rsidRPr="003572AA">
              <w:rPr>
                <w:rFonts w:ascii="Times New Roman" w:hAnsi="Times New Roman" w:cs="Times New Roman"/>
              </w:rPr>
              <w:t>，</w:t>
            </w:r>
            <w:r w:rsidRPr="003572AA">
              <w:rPr>
                <w:rFonts w:ascii="Times New Roman" w:hAnsi="Times New Roman" w:cs="Times New Roman"/>
              </w:rPr>
              <w:t>124</w:t>
            </w:r>
            <w:r w:rsidRPr="003572AA">
              <w:rPr>
                <w:rFonts w:ascii="Times New Roman" w:hAnsi="Times New Roman" w:cs="Times New Roman"/>
              </w:rPr>
              <w:t>，</w:t>
            </w:r>
            <w:r w:rsidRPr="003572AA">
              <w:rPr>
                <w:rFonts w:ascii="Times New Roman" w:hAnsi="Times New Roman" w:cs="Times New Roman"/>
              </w:rPr>
              <w:t>126</w:t>
            </w:r>
            <w:r w:rsidRPr="003572AA">
              <w:rPr>
                <w:rFonts w:ascii="Times New Roman" w:hAnsi="Times New Roman" w:cs="Times New Roman"/>
              </w:rPr>
              <w:t>，</w:t>
            </w:r>
            <w:r w:rsidRPr="003572AA">
              <w:rPr>
                <w:rFonts w:ascii="Times New Roman" w:hAnsi="Times New Roman" w:cs="Times New Roman"/>
              </w:rPr>
              <w:t>128</w:t>
            </w:r>
            <w:r w:rsidRPr="003572AA">
              <w:rPr>
                <w:rFonts w:ascii="Times New Roman" w:hAnsi="Times New Roman" w:cs="Times New Roman"/>
              </w:rPr>
              <w:t>，</w:t>
            </w:r>
            <w:r w:rsidRPr="003572AA">
              <w:rPr>
                <w:rFonts w:ascii="Times New Roman" w:hAnsi="Times New Roman" w:cs="Times New Roman"/>
              </w:rPr>
              <w:t>140</w:t>
            </w:r>
            <w:r w:rsidRPr="003572AA">
              <w:rPr>
                <w:rFonts w:ascii="Times New Roman" w:hAnsi="Times New Roman" w:cs="Times New Roman"/>
              </w:rPr>
              <w:t>，</w:t>
            </w:r>
            <w:r w:rsidRPr="003572AA">
              <w:rPr>
                <w:rFonts w:ascii="Times New Roman" w:hAnsi="Times New Roman" w:cs="Times New Roman"/>
              </w:rPr>
              <w:t>143</w:t>
            </w:r>
            <w:r w:rsidRPr="003572AA">
              <w:rPr>
                <w:rFonts w:ascii="Times New Roman" w:hAnsi="Times New Roman" w:cs="Times New Roman"/>
              </w:rPr>
              <w:t>，</w:t>
            </w:r>
            <w:r w:rsidRPr="003572AA">
              <w:rPr>
                <w:rFonts w:ascii="Times New Roman" w:hAnsi="Times New Roman" w:cs="Times New Roman"/>
              </w:rPr>
              <w:t>147</w:t>
            </w:r>
            <w:r w:rsidRPr="003572AA">
              <w:rPr>
                <w:rFonts w:ascii="Times New Roman" w:hAnsi="Times New Roman" w:cs="Times New Roman"/>
              </w:rPr>
              <w:t>，</w:t>
            </w:r>
            <w:r w:rsidRPr="003572AA">
              <w:rPr>
                <w:rFonts w:ascii="Times New Roman" w:hAnsi="Times New Roman" w:cs="Times New Roman"/>
              </w:rPr>
              <w:t>148</w:t>
            </w:r>
            <w:r w:rsidRPr="003572AA">
              <w:rPr>
                <w:rFonts w:ascii="Times New Roman" w:hAnsi="Times New Roman" w:cs="Times New Roman"/>
              </w:rPr>
              <w:t>，</w:t>
            </w:r>
            <w:r w:rsidRPr="003572AA">
              <w:rPr>
                <w:rFonts w:ascii="Times New Roman" w:hAnsi="Times New Roman" w:cs="Times New Roman"/>
              </w:rPr>
              <w:t>149</w:t>
            </w:r>
            <w:r w:rsidRPr="003572AA">
              <w:rPr>
                <w:rFonts w:ascii="Times New Roman" w:hAnsi="Times New Roman" w:cs="Times New Roman"/>
              </w:rPr>
              <w:t>，</w:t>
            </w:r>
            <w:r w:rsidRPr="003572AA">
              <w:rPr>
                <w:rFonts w:ascii="Times New Roman" w:hAnsi="Times New Roman" w:cs="Times New Roman"/>
              </w:rPr>
              <w:t>150</w:t>
            </w:r>
            <w:r w:rsidRPr="003572AA">
              <w:rPr>
                <w:rFonts w:ascii="Times New Roman" w:hAnsi="Times New Roman" w:cs="Times New Roman"/>
              </w:rPr>
              <w:t>，</w:t>
            </w:r>
            <w:r w:rsidRPr="003572AA">
              <w:rPr>
                <w:rFonts w:ascii="Times New Roman" w:hAnsi="Times New Roman" w:cs="Times New Roman"/>
              </w:rPr>
              <w:t>155</w:t>
            </w:r>
            <w:r w:rsidRPr="003572AA">
              <w:rPr>
                <w:rFonts w:ascii="Times New Roman" w:hAnsi="Times New Roman" w:cs="Times New Roman"/>
              </w:rPr>
              <w:t>，</w:t>
            </w:r>
            <w:r w:rsidRPr="003572AA">
              <w:rPr>
                <w:rFonts w:ascii="Times New Roman" w:hAnsi="Times New Roman" w:cs="Times New Roman"/>
              </w:rPr>
              <w:t>157</w:t>
            </w:r>
            <w:r w:rsidRPr="003572AA">
              <w:rPr>
                <w:rFonts w:ascii="Times New Roman" w:hAnsi="Times New Roman" w:cs="Times New Roman"/>
              </w:rPr>
              <w:t>，</w:t>
            </w:r>
            <w:r w:rsidRPr="003572AA">
              <w:rPr>
                <w:rFonts w:ascii="Times New Roman" w:hAnsi="Times New Roman" w:cs="Times New Roman"/>
              </w:rPr>
              <w:t>160</w:t>
            </w:r>
            <w:r w:rsidRPr="003572AA">
              <w:rPr>
                <w:rFonts w:ascii="Times New Roman" w:hAnsi="Times New Roman" w:cs="Times New Roman"/>
              </w:rPr>
              <w:t>，</w:t>
            </w:r>
            <w:r w:rsidRPr="003572AA">
              <w:rPr>
                <w:rFonts w:ascii="Times New Roman" w:hAnsi="Times New Roman" w:cs="Times New Roman"/>
              </w:rPr>
              <w:t>163</w:t>
            </w:r>
            <w:r w:rsidRPr="003572AA">
              <w:rPr>
                <w:rFonts w:ascii="Times New Roman" w:hAnsi="Times New Roman" w:cs="Times New Roman"/>
              </w:rPr>
              <w:t>，</w:t>
            </w:r>
            <w:r w:rsidRPr="003572AA">
              <w:rPr>
                <w:rFonts w:ascii="Times New Roman" w:hAnsi="Times New Roman" w:cs="Times New Roman"/>
              </w:rPr>
              <w:t>164</w:t>
            </w:r>
            <w:r w:rsidRPr="003572AA">
              <w:rPr>
                <w:rFonts w:ascii="Times New Roman" w:hAnsi="Times New Roman" w:cs="Times New Roman"/>
              </w:rPr>
              <w:t>，</w:t>
            </w:r>
            <w:r w:rsidRPr="003572AA">
              <w:rPr>
                <w:rFonts w:ascii="Times New Roman" w:hAnsi="Times New Roman" w:cs="Times New Roman"/>
              </w:rPr>
              <w:t>168</w:t>
            </w:r>
            <w:r w:rsidRPr="003572AA">
              <w:rPr>
                <w:rFonts w:ascii="Times New Roman" w:hAnsi="Times New Roman" w:cs="Times New Roman"/>
              </w:rPr>
              <w:t>，</w:t>
            </w:r>
            <w:r w:rsidRPr="003572AA">
              <w:rPr>
                <w:rFonts w:ascii="Times New Roman" w:hAnsi="Times New Roman" w:cs="Times New Roman"/>
              </w:rPr>
              <w:t>171</w:t>
            </w:r>
            <w:r w:rsidRPr="003572AA">
              <w:rPr>
                <w:rFonts w:ascii="Times New Roman" w:hAnsi="Times New Roman" w:cs="Times New Roman"/>
              </w:rPr>
              <w:t>，</w:t>
            </w:r>
            <w:r w:rsidRPr="003572AA">
              <w:rPr>
                <w:rFonts w:ascii="Times New Roman" w:hAnsi="Times New Roman" w:cs="Times New Roman"/>
              </w:rPr>
              <w:t>173</w:t>
            </w:r>
            <w:r w:rsidRPr="003572AA">
              <w:rPr>
                <w:rFonts w:ascii="Times New Roman" w:hAnsi="Times New Roman" w:cs="Times New Roman"/>
              </w:rPr>
              <w:t>，</w:t>
            </w:r>
            <w:r w:rsidRPr="003572AA">
              <w:rPr>
                <w:rFonts w:ascii="Times New Roman" w:hAnsi="Times New Roman" w:cs="Times New Roman"/>
              </w:rPr>
              <w:t>176</w:t>
            </w:r>
            <w:r w:rsidRPr="003572AA">
              <w:rPr>
                <w:rFonts w:ascii="Times New Roman" w:hAnsi="Times New Roman" w:cs="Times New Roman"/>
              </w:rPr>
              <w:t>，</w:t>
            </w:r>
            <w:r w:rsidRPr="003572AA">
              <w:rPr>
                <w:rFonts w:ascii="Times New Roman" w:hAnsi="Times New Roman" w:cs="Times New Roman"/>
              </w:rPr>
              <w:t>181</w:t>
            </w:r>
            <w:r w:rsidRPr="003572AA">
              <w:rPr>
                <w:rFonts w:ascii="Times New Roman" w:hAnsi="Times New Roman" w:cs="Times New Roman"/>
              </w:rPr>
              <w:t>，</w:t>
            </w:r>
            <w:r w:rsidRPr="003572AA">
              <w:rPr>
                <w:rFonts w:ascii="Times New Roman" w:hAnsi="Times New Roman" w:cs="Times New Roman"/>
              </w:rPr>
              <w:t>183</w:t>
            </w:r>
            <w:r w:rsidRPr="003572AA">
              <w:rPr>
                <w:rFonts w:ascii="Times New Roman" w:hAnsi="Times New Roman" w:cs="Times New Roman"/>
              </w:rPr>
              <w:t>，</w:t>
            </w:r>
            <w:r w:rsidRPr="003572AA">
              <w:rPr>
                <w:rFonts w:ascii="Times New Roman" w:hAnsi="Times New Roman" w:cs="Times New Roman"/>
              </w:rPr>
              <w:t>202</w:t>
            </w:r>
            <w:r w:rsidRPr="003572AA">
              <w:rPr>
                <w:rFonts w:ascii="Times New Roman" w:hAnsi="Times New Roman" w:cs="Times New Roman"/>
              </w:rPr>
              <w:t>，</w:t>
            </w:r>
            <w:r w:rsidRPr="003572AA">
              <w:rPr>
                <w:rFonts w:ascii="Times New Roman" w:hAnsi="Times New Roman" w:cs="Times New Roman"/>
              </w:rPr>
              <w:t>203</w:t>
            </w:r>
            <w:r w:rsidRPr="003572AA">
              <w:rPr>
                <w:rFonts w:ascii="Times New Roman" w:hAnsi="Times New Roman" w:cs="Times New Roman"/>
              </w:rPr>
              <w:t>，</w:t>
            </w:r>
            <w:r w:rsidRPr="003572AA">
              <w:rPr>
                <w:rFonts w:ascii="Times New Roman" w:hAnsi="Times New Roman" w:cs="Times New Roman"/>
              </w:rPr>
              <w:t>204</w:t>
            </w:r>
            <w:r w:rsidRPr="003572AA">
              <w:rPr>
                <w:rFonts w:ascii="Times New Roman" w:hAnsi="Times New Roman" w:cs="Times New Roman"/>
              </w:rPr>
              <w:t>，</w:t>
            </w:r>
            <w:r w:rsidRPr="003572AA">
              <w:rPr>
                <w:rFonts w:ascii="Times New Roman" w:hAnsi="Times New Roman" w:cs="Times New Roman"/>
              </w:rPr>
              <w:t>221</w:t>
            </w:r>
            <w:r w:rsidRPr="003572AA">
              <w:rPr>
                <w:rFonts w:ascii="Times New Roman" w:hAnsi="Times New Roman" w:cs="Times New Roman"/>
              </w:rPr>
              <w:t>，</w:t>
            </w:r>
            <w:r w:rsidRPr="003572AA">
              <w:rPr>
                <w:rFonts w:ascii="Times New Roman" w:hAnsi="Times New Roman" w:cs="Times New Roman"/>
              </w:rPr>
              <w:t>226</w:t>
            </w:r>
            <w:r w:rsidRPr="003572AA">
              <w:rPr>
                <w:rFonts w:ascii="Times New Roman" w:hAnsi="Times New Roman" w:cs="Times New Roman"/>
              </w:rPr>
              <w:t>，</w:t>
            </w:r>
            <w:r w:rsidRPr="003572AA">
              <w:rPr>
                <w:rFonts w:ascii="Times New Roman" w:hAnsi="Times New Roman" w:cs="Times New Roman"/>
              </w:rPr>
              <w:t>227</w:t>
            </w:r>
            <w:r w:rsidRPr="003572AA">
              <w:rPr>
                <w:rFonts w:ascii="Times New Roman" w:hAnsi="Times New Roman" w:cs="Times New Roman"/>
              </w:rPr>
              <w:t>，</w:t>
            </w:r>
            <w:r w:rsidRPr="003572AA">
              <w:rPr>
                <w:rFonts w:ascii="Times New Roman" w:hAnsi="Times New Roman" w:cs="Times New Roman"/>
              </w:rPr>
              <w:t>228</w:t>
            </w:r>
            <w:r w:rsidRPr="003572AA">
              <w:rPr>
                <w:rFonts w:ascii="Times New Roman" w:hAnsi="Times New Roman" w:cs="Times New Roman"/>
              </w:rPr>
              <w:t>，</w:t>
            </w:r>
            <w:r w:rsidRPr="003572AA">
              <w:rPr>
                <w:rFonts w:ascii="Times New Roman" w:hAnsi="Times New Roman" w:cs="Times New Roman"/>
              </w:rPr>
              <w:t>229</w:t>
            </w:r>
            <w:r w:rsidRPr="003572AA">
              <w:rPr>
                <w:rFonts w:ascii="Times New Roman" w:hAnsi="Times New Roman" w:cs="Times New Roman"/>
              </w:rPr>
              <w:t>，</w:t>
            </w:r>
            <w:r w:rsidRPr="003572AA">
              <w:rPr>
                <w:rFonts w:ascii="Times New Roman" w:hAnsi="Times New Roman" w:cs="Times New Roman"/>
              </w:rPr>
              <w:t>232</w:t>
            </w:r>
            <w:r w:rsidRPr="003572AA">
              <w:rPr>
                <w:rFonts w:ascii="Times New Roman" w:hAnsi="Times New Roman" w:cs="Times New Roman"/>
              </w:rPr>
              <w:t>，</w:t>
            </w:r>
            <w:r w:rsidRPr="003572AA">
              <w:rPr>
                <w:rFonts w:ascii="Times New Roman" w:hAnsi="Times New Roman" w:cs="Times New Roman"/>
              </w:rPr>
              <w:t>236</w:t>
            </w:r>
            <w:r w:rsidRPr="003572AA">
              <w:rPr>
                <w:rFonts w:ascii="Times New Roman" w:hAnsi="Times New Roman" w:cs="Times New Roman"/>
              </w:rPr>
              <w:t>，</w:t>
            </w:r>
            <w:r w:rsidRPr="003572AA">
              <w:rPr>
                <w:rFonts w:ascii="Times New Roman" w:hAnsi="Times New Roman" w:cs="Times New Roman"/>
              </w:rPr>
              <w:t>243</w:t>
            </w:r>
            <w:r w:rsidRPr="003572AA">
              <w:rPr>
                <w:rFonts w:ascii="Times New Roman" w:hAnsi="Times New Roman" w:cs="Times New Roman"/>
              </w:rPr>
              <w:t>，</w:t>
            </w:r>
            <w:r w:rsidRPr="003572AA">
              <w:rPr>
                <w:rFonts w:ascii="Times New Roman" w:hAnsi="Times New Roman" w:cs="Times New Roman"/>
              </w:rPr>
              <w:t>247</w:t>
            </w:r>
            <w:r w:rsidRPr="003572AA">
              <w:rPr>
                <w:rFonts w:ascii="Times New Roman" w:hAnsi="Times New Roman" w:cs="Times New Roman"/>
              </w:rPr>
              <w:t>，</w:t>
            </w:r>
            <w:r w:rsidRPr="003572AA">
              <w:rPr>
                <w:rFonts w:ascii="Times New Roman" w:hAnsi="Times New Roman" w:cs="Times New Roman"/>
              </w:rPr>
              <w:t>249</w:t>
            </w:r>
            <w:r w:rsidRPr="003572AA">
              <w:rPr>
                <w:rFonts w:ascii="Times New Roman" w:hAnsi="Times New Roman" w:cs="Times New Roman"/>
              </w:rPr>
              <w:t>，</w:t>
            </w:r>
            <w:r w:rsidRPr="003572AA">
              <w:rPr>
                <w:rFonts w:ascii="Times New Roman" w:hAnsi="Times New Roman" w:cs="Times New Roman"/>
              </w:rPr>
              <w:t>262</w:t>
            </w:r>
            <w:r w:rsidRPr="003572AA">
              <w:rPr>
                <w:rFonts w:ascii="Times New Roman" w:hAnsi="Times New Roman" w:cs="Times New Roman"/>
              </w:rPr>
              <w:t>，</w:t>
            </w:r>
            <w:r w:rsidRPr="003572AA">
              <w:rPr>
                <w:rFonts w:ascii="Times New Roman" w:hAnsi="Times New Roman" w:cs="Times New Roman"/>
              </w:rPr>
              <w:t>272</w:t>
            </w:r>
            <w:r w:rsidRPr="003572AA">
              <w:rPr>
                <w:rFonts w:ascii="Times New Roman" w:hAnsi="Times New Roman" w:cs="Times New Roman"/>
              </w:rPr>
              <w:t>，</w:t>
            </w:r>
            <w:r w:rsidRPr="003572AA">
              <w:rPr>
                <w:rFonts w:ascii="Times New Roman" w:hAnsi="Times New Roman" w:cs="Times New Roman"/>
              </w:rPr>
              <w:t>277</w:t>
            </w:r>
            <w:r w:rsidRPr="003572AA">
              <w:rPr>
                <w:rFonts w:ascii="Times New Roman" w:hAnsi="Times New Roman" w:cs="Times New Roman"/>
              </w:rPr>
              <w:t>，</w:t>
            </w:r>
            <w:r w:rsidRPr="003572AA">
              <w:rPr>
                <w:rFonts w:ascii="Times New Roman" w:hAnsi="Times New Roman" w:cs="Times New Roman"/>
              </w:rPr>
              <w:t>280</w:t>
            </w:r>
            <w:r w:rsidRPr="003572AA">
              <w:rPr>
                <w:rFonts w:ascii="Times New Roman" w:hAnsi="Times New Roman" w:cs="Times New Roman"/>
              </w:rPr>
              <w:t>，</w:t>
            </w:r>
            <w:r w:rsidRPr="003572AA">
              <w:rPr>
                <w:rFonts w:ascii="Times New Roman" w:hAnsi="Times New Roman" w:cs="Times New Roman"/>
              </w:rPr>
              <w:t>293</w:t>
            </w:r>
            <w:r w:rsidRPr="003572AA">
              <w:rPr>
                <w:rFonts w:ascii="Times New Roman" w:hAnsi="Times New Roman" w:cs="Times New Roman"/>
              </w:rPr>
              <w:t>，</w:t>
            </w:r>
            <w:r w:rsidRPr="003572AA">
              <w:rPr>
                <w:rFonts w:ascii="Times New Roman" w:hAnsi="Times New Roman" w:cs="Times New Roman"/>
              </w:rPr>
              <w:t>297</w:t>
            </w:r>
            <w:r w:rsidRPr="003572AA">
              <w:rPr>
                <w:rFonts w:ascii="Times New Roman" w:hAnsi="Times New Roman" w:cs="Times New Roman"/>
              </w:rPr>
              <w:t>，</w:t>
            </w:r>
            <w:r w:rsidRPr="003572AA">
              <w:rPr>
                <w:rFonts w:ascii="Times New Roman" w:hAnsi="Times New Roman" w:cs="Times New Roman"/>
              </w:rPr>
              <w:t>300</w:t>
            </w:r>
            <w:r w:rsidRPr="003572AA">
              <w:rPr>
                <w:rFonts w:ascii="Times New Roman" w:hAnsi="Times New Roman" w:cs="Times New Roman"/>
              </w:rPr>
              <w:t>，</w:t>
            </w:r>
            <w:r w:rsidRPr="003572AA">
              <w:rPr>
                <w:rFonts w:ascii="Times New Roman" w:hAnsi="Times New Roman" w:cs="Times New Roman"/>
              </w:rPr>
              <w:t>303</w:t>
            </w:r>
            <w:r w:rsidRPr="003572AA">
              <w:rPr>
                <w:rFonts w:ascii="Times New Roman" w:hAnsi="Times New Roman" w:cs="Times New Roman"/>
              </w:rPr>
              <w:t>，</w:t>
            </w:r>
            <w:r w:rsidRPr="003572AA">
              <w:rPr>
                <w:rFonts w:ascii="Times New Roman" w:hAnsi="Times New Roman" w:cs="Times New Roman"/>
              </w:rPr>
              <w:t>304</w:t>
            </w:r>
            <w:r w:rsidRPr="003572AA">
              <w:rPr>
                <w:rFonts w:ascii="Times New Roman" w:hAnsi="Times New Roman" w:cs="Times New Roman"/>
              </w:rPr>
              <w:t>，</w:t>
            </w:r>
            <w:r w:rsidRPr="003572AA">
              <w:rPr>
                <w:rFonts w:ascii="Times New Roman" w:hAnsi="Times New Roman" w:cs="Times New Roman"/>
              </w:rPr>
              <w:t>305</w:t>
            </w:r>
            <w:r w:rsidRPr="003572AA">
              <w:rPr>
                <w:rFonts w:ascii="Times New Roman" w:hAnsi="Times New Roman" w:cs="Times New Roman"/>
              </w:rPr>
              <w:t>，</w:t>
            </w:r>
            <w:r w:rsidRPr="003572AA">
              <w:rPr>
                <w:rFonts w:ascii="Times New Roman" w:hAnsi="Times New Roman" w:cs="Times New Roman"/>
              </w:rPr>
              <w:t>307</w:t>
            </w:r>
            <w:r w:rsidRPr="003572AA">
              <w:rPr>
                <w:rFonts w:ascii="Times New Roman" w:hAnsi="Times New Roman" w:cs="Times New Roman"/>
              </w:rPr>
              <w:t>，</w:t>
            </w:r>
            <w:r w:rsidRPr="003572AA">
              <w:rPr>
                <w:rFonts w:ascii="Times New Roman" w:hAnsi="Times New Roman" w:cs="Times New Roman"/>
              </w:rPr>
              <w:t>308</w:t>
            </w:r>
            <w:r w:rsidRPr="003572AA">
              <w:rPr>
                <w:rFonts w:ascii="Times New Roman" w:hAnsi="Times New Roman" w:cs="Times New Roman"/>
              </w:rPr>
              <w:t>，</w:t>
            </w:r>
            <w:r w:rsidRPr="003572AA">
              <w:rPr>
                <w:rFonts w:ascii="Times New Roman" w:hAnsi="Times New Roman" w:cs="Times New Roman"/>
              </w:rPr>
              <w:t>309</w:t>
            </w:r>
            <w:r w:rsidRPr="003572AA">
              <w:rPr>
                <w:rFonts w:ascii="Times New Roman" w:hAnsi="Times New Roman" w:cs="Times New Roman"/>
              </w:rPr>
              <w:t>，</w:t>
            </w:r>
            <w:r w:rsidRPr="003572AA">
              <w:rPr>
                <w:rFonts w:ascii="Times New Roman" w:hAnsi="Times New Roman" w:cs="Times New Roman"/>
              </w:rPr>
              <w:t>313</w:t>
            </w:r>
            <w:r w:rsidRPr="003572AA">
              <w:rPr>
                <w:rFonts w:ascii="Times New Roman" w:hAnsi="Times New Roman" w:cs="Times New Roman"/>
              </w:rPr>
              <w:t>，</w:t>
            </w:r>
            <w:r w:rsidRPr="003572AA">
              <w:rPr>
                <w:rFonts w:ascii="Times New Roman" w:hAnsi="Times New Roman" w:cs="Times New Roman"/>
              </w:rPr>
              <w:t>323</w:t>
            </w:r>
            <w:r w:rsidRPr="003572AA">
              <w:rPr>
                <w:rFonts w:ascii="Times New Roman" w:hAnsi="Times New Roman" w:cs="Times New Roman"/>
              </w:rPr>
              <w:t>，</w:t>
            </w:r>
            <w:r w:rsidRPr="003572AA">
              <w:rPr>
                <w:rFonts w:ascii="Times New Roman" w:hAnsi="Times New Roman" w:cs="Times New Roman"/>
              </w:rPr>
              <w:t>327</w:t>
            </w:r>
            <w:r w:rsidRPr="003572AA">
              <w:rPr>
                <w:rFonts w:ascii="Times New Roman" w:hAnsi="Times New Roman" w:cs="Times New Roman"/>
              </w:rPr>
              <w:t>，</w:t>
            </w:r>
            <w:r w:rsidRPr="003572AA">
              <w:rPr>
                <w:rFonts w:ascii="Times New Roman" w:hAnsi="Times New Roman" w:cs="Times New Roman"/>
              </w:rPr>
              <w:t>329</w:t>
            </w:r>
            <w:r w:rsidRPr="003572AA">
              <w:rPr>
                <w:rFonts w:ascii="Times New Roman" w:hAnsi="Times New Roman" w:cs="Times New Roman"/>
              </w:rPr>
              <w:t>，</w:t>
            </w:r>
            <w:r w:rsidRPr="003572AA">
              <w:rPr>
                <w:rFonts w:ascii="Times New Roman" w:hAnsi="Times New Roman" w:cs="Times New Roman"/>
              </w:rPr>
              <w:t>330</w:t>
            </w:r>
            <w:r w:rsidRPr="003572AA">
              <w:rPr>
                <w:rFonts w:ascii="Times New Roman" w:hAnsi="Times New Roman" w:cs="Times New Roman"/>
              </w:rPr>
              <w:t>，</w:t>
            </w:r>
            <w:r w:rsidRPr="003572AA">
              <w:rPr>
                <w:rFonts w:ascii="Times New Roman" w:hAnsi="Times New Roman" w:cs="Times New Roman"/>
              </w:rPr>
              <w:t>331</w:t>
            </w:r>
            <w:r w:rsidRPr="003572AA">
              <w:rPr>
                <w:rFonts w:ascii="Times New Roman" w:hAnsi="Times New Roman" w:cs="Times New Roman"/>
              </w:rPr>
              <w:t>，</w:t>
            </w:r>
            <w:r w:rsidRPr="003572AA">
              <w:rPr>
                <w:rFonts w:ascii="Times New Roman" w:hAnsi="Times New Roman" w:cs="Times New Roman"/>
              </w:rPr>
              <w:t>338</w:t>
            </w:r>
            <w:r w:rsidRPr="003572AA">
              <w:rPr>
                <w:rFonts w:ascii="Times New Roman" w:hAnsi="Times New Roman" w:cs="Times New Roman"/>
              </w:rPr>
              <w:t>，</w:t>
            </w:r>
            <w:r w:rsidRPr="003572AA">
              <w:rPr>
                <w:rFonts w:ascii="Times New Roman" w:hAnsi="Times New Roman" w:cs="Times New Roman"/>
              </w:rPr>
              <w:t>339</w:t>
            </w:r>
            <w:r w:rsidRPr="003572AA">
              <w:rPr>
                <w:rFonts w:ascii="Times New Roman" w:hAnsi="Times New Roman" w:cs="Times New Roman"/>
              </w:rPr>
              <w:t>，</w:t>
            </w:r>
            <w:r w:rsidRPr="003572AA">
              <w:rPr>
                <w:rFonts w:ascii="Times New Roman" w:hAnsi="Times New Roman" w:cs="Times New Roman"/>
              </w:rPr>
              <w:t>342</w:t>
            </w:r>
            <w:r w:rsidRPr="003572AA">
              <w:rPr>
                <w:rFonts w:ascii="Times New Roman" w:hAnsi="Times New Roman" w:cs="Times New Roman"/>
              </w:rPr>
              <w:t>，</w:t>
            </w:r>
            <w:r w:rsidRPr="003572AA">
              <w:rPr>
                <w:rFonts w:ascii="Times New Roman" w:hAnsi="Times New Roman" w:cs="Times New Roman"/>
              </w:rPr>
              <w:t>343</w:t>
            </w:r>
            <w:r w:rsidRPr="003572AA">
              <w:rPr>
                <w:rFonts w:ascii="Times New Roman" w:hAnsi="Times New Roman" w:cs="Times New Roman"/>
              </w:rPr>
              <w:t>，</w:t>
            </w:r>
            <w:r w:rsidRPr="003572AA">
              <w:rPr>
                <w:rFonts w:ascii="Times New Roman" w:hAnsi="Times New Roman" w:cs="Times New Roman"/>
              </w:rPr>
              <w:t>345</w:t>
            </w:r>
            <w:r w:rsidRPr="003572AA">
              <w:rPr>
                <w:rFonts w:ascii="Times New Roman" w:hAnsi="Times New Roman" w:cs="Times New Roman"/>
              </w:rPr>
              <w:t>，</w:t>
            </w:r>
            <w:r w:rsidRPr="003572AA">
              <w:rPr>
                <w:rFonts w:ascii="Times New Roman" w:hAnsi="Times New Roman" w:cs="Times New Roman"/>
              </w:rPr>
              <w:t>347</w:t>
            </w:r>
            <w:r w:rsidRPr="003572AA">
              <w:rPr>
                <w:rFonts w:ascii="Times New Roman" w:hAnsi="Times New Roman" w:cs="Times New Roman"/>
              </w:rPr>
              <w:t>，</w:t>
            </w:r>
            <w:r w:rsidRPr="003572AA">
              <w:rPr>
                <w:rFonts w:ascii="Times New Roman" w:hAnsi="Times New Roman" w:cs="Times New Roman"/>
              </w:rPr>
              <w:t>355</w:t>
            </w:r>
            <w:r w:rsidRPr="003572AA">
              <w:rPr>
                <w:rFonts w:ascii="Times New Roman" w:hAnsi="Times New Roman" w:cs="Times New Roman"/>
              </w:rPr>
              <w:t>，</w:t>
            </w:r>
            <w:r w:rsidRPr="003572AA">
              <w:rPr>
                <w:rFonts w:ascii="Times New Roman" w:hAnsi="Times New Roman" w:cs="Times New Roman"/>
              </w:rPr>
              <w:t>359</w:t>
            </w:r>
            <w:r w:rsidRPr="003572AA">
              <w:rPr>
                <w:rFonts w:ascii="Times New Roman" w:hAnsi="Times New Roman" w:cs="Times New Roman"/>
              </w:rPr>
              <w:t>，</w:t>
            </w:r>
            <w:r w:rsidRPr="003572AA">
              <w:rPr>
                <w:rFonts w:ascii="Times New Roman" w:hAnsi="Times New Roman" w:cs="Times New Roman"/>
              </w:rPr>
              <w:t>360</w:t>
            </w:r>
            <w:r w:rsidRPr="003572AA">
              <w:rPr>
                <w:rFonts w:ascii="Times New Roman" w:hAnsi="Times New Roman" w:cs="Times New Roman"/>
              </w:rPr>
              <w:t>，</w:t>
            </w:r>
            <w:r w:rsidRPr="003572AA">
              <w:rPr>
                <w:rFonts w:ascii="Times New Roman" w:hAnsi="Times New Roman" w:cs="Times New Roman"/>
              </w:rPr>
              <w:t>364</w:t>
            </w:r>
            <w:r w:rsidRPr="003572AA">
              <w:rPr>
                <w:rFonts w:ascii="Times New Roman" w:hAnsi="Times New Roman" w:cs="Times New Roman"/>
              </w:rPr>
              <w:t>，</w:t>
            </w:r>
            <w:r w:rsidRPr="003572AA">
              <w:rPr>
                <w:rFonts w:ascii="Times New Roman" w:hAnsi="Times New Roman" w:cs="Times New Roman"/>
              </w:rPr>
              <w:t>377</w:t>
            </w:r>
            <w:r w:rsidRPr="003572AA">
              <w:rPr>
                <w:rFonts w:ascii="Times New Roman" w:hAnsi="Times New Roman" w:cs="Times New Roman"/>
              </w:rPr>
              <w:t>，</w:t>
            </w:r>
            <w:r w:rsidRPr="003572AA">
              <w:rPr>
                <w:rFonts w:ascii="Times New Roman" w:hAnsi="Times New Roman" w:cs="Times New Roman"/>
              </w:rPr>
              <w:t>379</w:t>
            </w:r>
            <w:r w:rsidRPr="003572AA">
              <w:rPr>
                <w:rFonts w:ascii="Times New Roman" w:hAnsi="Times New Roman" w:cs="Times New Roman"/>
              </w:rPr>
              <w:t>，</w:t>
            </w:r>
            <w:r w:rsidRPr="003572AA">
              <w:rPr>
                <w:rFonts w:ascii="Times New Roman" w:hAnsi="Times New Roman" w:cs="Times New Roman"/>
              </w:rPr>
              <w:t>383</w:t>
            </w:r>
            <w:r w:rsidRPr="003572AA">
              <w:rPr>
                <w:rFonts w:ascii="Times New Roman" w:hAnsi="Times New Roman" w:cs="Times New Roman"/>
              </w:rPr>
              <w:t>，</w:t>
            </w:r>
            <w:r w:rsidRPr="003572AA">
              <w:rPr>
                <w:rFonts w:ascii="Times New Roman" w:hAnsi="Times New Roman" w:cs="Times New Roman"/>
              </w:rPr>
              <w:t>384</w:t>
            </w:r>
            <w:r w:rsidRPr="003572AA">
              <w:rPr>
                <w:rFonts w:ascii="Times New Roman" w:hAnsi="Times New Roman" w:cs="Times New Roman"/>
              </w:rPr>
              <w:t>，</w:t>
            </w:r>
            <w:r w:rsidRPr="003572AA">
              <w:rPr>
                <w:rFonts w:ascii="Times New Roman" w:hAnsi="Times New Roman" w:cs="Times New Roman"/>
              </w:rPr>
              <w:t>385</w:t>
            </w:r>
            <w:r w:rsidRPr="003572AA">
              <w:rPr>
                <w:rFonts w:ascii="Times New Roman" w:hAnsi="Times New Roman" w:cs="Times New Roman"/>
              </w:rPr>
              <w:t>，</w:t>
            </w:r>
            <w:r w:rsidRPr="003572AA">
              <w:rPr>
                <w:rFonts w:ascii="Times New Roman" w:hAnsi="Times New Roman" w:cs="Times New Roman"/>
              </w:rPr>
              <w:t>386</w:t>
            </w:r>
            <w:r w:rsidRPr="003572AA">
              <w:rPr>
                <w:rFonts w:ascii="Times New Roman" w:hAnsi="Times New Roman" w:cs="Times New Roman"/>
              </w:rPr>
              <w:t>，</w:t>
            </w:r>
            <w:r w:rsidRPr="003572AA">
              <w:rPr>
                <w:rFonts w:ascii="Times New Roman" w:hAnsi="Times New Roman" w:cs="Times New Roman"/>
              </w:rPr>
              <w:t>389</w:t>
            </w:r>
            <w:r w:rsidRPr="003572AA">
              <w:rPr>
                <w:rFonts w:ascii="Times New Roman" w:hAnsi="Times New Roman" w:cs="Times New Roman"/>
              </w:rPr>
              <w:t>，</w:t>
            </w:r>
            <w:r w:rsidRPr="003572AA">
              <w:rPr>
                <w:rFonts w:ascii="Times New Roman" w:hAnsi="Times New Roman" w:cs="Times New Roman"/>
              </w:rPr>
              <w:t>390</w:t>
            </w:r>
            <w:r w:rsidRPr="003572AA">
              <w:rPr>
                <w:rFonts w:ascii="Times New Roman" w:hAnsi="Times New Roman" w:cs="Times New Roman"/>
              </w:rPr>
              <w:t>，</w:t>
            </w:r>
            <w:r w:rsidRPr="003572AA">
              <w:rPr>
                <w:rFonts w:ascii="Times New Roman" w:hAnsi="Times New Roman" w:cs="Times New Roman"/>
              </w:rPr>
              <w:t>394</w:t>
            </w:r>
          </w:p>
        </w:tc>
      </w:tr>
      <w:tr w:rsidR="003572AA" w:rsidRPr="003572AA" w14:paraId="529E30D4" w14:textId="77777777" w:rsidTr="001B180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49F43130" w14:textId="77777777" w:rsidR="003572AA" w:rsidRPr="003572AA" w:rsidRDefault="003572AA" w:rsidP="001B1809">
            <w:pPr>
              <w:jc w:val="center"/>
              <w:rPr>
                <w:rFonts w:ascii="Times New Roman" w:hAnsi="Times New Roman" w:cs="Times New Roman"/>
              </w:rPr>
            </w:pPr>
            <w:r w:rsidRPr="003572AA">
              <w:rPr>
                <w:rFonts w:ascii="Times New Roman" w:hAnsi="Times New Roman" w:cs="Times New Roman"/>
              </w:rPr>
              <w:t>DENV_1 antigenic sites</w:t>
            </w:r>
          </w:p>
        </w:tc>
        <w:tc>
          <w:tcPr>
            <w:tcW w:w="5886" w:type="dxa"/>
            <w:tcBorders>
              <w:top w:val="nil"/>
              <w:left w:val="nil"/>
              <w:bottom w:val="nil"/>
            </w:tcBorders>
          </w:tcPr>
          <w:p w14:paraId="380FD654" w14:textId="77777777" w:rsidR="003572AA" w:rsidRPr="003572AA" w:rsidRDefault="003572AA" w:rsidP="001B1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72AA">
              <w:rPr>
                <w:rFonts w:ascii="Times New Roman" w:hAnsi="Times New Roman" w:cs="Times New Roman"/>
              </w:rPr>
              <w:t>15</w:t>
            </w:r>
            <w:r w:rsidRPr="003572AA">
              <w:rPr>
                <w:rFonts w:ascii="Times New Roman" w:hAnsi="Times New Roman" w:cs="Times New Roman"/>
              </w:rPr>
              <w:t>，</w:t>
            </w:r>
            <w:r w:rsidRPr="003572AA">
              <w:rPr>
                <w:rFonts w:ascii="Times New Roman" w:hAnsi="Times New Roman" w:cs="Times New Roman"/>
              </w:rPr>
              <w:t>18</w:t>
            </w:r>
            <w:r w:rsidRPr="003572AA">
              <w:rPr>
                <w:rFonts w:ascii="Times New Roman" w:hAnsi="Times New Roman" w:cs="Times New Roman"/>
              </w:rPr>
              <w:t>，</w:t>
            </w:r>
            <w:r w:rsidRPr="003572AA">
              <w:rPr>
                <w:rFonts w:ascii="Times New Roman" w:hAnsi="Times New Roman" w:cs="Times New Roman"/>
              </w:rPr>
              <w:t>50</w:t>
            </w:r>
            <w:r w:rsidRPr="003572AA">
              <w:rPr>
                <w:rFonts w:ascii="Times New Roman" w:hAnsi="Times New Roman" w:cs="Times New Roman"/>
              </w:rPr>
              <w:t>，</w:t>
            </w:r>
            <w:r w:rsidRPr="003572AA">
              <w:rPr>
                <w:rFonts w:ascii="Times New Roman" w:hAnsi="Times New Roman" w:cs="Times New Roman"/>
              </w:rPr>
              <w:t>51</w:t>
            </w:r>
            <w:r w:rsidRPr="003572AA">
              <w:rPr>
                <w:rFonts w:ascii="Times New Roman" w:hAnsi="Times New Roman" w:cs="Times New Roman"/>
              </w:rPr>
              <w:t>，</w:t>
            </w:r>
            <w:r w:rsidRPr="003572AA">
              <w:rPr>
                <w:rFonts w:ascii="Times New Roman" w:hAnsi="Times New Roman" w:cs="Times New Roman"/>
              </w:rPr>
              <w:t>88</w:t>
            </w:r>
            <w:r w:rsidRPr="003572AA">
              <w:rPr>
                <w:rFonts w:ascii="Times New Roman" w:hAnsi="Times New Roman" w:cs="Times New Roman"/>
              </w:rPr>
              <w:t>，</w:t>
            </w:r>
            <w:r w:rsidRPr="003572AA">
              <w:rPr>
                <w:rFonts w:ascii="Times New Roman" w:hAnsi="Times New Roman" w:cs="Times New Roman"/>
              </w:rPr>
              <w:t>126</w:t>
            </w:r>
            <w:r w:rsidRPr="003572AA">
              <w:rPr>
                <w:rFonts w:ascii="Times New Roman" w:hAnsi="Times New Roman" w:cs="Times New Roman"/>
              </w:rPr>
              <w:t>，</w:t>
            </w:r>
            <w:r w:rsidRPr="003572AA">
              <w:rPr>
                <w:rFonts w:ascii="Times New Roman" w:hAnsi="Times New Roman" w:cs="Times New Roman"/>
              </w:rPr>
              <w:t>132</w:t>
            </w:r>
            <w:r w:rsidRPr="003572AA">
              <w:rPr>
                <w:rFonts w:ascii="Times New Roman" w:hAnsi="Times New Roman" w:cs="Times New Roman"/>
              </w:rPr>
              <w:t>，</w:t>
            </w:r>
            <w:r w:rsidRPr="003572AA">
              <w:rPr>
                <w:rFonts w:ascii="Times New Roman" w:hAnsi="Times New Roman" w:cs="Times New Roman"/>
              </w:rPr>
              <w:t>140</w:t>
            </w:r>
            <w:r w:rsidRPr="003572AA">
              <w:rPr>
                <w:rFonts w:ascii="Times New Roman" w:hAnsi="Times New Roman" w:cs="Times New Roman"/>
              </w:rPr>
              <w:t>，</w:t>
            </w:r>
            <w:r w:rsidRPr="003572AA">
              <w:rPr>
                <w:rFonts w:ascii="Times New Roman" w:hAnsi="Times New Roman" w:cs="Times New Roman"/>
              </w:rPr>
              <w:t>145</w:t>
            </w:r>
            <w:r w:rsidRPr="003572AA">
              <w:rPr>
                <w:rFonts w:ascii="Times New Roman" w:hAnsi="Times New Roman" w:cs="Times New Roman"/>
              </w:rPr>
              <w:t>，</w:t>
            </w:r>
            <w:r w:rsidRPr="003572AA">
              <w:rPr>
                <w:rFonts w:ascii="Times New Roman" w:hAnsi="Times New Roman" w:cs="Times New Roman"/>
              </w:rPr>
              <w:t>148</w:t>
            </w:r>
            <w:r w:rsidRPr="003572AA">
              <w:rPr>
                <w:rFonts w:ascii="Times New Roman" w:hAnsi="Times New Roman" w:cs="Times New Roman"/>
              </w:rPr>
              <w:t>，</w:t>
            </w:r>
            <w:r w:rsidRPr="003572AA">
              <w:rPr>
                <w:rFonts w:ascii="Times New Roman" w:hAnsi="Times New Roman" w:cs="Times New Roman"/>
              </w:rPr>
              <w:t>150</w:t>
            </w:r>
            <w:r w:rsidRPr="003572AA">
              <w:rPr>
                <w:rFonts w:ascii="Times New Roman" w:hAnsi="Times New Roman" w:cs="Times New Roman"/>
              </w:rPr>
              <w:t>，</w:t>
            </w:r>
            <w:r w:rsidRPr="003572AA">
              <w:rPr>
                <w:rFonts w:ascii="Times New Roman" w:hAnsi="Times New Roman" w:cs="Times New Roman"/>
              </w:rPr>
              <w:t>169</w:t>
            </w:r>
            <w:r w:rsidRPr="003572AA">
              <w:rPr>
                <w:rFonts w:ascii="Times New Roman" w:hAnsi="Times New Roman" w:cs="Times New Roman"/>
              </w:rPr>
              <w:t>，</w:t>
            </w:r>
            <w:r w:rsidRPr="003572AA">
              <w:rPr>
                <w:rFonts w:ascii="Times New Roman" w:hAnsi="Times New Roman" w:cs="Times New Roman"/>
              </w:rPr>
              <w:t>171</w:t>
            </w:r>
            <w:r w:rsidRPr="003572AA">
              <w:rPr>
                <w:rFonts w:ascii="Times New Roman" w:hAnsi="Times New Roman" w:cs="Times New Roman"/>
              </w:rPr>
              <w:t>，</w:t>
            </w:r>
            <w:r w:rsidRPr="003572AA">
              <w:rPr>
                <w:rFonts w:ascii="Times New Roman" w:hAnsi="Times New Roman" w:cs="Times New Roman"/>
              </w:rPr>
              <w:t>180</w:t>
            </w:r>
            <w:r w:rsidRPr="003572AA">
              <w:rPr>
                <w:rFonts w:ascii="Times New Roman" w:hAnsi="Times New Roman" w:cs="Times New Roman"/>
              </w:rPr>
              <w:t>，</w:t>
            </w:r>
            <w:r w:rsidRPr="003572AA">
              <w:rPr>
                <w:rFonts w:ascii="Times New Roman" w:hAnsi="Times New Roman" w:cs="Times New Roman"/>
              </w:rPr>
              <w:t>200</w:t>
            </w:r>
            <w:r w:rsidRPr="003572AA">
              <w:rPr>
                <w:rFonts w:ascii="Times New Roman" w:hAnsi="Times New Roman" w:cs="Times New Roman"/>
              </w:rPr>
              <w:t>，</w:t>
            </w:r>
            <w:r w:rsidRPr="003572AA">
              <w:rPr>
                <w:rFonts w:ascii="Times New Roman" w:hAnsi="Times New Roman" w:cs="Times New Roman"/>
              </w:rPr>
              <w:t>226</w:t>
            </w:r>
            <w:r w:rsidRPr="003572AA">
              <w:rPr>
                <w:rFonts w:ascii="Times New Roman" w:hAnsi="Times New Roman" w:cs="Times New Roman"/>
              </w:rPr>
              <w:t>，</w:t>
            </w:r>
            <w:r w:rsidRPr="003572AA">
              <w:rPr>
                <w:rFonts w:ascii="Times New Roman" w:hAnsi="Times New Roman" w:cs="Times New Roman"/>
              </w:rPr>
              <w:t>233</w:t>
            </w:r>
            <w:r w:rsidRPr="003572AA">
              <w:rPr>
                <w:rFonts w:ascii="Times New Roman" w:hAnsi="Times New Roman" w:cs="Times New Roman"/>
              </w:rPr>
              <w:t>，</w:t>
            </w:r>
            <w:r w:rsidRPr="003572AA">
              <w:rPr>
                <w:rFonts w:ascii="Times New Roman" w:hAnsi="Times New Roman" w:cs="Times New Roman"/>
              </w:rPr>
              <w:t>305</w:t>
            </w:r>
            <w:r w:rsidRPr="003572AA">
              <w:rPr>
                <w:rFonts w:ascii="Times New Roman" w:hAnsi="Times New Roman" w:cs="Times New Roman"/>
              </w:rPr>
              <w:t>，</w:t>
            </w:r>
            <w:r w:rsidRPr="003572AA">
              <w:rPr>
                <w:rFonts w:ascii="Times New Roman" w:hAnsi="Times New Roman" w:cs="Times New Roman"/>
              </w:rPr>
              <w:t>320</w:t>
            </w:r>
            <w:r w:rsidRPr="003572AA">
              <w:rPr>
                <w:rFonts w:ascii="Times New Roman" w:hAnsi="Times New Roman" w:cs="Times New Roman"/>
              </w:rPr>
              <w:t>，</w:t>
            </w:r>
            <w:r w:rsidRPr="003572AA">
              <w:rPr>
                <w:rFonts w:ascii="Times New Roman" w:hAnsi="Times New Roman" w:cs="Times New Roman"/>
              </w:rPr>
              <w:t>338</w:t>
            </w:r>
            <w:r w:rsidRPr="003572AA">
              <w:rPr>
                <w:rFonts w:ascii="Times New Roman" w:hAnsi="Times New Roman" w:cs="Times New Roman"/>
              </w:rPr>
              <w:t>，</w:t>
            </w:r>
            <w:r w:rsidRPr="003572AA">
              <w:rPr>
                <w:rFonts w:ascii="Times New Roman" w:hAnsi="Times New Roman" w:cs="Times New Roman"/>
              </w:rPr>
              <w:t>339</w:t>
            </w:r>
            <w:r w:rsidRPr="003572AA">
              <w:rPr>
                <w:rFonts w:ascii="Times New Roman" w:hAnsi="Times New Roman" w:cs="Times New Roman"/>
              </w:rPr>
              <w:t>，</w:t>
            </w:r>
            <w:r w:rsidRPr="003572AA">
              <w:rPr>
                <w:rFonts w:ascii="Times New Roman" w:hAnsi="Times New Roman" w:cs="Times New Roman"/>
              </w:rPr>
              <w:t>342</w:t>
            </w:r>
            <w:r w:rsidRPr="003572AA">
              <w:rPr>
                <w:rFonts w:ascii="Times New Roman" w:hAnsi="Times New Roman" w:cs="Times New Roman"/>
              </w:rPr>
              <w:t>，</w:t>
            </w:r>
            <w:r w:rsidRPr="003572AA">
              <w:rPr>
                <w:rFonts w:ascii="Times New Roman" w:hAnsi="Times New Roman" w:cs="Times New Roman"/>
              </w:rPr>
              <w:t>343</w:t>
            </w:r>
            <w:r w:rsidRPr="003572AA">
              <w:rPr>
                <w:rFonts w:ascii="Times New Roman" w:hAnsi="Times New Roman" w:cs="Times New Roman"/>
              </w:rPr>
              <w:t>，</w:t>
            </w:r>
            <w:r w:rsidRPr="003572AA">
              <w:rPr>
                <w:rFonts w:ascii="Times New Roman" w:hAnsi="Times New Roman" w:cs="Times New Roman"/>
              </w:rPr>
              <w:t>345</w:t>
            </w:r>
            <w:r w:rsidRPr="003572AA">
              <w:rPr>
                <w:rFonts w:ascii="Times New Roman" w:hAnsi="Times New Roman" w:cs="Times New Roman"/>
              </w:rPr>
              <w:t>，</w:t>
            </w:r>
            <w:r w:rsidRPr="003572AA">
              <w:rPr>
                <w:rFonts w:ascii="Times New Roman" w:hAnsi="Times New Roman" w:cs="Times New Roman"/>
              </w:rPr>
              <w:t>346</w:t>
            </w:r>
            <w:r w:rsidRPr="003572AA">
              <w:rPr>
                <w:rFonts w:ascii="Times New Roman" w:hAnsi="Times New Roman" w:cs="Times New Roman"/>
              </w:rPr>
              <w:t>，</w:t>
            </w:r>
            <w:r w:rsidRPr="003572AA">
              <w:rPr>
                <w:rFonts w:ascii="Times New Roman" w:hAnsi="Times New Roman" w:cs="Times New Roman"/>
              </w:rPr>
              <w:t>347</w:t>
            </w:r>
            <w:r w:rsidRPr="003572AA">
              <w:rPr>
                <w:rFonts w:ascii="Times New Roman" w:hAnsi="Times New Roman" w:cs="Times New Roman"/>
              </w:rPr>
              <w:t>，</w:t>
            </w:r>
            <w:r w:rsidRPr="003572AA">
              <w:rPr>
                <w:rFonts w:ascii="Times New Roman" w:hAnsi="Times New Roman" w:cs="Times New Roman"/>
              </w:rPr>
              <w:t>357</w:t>
            </w:r>
            <w:r w:rsidRPr="003572AA">
              <w:rPr>
                <w:rFonts w:ascii="Times New Roman" w:hAnsi="Times New Roman" w:cs="Times New Roman"/>
              </w:rPr>
              <w:t>，</w:t>
            </w:r>
            <w:r w:rsidRPr="003572AA">
              <w:rPr>
                <w:rFonts w:ascii="Times New Roman" w:hAnsi="Times New Roman" w:cs="Times New Roman"/>
              </w:rPr>
              <w:t>359</w:t>
            </w:r>
            <w:r w:rsidRPr="003572AA">
              <w:rPr>
                <w:rFonts w:ascii="Times New Roman" w:hAnsi="Times New Roman" w:cs="Times New Roman"/>
              </w:rPr>
              <w:t>，</w:t>
            </w:r>
            <w:r w:rsidRPr="003572AA">
              <w:rPr>
                <w:rFonts w:ascii="Times New Roman" w:hAnsi="Times New Roman" w:cs="Times New Roman"/>
              </w:rPr>
              <w:t>360</w:t>
            </w:r>
            <w:r w:rsidRPr="003572AA">
              <w:rPr>
                <w:rFonts w:ascii="Times New Roman" w:hAnsi="Times New Roman" w:cs="Times New Roman"/>
              </w:rPr>
              <w:t>，</w:t>
            </w:r>
            <w:r w:rsidRPr="003572AA">
              <w:rPr>
                <w:rFonts w:ascii="Times New Roman" w:hAnsi="Times New Roman" w:cs="Times New Roman"/>
              </w:rPr>
              <w:t>385</w:t>
            </w:r>
          </w:p>
        </w:tc>
      </w:tr>
      <w:tr w:rsidR="003572AA" w:rsidRPr="003572AA" w14:paraId="6D529211" w14:textId="77777777" w:rsidTr="001B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9C40677" w14:textId="77777777" w:rsidR="003572AA" w:rsidRPr="003572AA" w:rsidRDefault="003572AA" w:rsidP="001B1809">
            <w:pPr>
              <w:jc w:val="center"/>
              <w:rPr>
                <w:rFonts w:ascii="Times New Roman" w:hAnsi="Times New Roman" w:cs="Times New Roman"/>
              </w:rPr>
            </w:pPr>
            <w:r w:rsidRPr="003572AA">
              <w:rPr>
                <w:rFonts w:ascii="Times New Roman" w:hAnsi="Times New Roman" w:cs="Times New Roman"/>
              </w:rPr>
              <w:t>DENV_2 antigenic sites</w:t>
            </w:r>
          </w:p>
        </w:tc>
        <w:tc>
          <w:tcPr>
            <w:tcW w:w="5886" w:type="dxa"/>
            <w:tcBorders>
              <w:top w:val="nil"/>
              <w:left w:val="nil"/>
              <w:bottom w:val="nil"/>
            </w:tcBorders>
          </w:tcPr>
          <w:p w14:paraId="1038C7B8" w14:textId="77777777" w:rsidR="003572AA" w:rsidRPr="003572AA" w:rsidRDefault="003572AA" w:rsidP="001B18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72AA">
              <w:rPr>
                <w:rFonts w:ascii="Times New Roman" w:hAnsi="Times New Roman" w:cs="Times New Roman"/>
              </w:rPr>
              <w:t>8</w:t>
            </w:r>
            <w:r w:rsidRPr="003572AA">
              <w:rPr>
                <w:rFonts w:ascii="Times New Roman" w:hAnsi="Times New Roman" w:cs="Times New Roman"/>
              </w:rPr>
              <w:t>，</w:t>
            </w:r>
            <w:r w:rsidRPr="003572AA">
              <w:rPr>
                <w:rFonts w:ascii="Times New Roman" w:hAnsi="Times New Roman" w:cs="Times New Roman"/>
              </w:rPr>
              <w:t>29</w:t>
            </w:r>
            <w:r w:rsidRPr="003572AA">
              <w:rPr>
                <w:rFonts w:ascii="Times New Roman" w:hAnsi="Times New Roman" w:cs="Times New Roman"/>
              </w:rPr>
              <w:t>，</w:t>
            </w:r>
            <w:r w:rsidRPr="003572AA">
              <w:rPr>
                <w:rFonts w:ascii="Times New Roman" w:hAnsi="Times New Roman" w:cs="Times New Roman"/>
              </w:rPr>
              <w:t>36</w:t>
            </w:r>
            <w:r w:rsidRPr="003572AA">
              <w:rPr>
                <w:rFonts w:ascii="Times New Roman" w:hAnsi="Times New Roman" w:cs="Times New Roman"/>
              </w:rPr>
              <w:t>，</w:t>
            </w:r>
            <w:r w:rsidRPr="003572AA">
              <w:rPr>
                <w:rFonts w:ascii="Times New Roman" w:hAnsi="Times New Roman" w:cs="Times New Roman"/>
              </w:rPr>
              <w:t>37</w:t>
            </w:r>
            <w:r w:rsidRPr="003572AA">
              <w:rPr>
                <w:rFonts w:ascii="Times New Roman" w:hAnsi="Times New Roman" w:cs="Times New Roman"/>
              </w:rPr>
              <w:t>，</w:t>
            </w:r>
            <w:r w:rsidRPr="003572AA">
              <w:rPr>
                <w:rFonts w:ascii="Times New Roman" w:hAnsi="Times New Roman" w:cs="Times New Roman"/>
              </w:rPr>
              <w:t>52</w:t>
            </w:r>
            <w:r w:rsidRPr="003572AA">
              <w:rPr>
                <w:rFonts w:ascii="Times New Roman" w:hAnsi="Times New Roman" w:cs="Times New Roman"/>
              </w:rPr>
              <w:t>，</w:t>
            </w:r>
            <w:r w:rsidRPr="003572AA">
              <w:rPr>
                <w:rFonts w:ascii="Times New Roman" w:hAnsi="Times New Roman" w:cs="Times New Roman"/>
              </w:rPr>
              <w:t>53</w:t>
            </w:r>
            <w:r w:rsidRPr="003572AA">
              <w:rPr>
                <w:rFonts w:ascii="Times New Roman" w:hAnsi="Times New Roman" w:cs="Times New Roman"/>
              </w:rPr>
              <w:t>，</w:t>
            </w:r>
            <w:r w:rsidRPr="003572AA">
              <w:rPr>
                <w:rFonts w:ascii="Times New Roman" w:hAnsi="Times New Roman" w:cs="Times New Roman"/>
              </w:rPr>
              <w:t>68</w:t>
            </w:r>
            <w:r w:rsidRPr="003572AA">
              <w:rPr>
                <w:rFonts w:ascii="Times New Roman" w:hAnsi="Times New Roman" w:cs="Times New Roman"/>
              </w:rPr>
              <w:t>，</w:t>
            </w:r>
            <w:r w:rsidRPr="003572AA">
              <w:rPr>
                <w:rFonts w:ascii="Times New Roman" w:hAnsi="Times New Roman" w:cs="Times New Roman"/>
              </w:rPr>
              <w:t>83</w:t>
            </w:r>
            <w:r w:rsidRPr="003572AA">
              <w:rPr>
                <w:rFonts w:ascii="Times New Roman" w:hAnsi="Times New Roman" w:cs="Times New Roman"/>
              </w:rPr>
              <w:t>，</w:t>
            </w:r>
            <w:r w:rsidRPr="003572AA">
              <w:rPr>
                <w:rFonts w:ascii="Times New Roman" w:hAnsi="Times New Roman" w:cs="Times New Roman"/>
              </w:rPr>
              <w:t>90</w:t>
            </w:r>
            <w:r w:rsidRPr="003572AA">
              <w:rPr>
                <w:rFonts w:ascii="Times New Roman" w:hAnsi="Times New Roman" w:cs="Times New Roman"/>
              </w:rPr>
              <w:t>，</w:t>
            </w:r>
            <w:r w:rsidRPr="003572AA">
              <w:rPr>
                <w:rFonts w:ascii="Times New Roman" w:hAnsi="Times New Roman" w:cs="Times New Roman"/>
              </w:rPr>
              <w:t>91</w:t>
            </w:r>
            <w:r w:rsidRPr="003572AA">
              <w:rPr>
                <w:rFonts w:ascii="Times New Roman" w:hAnsi="Times New Roman" w:cs="Times New Roman"/>
              </w:rPr>
              <w:t>，</w:t>
            </w:r>
            <w:r w:rsidRPr="003572AA">
              <w:rPr>
                <w:rFonts w:ascii="Times New Roman" w:hAnsi="Times New Roman" w:cs="Times New Roman"/>
              </w:rPr>
              <w:t>122</w:t>
            </w:r>
            <w:r w:rsidRPr="003572AA">
              <w:rPr>
                <w:rFonts w:ascii="Times New Roman" w:hAnsi="Times New Roman" w:cs="Times New Roman"/>
              </w:rPr>
              <w:t>，</w:t>
            </w:r>
            <w:r w:rsidRPr="003572AA">
              <w:rPr>
                <w:rFonts w:ascii="Times New Roman" w:hAnsi="Times New Roman" w:cs="Times New Roman"/>
              </w:rPr>
              <w:t>124</w:t>
            </w:r>
            <w:r w:rsidRPr="003572AA">
              <w:rPr>
                <w:rFonts w:ascii="Times New Roman" w:hAnsi="Times New Roman" w:cs="Times New Roman"/>
              </w:rPr>
              <w:t>，</w:t>
            </w:r>
            <w:r w:rsidRPr="003572AA">
              <w:rPr>
                <w:rFonts w:ascii="Times New Roman" w:hAnsi="Times New Roman" w:cs="Times New Roman"/>
              </w:rPr>
              <w:t>126</w:t>
            </w:r>
            <w:r w:rsidRPr="003572AA">
              <w:rPr>
                <w:rFonts w:ascii="Times New Roman" w:hAnsi="Times New Roman" w:cs="Times New Roman"/>
              </w:rPr>
              <w:t>，</w:t>
            </w:r>
            <w:r w:rsidRPr="003572AA">
              <w:rPr>
                <w:rFonts w:ascii="Times New Roman" w:hAnsi="Times New Roman" w:cs="Times New Roman"/>
              </w:rPr>
              <w:t>149</w:t>
            </w:r>
            <w:r w:rsidRPr="003572AA">
              <w:rPr>
                <w:rFonts w:ascii="Times New Roman" w:hAnsi="Times New Roman" w:cs="Times New Roman"/>
              </w:rPr>
              <w:t>，</w:t>
            </w:r>
            <w:r w:rsidRPr="003572AA">
              <w:rPr>
                <w:rFonts w:ascii="Times New Roman" w:hAnsi="Times New Roman" w:cs="Times New Roman"/>
              </w:rPr>
              <w:t>162</w:t>
            </w:r>
            <w:r w:rsidRPr="003572AA">
              <w:rPr>
                <w:rFonts w:ascii="Times New Roman" w:hAnsi="Times New Roman" w:cs="Times New Roman"/>
              </w:rPr>
              <w:t>，</w:t>
            </w:r>
            <w:r w:rsidRPr="003572AA">
              <w:rPr>
                <w:rFonts w:ascii="Times New Roman" w:hAnsi="Times New Roman" w:cs="Times New Roman"/>
              </w:rPr>
              <w:t>164</w:t>
            </w:r>
            <w:r w:rsidRPr="003572AA">
              <w:rPr>
                <w:rFonts w:ascii="Times New Roman" w:hAnsi="Times New Roman" w:cs="Times New Roman"/>
              </w:rPr>
              <w:t>，</w:t>
            </w:r>
            <w:r w:rsidRPr="003572AA">
              <w:rPr>
                <w:rFonts w:ascii="Times New Roman" w:hAnsi="Times New Roman" w:cs="Times New Roman"/>
              </w:rPr>
              <w:t>171</w:t>
            </w:r>
            <w:r w:rsidRPr="003572AA">
              <w:rPr>
                <w:rFonts w:ascii="Times New Roman" w:hAnsi="Times New Roman" w:cs="Times New Roman"/>
              </w:rPr>
              <w:t>，</w:t>
            </w:r>
            <w:r w:rsidRPr="003572AA">
              <w:rPr>
                <w:rFonts w:ascii="Times New Roman" w:hAnsi="Times New Roman" w:cs="Times New Roman"/>
              </w:rPr>
              <w:t>174</w:t>
            </w:r>
            <w:r w:rsidRPr="003572AA">
              <w:rPr>
                <w:rFonts w:ascii="Times New Roman" w:hAnsi="Times New Roman" w:cs="Times New Roman"/>
              </w:rPr>
              <w:t>，</w:t>
            </w:r>
            <w:r w:rsidRPr="003572AA">
              <w:rPr>
                <w:rFonts w:ascii="Times New Roman" w:hAnsi="Times New Roman" w:cs="Times New Roman"/>
              </w:rPr>
              <w:t>176</w:t>
            </w:r>
            <w:r w:rsidRPr="003572AA">
              <w:rPr>
                <w:rFonts w:ascii="Times New Roman" w:hAnsi="Times New Roman" w:cs="Times New Roman"/>
              </w:rPr>
              <w:t>，</w:t>
            </w:r>
            <w:r w:rsidRPr="003572AA">
              <w:rPr>
                <w:rFonts w:ascii="Times New Roman" w:hAnsi="Times New Roman" w:cs="Times New Roman"/>
              </w:rPr>
              <w:t>181</w:t>
            </w:r>
            <w:r w:rsidRPr="003572AA">
              <w:rPr>
                <w:rFonts w:ascii="Times New Roman" w:hAnsi="Times New Roman" w:cs="Times New Roman"/>
              </w:rPr>
              <w:t>，</w:t>
            </w:r>
            <w:r w:rsidRPr="003572AA">
              <w:rPr>
                <w:rFonts w:ascii="Times New Roman" w:hAnsi="Times New Roman" w:cs="Times New Roman"/>
              </w:rPr>
              <w:t>202</w:t>
            </w:r>
            <w:r w:rsidRPr="003572AA">
              <w:rPr>
                <w:rFonts w:ascii="Times New Roman" w:hAnsi="Times New Roman" w:cs="Times New Roman"/>
              </w:rPr>
              <w:t>，</w:t>
            </w:r>
            <w:r w:rsidRPr="003572AA">
              <w:rPr>
                <w:rFonts w:ascii="Times New Roman" w:hAnsi="Times New Roman" w:cs="Times New Roman"/>
              </w:rPr>
              <w:t>204</w:t>
            </w:r>
            <w:r w:rsidRPr="003572AA">
              <w:rPr>
                <w:rFonts w:ascii="Times New Roman" w:hAnsi="Times New Roman" w:cs="Times New Roman"/>
              </w:rPr>
              <w:t>，</w:t>
            </w:r>
            <w:r w:rsidRPr="003572AA">
              <w:rPr>
                <w:rFonts w:ascii="Times New Roman" w:hAnsi="Times New Roman" w:cs="Times New Roman"/>
              </w:rPr>
              <w:t>226</w:t>
            </w:r>
            <w:r w:rsidRPr="003572AA">
              <w:rPr>
                <w:rFonts w:ascii="Times New Roman" w:hAnsi="Times New Roman" w:cs="Times New Roman"/>
              </w:rPr>
              <w:t>，</w:t>
            </w:r>
            <w:r w:rsidRPr="003572AA">
              <w:rPr>
                <w:rFonts w:ascii="Times New Roman" w:hAnsi="Times New Roman" w:cs="Times New Roman"/>
              </w:rPr>
              <w:t>236</w:t>
            </w:r>
            <w:r w:rsidRPr="003572AA">
              <w:rPr>
                <w:rFonts w:ascii="Times New Roman" w:hAnsi="Times New Roman" w:cs="Times New Roman"/>
              </w:rPr>
              <w:t>，</w:t>
            </w:r>
            <w:r w:rsidRPr="003572AA">
              <w:rPr>
                <w:rFonts w:ascii="Times New Roman" w:hAnsi="Times New Roman" w:cs="Times New Roman"/>
              </w:rPr>
              <w:t>247</w:t>
            </w:r>
            <w:r w:rsidRPr="003572AA">
              <w:rPr>
                <w:rFonts w:ascii="Times New Roman" w:hAnsi="Times New Roman" w:cs="Times New Roman"/>
              </w:rPr>
              <w:t>，</w:t>
            </w:r>
            <w:r w:rsidRPr="003572AA">
              <w:rPr>
                <w:rFonts w:ascii="Times New Roman" w:hAnsi="Times New Roman" w:cs="Times New Roman"/>
              </w:rPr>
              <w:t>262</w:t>
            </w:r>
            <w:r w:rsidRPr="003572AA">
              <w:rPr>
                <w:rFonts w:ascii="Times New Roman" w:hAnsi="Times New Roman" w:cs="Times New Roman"/>
              </w:rPr>
              <w:t>，</w:t>
            </w:r>
            <w:r w:rsidRPr="003572AA">
              <w:rPr>
                <w:rFonts w:ascii="Times New Roman" w:hAnsi="Times New Roman" w:cs="Times New Roman"/>
              </w:rPr>
              <w:t>277</w:t>
            </w:r>
            <w:r w:rsidRPr="003572AA">
              <w:rPr>
                <w:rFonts w:ascii="Times New Roman" w:hAnsi="Times New Roman" w:cs="Times New Roman"/>
              </w:rPr>
              <w:t>，</w:t>
            </w:r>
            <w:r w:rsidRPr="003572AA">
              <w:rPr>
                <w:rFonts w:ascii="Times New Roman" w:hAnsi="Times New Roman" w:cs="Times New Roman"/>
              </w:rPr>
              <w:t>280</w:t>
            </w:r>
            <w:r w:rsidRPr="003572AA">
              <w:rPr>
                <w:rFonts w:ascii="Times New Roman" w:hAnsi="Times New Roman" w:cs="Times New Roman"/>
              </w:rPr>
              <w:t>，</w:t>
            </w:r>
            <w:r w:rsidRPr="003572AA">
              <w:rPr>
                <w:rFonts w:ascii="Times New Roman" w:hAnsi="Times New Roman" w:cs="Times New Roman"/>
              </w:rPr>
              <w:t>297</w:t>
            </w:r>
            <w:r w:rsidRPr="003572AA">
              <w:rPr>
                <w:rFonts w:ascii="Times New Roman" w:hAnsi="Times New Roman" w:cs="Times New Roman"/>
              </w:rPr>
              <w:t>，</w:t>
            </w:r>
            <w:r w:rsidRPr="003572AA">
              <w:rPr>
                <w:rFonts w:ascii="Times New Roman" w:hAnsi="Times New Roman" w:cs="Times New Roman"/>
              </w:rPr>
              <w:t>303</w:t>
            </w:r>
            <w:r w:rsidRPr="003572AA">
              <w:rPr>
                <w:rFonts w:ascii="Times New Roman" w:hAnsi="Times New Roman" w:cs="Times New Roman"/>
              </w:rPr>
              <w:t>，</w:t>
            </w:r>
            <w:r w:rsidRPr="003572AA">
              <w:rPr>
                <w:rFonts w:ascii="Times New Roman" w:hAnsi="Times New Roman" w:cs="Times New Roman"/>
              </w:rPr>
              <w:t>307</w:t>
            </w:r>
            <w:r w:rsidRPr="003572AA">
              <w:rPr>
                <w:rFonts w:ascii="Times New Roman" w:hAnsi="Times New Roman" w:cs="Times New Roman"/>
              </w:rPr>
              <w:t>，</w:t>
            </w:r>
            <w:r w:rsidRPr="003572AA">
              <w:rPr>
                <w:rFonts w:ascii="Times New Roman" w:hAnsi="Times New Roman" w:cs="Times New Roman"/>
              </w:rPr>
              <w:t>330</w:t>
            </w:r>
            <w:r w:rsidRPr="003572AA">
              <w:rPr>
                <w:rFonts w:ascii="Times New Roman" w:hAnsi="Times New Roman" w:cs="Times New Roman"/>
              </w:rPr>
              <w:t>，</w:t>
            </w:r>
            <w:r w:rsidRPr="003572AA">
              <w:rPr>
                <w:rFonts w:ascii="Times New Roman" w:hAnsi="Times New Roman" w:cs="Times New Roman"/>
              </w:rPr>
              <w:t>331</w:t>
            </w:r>
            <w:r w:rsidRPr="003572AA">
              <w:rPr>
                <w:rFonts w:ascii="Times New Roman" w:hAnsi="Times New Roman" w:cs="Times New Roman"/>
              </w:rPr>
              <w:t>，</w:t>
            </w:r>
            <w:r w:rsidRPr="003572AA">
              <w:rPr>
                <w:rFonts w:ascii="Times New Roman" w:hAnsi="Times New Roman" w:cs="Times New Roman"/>
              </w:rPr>
              <w:t>345</w:t>
            </w:r>
            <w:r w:rsidRPr="003572AA">
              <w:rPr>
                <w:rFonts w:ascii="Times New Roman" w:hAnsi="Times New Roman" w:cs="Times New Roman"/>
              </w:rPr>
              <w:t>，</w:t>
            </w:r>
            <w:r w:rsidRPr="003572AA">
              <w:rPr>
                <w:rFonts w:ascii="Times New Roman" w:hAnsi="Times New Roman" w:cs="Times New Roman"/>
              </w:rPr>
              <w:t>346</w:t>
            </w:r>
            <w:r w:rsidRPr="003572AA">
              <w:rPr>
                <w:rFonts w:ascii="Times New Roman" w:hAnsi="Times New Roman" w:cs="Times New Roman"/>
              </w:rPr>
              <w:t>，</w:t>
            </w:r>
            <w:r w:rsidRPr="003572AA">
              <w:rPr>
                <w:rFonts w:ascii="Times New Roman" w:hAnsi="Times New Roman" w:cs="Times New Roman"/>
              </w:rPr>
              <w:t>347</w:t>
            </w:r>
            <w:r w:rsidRPr="003572AA">
              <w:rPr>
                <w:rFonts w:ascii="Times New Roman" w:hAnsi="Times New Roman" w:cs="Times New Roman"/>
              </w:rPr>
              <w:t>，</w:t>
            </w:r>
            <w:r w:rsidRPr="003572AA">
              <w:rPr>
                <w:rFonts w:ascii="Times New Roman" w:hAnsi="Times New Roman" w:cs="Times New Roman"/>
              </w:rPr>
              <w:t>360</w:t>
            </w:r>
            <w:r w:rsidRPr="003572AA">
              <w:rPr>
                <w:rFonts w:ascii="Times New Roman" w:hAnsi="Times New Roman" w:cs="Times New Roman"/>
              </w:rPr>
              <w:t>，</w:t>
            </w:r>
            <w:r w:rsidRPr="003572AA">
              <w:rPr>
                <w:rFonts w:ascii="Times New Roman" w:hAnsi="Times New Roman" w:cs="Times New Roman"/>
              </w:rPr>
              <w:t>365</w:t>
            </w:r>
            <w:r w:rsidRPr="003572AA">
              <w:rPr>
                <w:rFonts w:ascii="Times New Roman" w:hAnsi="Times New Roman" w:cs="Times New Roman"/>
              </w:rPr>
              <w:t>，</w:t>
            </w:r>
            <w:r w:rsidRPr="003572AA">
              <w:rPr>
                <w:rFonts w:ascii="Times New Roman" w:hAnsi="Times New Roman" w:cs="Times New Roman"/>
              </w:rPr>
              <w:t>379</w:t>
            </w:r>
            <w:r w:rsidRPr="003572AA">
              <w:rPr>
                <w:rFonts w:ascii="Times New Roman" w:hAnsi="Times New Roman" w:cs="Times New Roman"/>
              </w:rPr>
              <w:t>，</w:t>
            </w:r>
            <w:r w:rsidRPr="003572AA">
              <w:rPr>
                <w:rFonts w:ascii="Times New Roman" w:hAnsi="Times New Roman" w:cs="Times New Roman"/>
              </w:rPr>
              <w:t>390</w:t>
            </w:r>
          </w:p>
        </w:tc>
      </w:tr>
      <w:tr w:rsidR="003572AA" w:rsidRPr="003572AA" w14:paraId="39E3443B" w14:textId="77777777" w:rsidTr="001B1809">
        <w:tc>
          <w:tcPr>
            <w:cnfStyle w:val="001000000000" w:firstRow="0" w:lastRow="0" w:firstColumn="1" w:lastColumn="0" w:oddVBand="0" w:evenVBand="0" w:oddHBand="0" w:evenHBand="0" w:firstRowFirstColumn="0" w:firstRowLastColumn="0" w:lastRowFirstColumn="0" w:lastRowLastColumn="0"/>
            <w:tcW w:w="2410" w:type="dxa"/>
            <w:tcBorders>
              <w:top w:val="nil"/>
              <w:bottom w:val="nil"/>
              <w:right w:val="nil"/>
            </w:tcBorders>
          </w:tcPr>
          <w:p w14:paraId="13BA872C" w14:textId="77777777" w:rsidR="003572AA" w:rsidRPr="003572AA" w:rsidRDefault="003572AA" w:rsidP="001B1809">
            <w:pPr>
              <w:jc w:val="center"/>
              <w:rPr>
                <w:rFonts w:ascii="Times New Roman" w:hAnsi="Times New Roman" w:cs="Times New Roman"/>
              </w:rPr>
            </w:pPr>
            <w:r w:rsidRPr="003572AA">
              <w:rPr>
                <w:rFonts w:ascii="Times New Roman" w:hAnsi="Times New Roman" w:cs="Times New Roman"/>
              </w:rPr>
              <w:t>DENV_3 antigenic sites</w:t>
            </w:r>
          </w:p>
        </w:tc>
        <w:tc>
          <w:tcPr>
            <w:tcW w:w="5886" w:type="dxa"/>
            <w:tcBorders>
              <w:top w:val="nil"/>
              <w:left w:val="nil"/>
              <w:bottom w:val="nil"/>
            </w:tcBorders>
          </w:tcPr>
          <w:p w14:paraId="75E05329" w14:textId="77777777" w:rsidR="003572AA" w:rsidRPr="003572AA" w:rsidRDefault="003572AA" w:rsidP="001B1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72AA">
              <w:rPr>
                <w:rFonts w:ascii="Times New Roman" w:hAnsi="Times New Roman" w:cs="Times New Roman"/>
              </w:rPr>
              <w:t>4</w:t>
            </w:r>
            <w:r w:rsidRPr="003572AA">
              <w:rPr>
                <w:rFonts w:ascii="Times New Roman" w:hAnsi="Times New Roman" w:cs="Times New Roman"/>
              </w:rPr>
              <w:t>，</w:t>
            </w:r>
            <w:r w:rsidRPr="003572AA">
              <w:rPr>
                <w:rFonts w:ascii="Times New Roman" w:hAnsi="Times New Roman" w:cs="Times New Roman"/>
              </w:rPr>
              <w:t>7</w:t>
            </w:r>
            <w:r w:rsidRPr="003572AA">
              <w:rPr>
                <w:rFonts w:ascii="Times New Roman" w:hAnsi="Times New Roman" w:cs="Times New Roman"/>
              </w:rPr>
              <w:t>，</w:t>
            </w:r>
            <w:r w:rsidRPr="003572AA">
              <w:rPr>
                <w:rFonts w:ascii="Times New Roman" w:hAnsi="Times New Roman" w:cs="Times New Roman"/>
              </w:rPr>
              <w:t>8</w:t>
            </w:r>
            <w:r w:rsidRPr="003572AA">
              <w:rPr>
                <w:rFonts w:ascii="Times New Roman" w:hAnsi="Times New Roman" w:cs="Times New Roman"/>
              </w:rPr>
              <w:t>，</w:t>
            </w:r>
            <w:r w:rsidRPr="003572AA">
              <w:rPr>
                <w:rFonts w:ascii="Times New Roman" w:hAnsi="Times New Roman" w:cs="Times New Roman"/>
              </w:rPr>
              <w:t>22</w:t>
            </w:r>
            <w:r w:rsidRPr="003572AA">
              <w:rPr>
                <w:rFonts w:ascii="Times New Roman" w:hAnsi="Times New Roman" w:cs="Times New Roman"/>
              </w:rPr>
              <w:t>，</w:t>
            </w:r>
            <w:r w:rsidRPr="003572AA">
              <w:rPr>
                <w:rFonts w:ascii="Times New Roman" w:hAnsi="Times New Roman" w:cs="Times New Roman"/>
              </w:rPr>
              <w:t>29</w:t>
            </w:r>
            <w:r w:rsidRPr="003572AA">
              <w:rPr>
                <w:rFonts w:ascii="Times New Roman" w:hAnsi="Times New Roman" w:cs="Times New Roman"/>
              </w:rPr>
              <w:t>，</w:t>
            </w:r>
            <w:r w:rsidRPr="003572AA">
              <w:rPr>
                <w:rFonts w:ascii="Times New Roman" w:hAnsi="Times New Roman" w:cs="Times New Roman"/>
              </w:rPr>
              <w:t>50</w:t>
            </w:r>
            <w:r w:rsidRPr="003572AA">
              <w:rPr>
                <w:rFonts w:ascii="Times New Roman" w:hAnsi="Times New Roman" w:cs="Times New Roman"/>
              </w:rPr>
              <w:t>，</w:t>
            </w:r>
            <w:r w:rsidRPr="003572AA">
              <w:rPr>
                <w:rFonts w:ascii="Times New Roman" w:hAnsi="Times New Roman" w:cs="Times New Roman"/>
              </w:rPr>
              <w:t>52</w:t>
            </w:r>
            <w:r w:rsidRPr="003572AA">
              <w:rPr>
                <w:rFonts w:ascii="Times New Roman" w:hAnsi="Times New Roman" w:cs="Times New Roman"/>
              </w:rPr>
              <w:t>，</w:t>
            </w:r>
            <w:r w:rsidRPr="003572AA">
              <w:rPr>
                <w:rFonts w:ascii="Times New Roman" w:hAnsi="Times New Roman" w:cs="Times New Roman"/>
              </w:rPr>
              <w:t>62</w:t>
            </w:r>
            <w:r w:rsidRPr="003572AA">
              <w:rPr>
                <w:rFonts w:ascii="Times New Roman" w:hAnsi="Times New Roman" w:cs="Times New Roman"/>
              </w:rPr>
              <w:t>，</w:t>
            </w:r>
            <w:r w:rsidRPr="003572AA">
              <w:rPr>
                <w:rFonts w:ascii="Times New Roman" w:hAnsi="Times New Roman" w:cs="Times New Roman"/>
              </w:rPr>
              <w:t>63</w:t>
            </w:r>
            <w:r w:rsidRPr="003572AA">
              <w:rPr>
                <w:rFonts w:ascii="Times New Roman" w:hAnsi="Times New Roman" w:cs="Times New Roman"/>
              </w:rPr>
              <w:t>，</w:t>
            </w:r>
            <w:r w:rsidRPr="003572AA">
              <w:rPr>
                <w:rFonts w:ascii="Times New Roman" w:hAnsi="Times New Roman" w:cs="Times New Roman"/>
              </w:rPr>
              <w:t>65</w:t>
            </w:r>
            <w:r w:rsidRPr="003572AA">
              <w:rPr>
                <w:rFonts w:ascii="Times New Roman" w:hAnsi="Times New Roman" w:cs="Times New Roman"/>
              </w:rPr>
              <w:t>，</w:t>
            </w:r>
            <w:r w:rsidRPr="003572AA">
              <w:rPr>
                <w:rFonts w:ascii="Times New Roman" w:hAnsi="Times New Roman" w:cs="Times New Roman"/>
              </w:rPr>
              <w:t>90</w:t>
            </w:r>
            <w:r w:rsidRPr="003572AA">
              <w:rPr>
                <w:rFonts w:ascii="Times New Roman" w:hAnsi="Times New Roman" w:cs="Times New Roman"/>
              </w:rPr>
              <w:t>，</w:t>
            </w:r>
            <w:r w:rsidRPr="003572AA">
              <w:rPr>
                <w:rFonts w:ascii="Times New Roman" w:hAnsi="Times New Roman" w:cs="Times New Roman"/>
              </w:rPr>
              <w:t>118</w:t>
            </w:r>
            <w:r w:rsidRPr="003572AA">
              <w:rPr>
                <w:rFonts w:ascii="Times New Roman" w:hAnsi="Times New Roman" w:cs="Times New Roman"/>
              </w:rPr>
              <w:t>，</w:t>
            </w:r>
            <w:r w:rsidRPr="003572AA">
              <w:rPr>
                <w:rFonts w:ascii="Times New Roman" w:hAnsi="Times New Roman" w:cs="Times New Roman"/>
              </w:rPr>
              <w:t>120</w:t>
            </w:r>
            <w:r w:rsidRPr="003572AA">
              <w:rPr>
                <w:rFonts w:ascii="Times New Roman" w:hAnsi="Times New Roman" w:cs="Times New Roman"/>
              </w:rPr>
              <w:t>，</w:t>
            </w:r>
            <w:r w:rsidRPr="003572AA">
              <w:rPr>
                <w:rFonts w:ascii="Times New Roman" w:hAnsi="Times New Roman" w:cs="Times New Roman"/>
              </w:rPr>
              <w:t>122</w:t>
            </w:r>
            <w:r w:rsidRPr="003572AA">
              <w:rPr>
                <w:rFonts w:ascii="Times New Roman" w:hAnsi="Times New Roman" w:cs="Times New Roman"/>
              </w:rPr>
              <w:t>，</w:t>
            </w:r>
            <w:r w:rsidRPr="003572AA">
              <w:rPr>
                <w:rFonts w:ascii="Times New Roman" w:hAnsi="Times New Roman" w:cs="Times New Roman"/>
              </w:rPr>
              <w:t>126</w:t>
            </w:r>
            <w:r w:rsidRPr="003572AA">
              <w:rPr>
                <w:rFonts w:ascii="Times New Roman" w:hAnsi="Times New Roman" w:cs="Times New Roman"/>
              </w:rPr>
              <w:t>，</w:t>
            </w:r>
            <w:r w:rsidRPr="003572AA">
              <w:rPr>
                <w:rFonts w:ascii="Times New Roman" w:hAnsi="Times New Roman" w:cs="Times New Roman"/>
              </w:rPr>
              <w:t>140</w:t>
            </w:r>
            <w:r w:rsidRPr="003572AA">
              <w:rPr>
                <w:rFonts w:ascii="Times New Roman" w:hAnsi="Times New Roman" w:cs="Times New Roman"/>
              </w:rPr>
              <w:t>，</w:t>
            </w:r>
            <w:r w:rsidRPr="003572AA">
              <w:rPr>
                <w:rFonts w:ascii="Times New Roman" w:hAnsi="Times New Roman" w:cs="Times New Roman"/>
              </w:rPr>
              <w:t>155</w:t>
            </w:r>
            <w:r w:rsidRPr="003572AA">
              <w:rPr>
                <w:rFonts w:ascii="Times New Roman" w:hAnsi="Times New Roman" w:cs="Times New Roman"/>
              </w:rPr>
              <w:t>，</w:t>
            </w:r>
            <w:r w:rsidRPr="003572AA">
              <w:rPr>
                <w:rFonts w:ascii="Times New Roman" w:hAnsi="Times New Roman" w:cs="Times New Roman"/>
              </w:rPr>
              <w:t>164</w:t>
            </w:r>
            <w:r w:rsidRPr="003572AA">
              <w:rPr>
                <w:rFonts w:ascii="Times New Roman" w:hAnsi="Times New Roman" w:cs="Times New Roman"/>
              </w:rPr>
              <w:t>，</w:t>
            </w:r>
            <w:r w:rsidRPr="003572AA">
              <w:rPr>
                <w:rFonts w:ascii="Times New Roman" w:hAnsi="Times New Roman" w:cs="Times New Roman"/>
              </w:rPr>
              <w:t>167</w:t>
            </w:r>
            <w:r w:rsidRPr="003572AA">
              <w:rPr>
                <w:rFonts w:ascii="Times New Roman" w:hAnsi="Times New Roman" w:cs="Times New Roman"/>
              </w:rPr>
              <w:t>，</w:t>
            </w:r>
            <w:r w:rsidRPr="003572AA">
              <w:rPr>
                <w:rFonts w:ascii="Times New Roman" w:hAnsi="Times New Roman" w:cs="Times New Roman"/>
              </w:rPr>
              <w:t>170</w:t>
            </w:r>
            <w:r w:rsidRPr="003572AA">
              <w:rPr>
                <w:rFonts w:ascii="Times New Roman" w:hAnsi="Times New Roman" w:cs="Times New Roman"/>
              </w:rPr>
              <w:t>，</w:t>
            </w:r>
            <w:r w:rsidRPr="003572AA">
              <w:rPr>
                <w:rFonts w:ascii="Times New Roman" w:hAnsi="Times New Roman" w:cs="Times New Roman"/>
              </w:rPr>
              <w:t>180</w:t>
            </w:r>
            <w:r w:rsidRPr="003572AA">
              <w:rPr>
                <w:rFonts w:ascii="Times New Roman" w:hAnsi="Times New Roman" w:cs="Times New Roman"/>
              </w:rPr>
              <w:t>，</w:t>
            </w:r>
            <w:r w:rsidRPr="003572AA">
              <w:rPr>
                <w:rFonts w:ascii="Times New Roman" w:hAnsi="Times New Roman" w:cs="Times New Roman"/>
              </w:rPr>
              <w:t>186</w:t>
            </w:r>
            <w:r w:rsidRPr="003572AA">
              <w:rPr>
                <w:rFonts w:ascii="Times New Roman" w:hAnsi="Times New Roman" w:cs="Times New Roman"/>
              </w:rPr>
              <w:t>，</w:t>
            </w:r>
            <w:r w:rsidRPr="003572AA">
              <w:rPr>
                <w:rFonts w:ascii="Times New Roman" w:hAnsi="Times New Roman" w:cs="Times New Roman"/>
              </w:rPr>
              <w:t>202</w:t>
            </w:r>
            <w:r w:rsidRPr="003572AA">
              <w:rPr>
                <w:rFonts w:ascii="Times New Roman" w:hAnsi="Times New Roman" w:cs="Times New Roman"/>
              </w:rPr>
              <w:t>，</w:t>
            </w:r>
            <w:r w:rsidRPr="003572AA">
              <w:rPr>
                <w:rFonts w:ascii="Times New Roman" w:hAnsi="Times New Roman" w:cs="Times New Roman"/>
              </w:rPr>
              <w:t>228</w:t>
            </w:r>
            <w:r w:rsidRPr="003572AA">
              <w:rPr>
                <w:rFonts w:ascii="Times New Roman" w:hAnsi="Times New Roman" w:cs="Times New Roman"/>
              </w:rPr>
              <w:t>，</w:t>
            </w:r>
            <w:r w:rsidRPr="003572AA">
              <w:rPr>
                <w:rFonts w:ascii="Times New Roman" w:hAnsi="Times New Roman" w:cs="Times New Roman"/>
              </w:rPr>
              <w:t>233</w:t>
            </w:r>
            <w:r w:rsidRPr="003572AA">
              <w:rPr>
                <w:rFonts w:ascii="Times New Roman" w:hAnsi="Times New Roman" w:cs="Times New Roman"/>
              </w:rPr>
              <w:t>，</w:t>
            </w:r>
            <w:r w:rsidRPr="003572AA">
              <w:rPr>
                <w:rFonts w:ascii="Times New Roman" w:hAnsi="Times New Roman" w:cs="Times New Roman"/>
              </w:rPr>
              <w:t>251</w:t>
            </w:r>
            <w:r w:rsidRPr="003572AA">
              <w:rPr>
                <w:rFonts w:ascii="Times New Roman" w:hAnsi="Times New Roman" w:cs="Times New Roman"/>
              </w:rPr>
              <w:t>，</w:t>
            </w:r>
            <w:r w:rsidRPr="003572AA">
              <w:rPr>
                <w:rFonts w:ascii="Times New Roman" w:hAnsi="Times New Roman" w:cs="Times New Roman"/>
              </w:rPr>
              <w:t>265</w:t>
            </w:r>
            <w:r w:rsidRPr="003572AA">
              <w:rPr>
                <w:rFonts w:ascii="Times New Roman" w:hAnsi="Times New Roman" w:cs="Times New Roman"/>
              </w:rPr>
              <w:t>，</w:t>
            </w:r>
            <w:r w:rsidRPr="003572AA">
              <w:rPr>
                <w:rFonts w:ascii="Times New Roman" w:hAnsi="Times New Roman" w:cs="Times New Roman"/>
              </w:rPr>
              <w:t>297</w:t>
            </w:r>
            <w:r w:rsidRPr="003572AA">
              <w:rPr>
                <w:rFonts w:ascii="Times New Roman" w:hAnsi="Times New Roman" w:cs="Times New Roman"/>
              </w:rPr>
              <w:t>，</w:t>
            </w:r>
            <w:r w:rsidRPr="003572AA">
              <w:rPr>
                <w:rFonts w:ascii="Times New Roman" w:hAnsi="Times New Roman" w:cs="Times New Roman"/>
              </w:rPr>
              <w:t>304</w:t>
            </w:r>
            <w:r w:rsidRPr="003572AA">
              <w:rPr>
                <w:rFonts w:ascii="Times New Roman" w:hAnsi="Times New Roman" w:cs="Times New Roman"/>
              </w:rPr>
              <w:t>，</w:t>
            </w:r>
            <w:r w:rsidRPr="003572AA">
              <w:rPr>
                <w:rFonts w:ascii="Times New Roman" w:hAnsi="Times New Roman" w:cs="Times New Roman"/>
              </w:rPr>
              <w:t>329</w:t>
            </w:r>
            <w:r w:rsidRPr="003572AA">
              <w:rPr>
                <w:rFonts w:ascii="Times New Roman" w:hAnsi="Times New Roman" w:cs="Times New Roman"/>
              </w:rPr>
              <w:t>，</w:t>
            </w:r>
            <w:r w:rsidRPr="003572AA">
              <w:rPr>
                <w:rFonts w:ascii="Times New Roman" w:hAnsi="Times New Roman" w:cs="Times New Roman"/>
              </w:rPr>
              <w:t>330</w:t>
            </w:r>
            <w:r w:rsidRPr="003572AA">
              <w:rPr>
                <w:rFonts w:ascii="Times New Roman" w:hAnsi="Times New Roman" w:cs="Times New Roman"/>
              </w:rPr>
              <w:t>，</w:t>
            </w:r>
            <w:r w:rsidRPr="003572AA">
              <w:rPr>
                <w:rFonts w:ascii="Times New Roman" w:hAnsi="Times New Roman" w:cs="Times New Roman"/>
              </w:rPr>
              <w:t>331</w:t>
            </w:r>
            <w:r w:rsidRPr="003572AA">
              <w:rPr>
                <w:rFonts w:ascii="Times New Roman" w:hAnsi="Times New Roman" w:cs="Times New Roman"/>
              </w:rPr>
              <w:t>，</w:t>
            </w:r>
            <w:r w:rsidRPr="003572AA">
              <w:rPr>
                <w:rFonts w:ascii="Times New Roman" w:hAnsi="Times New Roman" w:cs="Times New Roman"/>
              </w:rPr>
              <w:t>338</w:t>
            </w:r>
            <w:r w:rsidRPr="003572AA">
              <w:rPr>
                <w:rFonts w:ascii="Times New Roman" w:hAnsi="Times New Roman" w:cs="Times New Roman"/>
              </w:rPr>
              <w:t>，</w:t>
            </w:r>
            <w:r w:rsidRPr="003572AA">
              <w:rPr>
                <w:rFonts w:ascii="Times New Roman" w:hAnsi="Times New Roman" w:cs="Times New Roman"/>
              </w:rPr>
              <w:t>345</w:t>
            </w:r>
            <w:r w:rsidRPr="003572AA">
              <w:rPr>
                <w:rFonts w:ascii="Times New Roman" w:hAnsi="Times New Roman" w:cs="Times New Roman"/>
              </w:rPr>
              <w:t>，</w:t>
            </w:r>
            <w:r w:rsidRPr="003572AA">
              <w:rPr>
                <w:rFonts w:ascii="Times New Roman" w:hAnsi="Times New Roman" w:cs="Times New Roman"/>
              </w:rPr>
              <w:t>351</w:t>
            </w:r>
            <w:r w:rsidRPr="003572AA">
              <w:rPr>
                <w:rFonts w:ascii="Times New Roman" w:hAnsi="Times New Roman" w:cs="Times New Roman"/>
              </w:rPr>
              <w:t>，</w:t>
            </w:r>
            <w:r w:rsidRPr="003572AA">
              <w:rPr>
                <w:rFonts w:ascii="Times New Roman" w:hAnsi="Times New Roman" w:cs="Times New Roman"/>
              </w:rPr>
              <w:t>353</w:t>
            </w:r>
            <w:r w:rsidRPr="003572AA">
              <w:rPr>
                <w:rFonts w:ascii="Times New Roman" w:hAnsi="Times New Roman" w:cs="Times New Roman"/>
              </w:rPr>
              <w:t>，</w:t>
            </w:r>
            <w:r w:rsidRPr="003572AA">
              <w:rPr>
                <w:rFonts w:ascii="Times New Roman" w:hAnsi="Times New Roman" w:cs="Times New Roman"/>
              </w:rPr>
              <w:t>355</w:t>
            </w:r>
            <w:r w:rsidRPr="003572AA">
              <w:rPr>
                <w:rFonts w:ascii="Times New Roman" w:hAnsi="Times New Roman" w:cs="Times New Roman"/>
              </w:rPr>
              <w:t>，</w:t>
            </w:r>
            <w:r w:rsidRPr="003572AA">
              <w:rPr>
                <w:rFonts w:ascii="Times New Roman" w:hAnsi="Times New Roman" w:cs="Times New Roman"/>
              </w:rPr>
              <w:t>358</w:t>
            </w:r>
            <w:r w:rsidRPr="003572AA">
              <w:rPr>
                <w:rFonts w:ascii="Times New Roman" w:hAnsi="Times New Roman" w:cs="Times New Roman"/>
              </w:rPr>
              <w:t>，</w:t>
            </w:r>
            <w:r w:rsidRPr="003572AA">
              <w:rPr>
                <w:rFonts w:ascii="Times New Roman" w:hAnsi="Times New Roman" w:cs="Times New Roman"/>
              </w:rPr>
              <w:t>359</w:t>
            </w:r>
            <w:r w:rsidRPr="003572AA">
              <w:rPr>
                <w:rFonts w:ascii="Times New Roman" w:hAnsi="Times New Roman" w:cs="Times New Roman"/>
              </w:rPr>
              <w:t>，</w:t>
            </w:r>
            <w:r w:rsidRPr="003572AA">
              <w:rPr>
                <w:rFonts w:ascii="Times New Roman" w:hAnsi="Times New Roman" w:cs="Times New Roman"/>
              </w:rPr>
              <w:t>364</w:t>
            </w:r>
            <w:r w:rsidRPr="003572AA">
              <w:rPr>
                <w:rFonts w:ascii="Times New Roman" w:hAnsi="Times New Roman" w:cs="Times New Roman"/>
              </w:rPr>
              <w:t>，</w:t>
            </w:r>
            <w:r w:rsidRPr="003572AA">
              <w:rPr>
                <w:rFonts w:ascii="Times New Roman" w:hAnsi="Times New Roman" w:cs="Times New Roman"/>
              </w:rPr>
              <w:t>365</w:t>
            </w:r>
            <w:r w:rsidRPr="003572AA">
              <w:rPr>
                <w:rFonts w:ascii="Times New Roman" w:hAnsi="Times New Roman" w:cs="Times New Roman"/>
              </w:rPr>
              <w:t>，</w:t>
            </w:r>
            <w:r w:rsidRPr="003572AA">
              <w:rPr>
                <w:rFonts w:ascii="Times New Roman" w:hAnsi="Times New Roman" w:cs="Times New Roman"/>
              </w:rPr>
              <w:t>382</w:t>
            </w:r>
            <w:r w:rsidRPr="003572AA">
              <w:rPr>
                <w:rFonts w:ascii="Times New Roman" w:hAnsi="Times New Roman" w:cs="Times New Roman"/>
              </w:rPr>
              <w:t>，</w:t>
            </w:r>
            <w:r w:rsidRPr="003572AA">
              <w:rPr>
                <w:rFonts w:ascii="Times New Roman" w:hAnsi="Times New Roman" w:cs="Times New Roman"/>
              </w:rPr>
              <w:t>383</w:t>
            </w:r>
            <w:r w:rsidRPr="003572AA">
              <w:rPr>
                <w:rFonts w:ascii="Times New Roman" w:hAnsi="Times New Roman" w:cs="Times New Roman"/>
              </w:rPr>
              <w:t>，</w:t>
            </w:r>
            <w:r w:rsidRPr="003572AA">
              <w:rPr>
                <w:rFonts w:ascii="Times New Roman" w:hAnsi="Times New Roman" w:cs="Times New Roman"/>
              </w:rPr>
              <w:t>384</w:t>
            </w:r>
            <w:r w:rsidRPr="003572AA">
              <w:rPr>
                <w:rFonts w:ascii="Times New Roman" w:hAnsi="Times New Roman" w:cs="Times New Roman"/>
              </w:rPr>
              <w:t>，</w:t>
            </w:r>
            <w:r w:rsidRPr="003572AA">
              <w:rPr>
                <w:rFonts w:ascii="Times New Roman" w:hAnsi="Times New Roman" w:cs="Times New Roman"/>
              </w:rPr>
              <w:t>385</w:t>
            </w:r>
            <w:r w:rsidRPr="003572AA">
              <w:rPr>
                <w:rFonts w:ascii="Times New Roman" w:hAnsi="Times New Roman" w:cs="Times New Roman"/>
              </w:rPr>
              <w:t>，</w:t>
            </w:r>
            <w:r w:rsidRPr="003572AA">
              <w:rPr>
                <w:rFonts w:ascii="Times New Roman" w:hAnsi="Times New Roman" w:cs="Times New Roman"/>
              </w:rPr>
              <w:t>386</w:t>
            </w:r>
            <w:r w:rsidRPr="003572AA">
              <w:rPr>
                <w:rFonts w:ascii="Times New Roman" w:hAnsi="Times New Roman" w:cs="Times New Roman"/>
              </w:rPr>
              <w:t>，</w:t>
            </w:r>
            <w:r w:rsidRPr="003572AA">
              <w:rPr>
                <w:rFonts w:ascii="Times New Roman" w:hAnsi="Times New Roman" w:cs="Times New Roman"/>
              </w:rPr>
              <w:t>394</w:t>
            </w:r>
          </w:p>
        </w:tc>
      </w:tr>
      <w:tr w:rsidR="003572AA" w:rsidRPr="003572AA" w14:paraId="71EC2E94" w14:textId="77777777" w:rsidTr="001B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right w:val="nil"/>
            </w:tcBorders>
          </w:tcPr>
          <w:p w14:paraId="5EBD5A7B" w14:textId="77777777" w:rsidR="003572AA" w:rsidRPr="003572AA" w:rsidRDefault="003572AA" w:rsidP="001B1809">
            <w:pPr>
              <w:jc w:val="center"/>
              <w:rPr>
                <w:rFonts w:ascii="Times New Roman" w:hAnsi="Times New Roman" w:cs="Times New Roman"/>
              </w:rPr>
            </w:pPr>
            <w:r w:rsidRPr="003572AA">
              <w:rPr>
                <w:rFonts w:ascii="Times New Roman" w:hAnsi="Times New Roman" w:cs="Times New Roman"/>
              </w:rPr>
              <w:lastRenderedPageBreak/>
              <w:t>DENV_4 antigenic sites</w:t>
            </w:r>
          </w:p>
        </w:tc>
        <w:tc>
          <w:tcPr>
            <w:tcW w:w="5886" w:type="dxa"/>
            <w:tcBorders>
              <w:top w:val="nil"/>
              <w:left w:val="nil"/>
            </w:tcBorders>
          </w:tcPr>
          <w:p w14:paraId="214512BA" w14:textId="77777777" w:rsidR="003572AA" w:rsidRPr="003572AA" w:rsidRDefault="003572AA" w:rsidP="001B18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72AA">
              <w:rPr>
                <w:rFonts w:ascii="Times New Roman" w:hAnsi="Times New Roman" w:cs="Times New Roman"/>
              </w:rPr>
              <w:t>7</w:t>
            </w:r>
            <w:r w:rsidRPr="003572AA">
              <w:rPr>
                <w:rFonts w:ascii="Times New Roman" w:hAnsi="Times New Roman" w:cs="Times New Roman"/>
              </w:rPr>
              <w:t>，</w:t>
            </w:r>
            <w:r w:rsidRPr="003572AA">
              <w:rPr>
                <w:rFonts w:ascii="Times New Roman" w:hAnsi="Times New Roman" w:cs="Times New Roman"/>
              </w:rPr>
              <w:t>22</w:t>
            </w:r>
            <w:r w:rsidRPr="003572AA">
              <w:rPr>
                <w:rFonts w:ascii="Times New Roman" w:hAnsi="Times New Roman" w:cs="Times New Roman"/>
              </w:rPr>
              <w:t>，</w:t>
            </w:r>
            <w:r w:rsidRPr="003572AA">
              <w:rPr>
                <w:rFonts w:ascii="Times New Roman" w:hAnsi="Times New Roman" w:cs="Times New Roman"/>
              </w:rPr>
              <w:t>46</w:t>
            </w:r>
            <w:r w:rsidRPr="003572AA">
              <w:rPr>
                <w:rFonts w:ascii="Times New Roman" w:hAnsi="Times New Roman" w:cs="Times New Roman"/>
              </w:rPr>
              <w:t>，</w:t>
            </w:r>
            <w:r w:rsidRPr="003572AA">
              <w:rPr>
                <w:rFonts w:ascii="Times New Roman" w:hAnsi="Times New Roman" w:cs="Times New Roman"/>
              </w:rPr>
              <w:t>64</w:t>
            </w:r>
            <w:r w:rsidRPr="003572AA">
              <w:rPr>
                <w:rFonts w:ascii="Times New Roman" w:hAnsi="Times New Roman" w:cs="Times New Roman"/>
              </w:rPr>
              <w:t>，</w:t>
            </w:r>
            <w:r w:rsidRPr="003572AA">
              <w:rPr>
                <w:rFonts w:ascii="Times New Roman" w:hAnsi="Times New Roman" w:cs="Times New Roman"/>
              </w:rPr>
              <w:t>65</w:t>
            </w:r>
            <w:r w:rsidRPr="003572AA">
              <w:rPr>
                <w:rFonts w:ascii="Times New Roman" w:hAnsi="Times New Roman" w:cs="Times New Roman"/>
              </w:rPr>
              <w:t>，</w:t>
            </w:r>
            <w:r w:rsidRPr="003572AA">
              <w:rPr>
                <w:rFonts w:ascii="Times New Roman" w:hAnsi="Times New Roman" w:cs="Times New Roman"/>
              </w:rPr>
              <w:t>90</w:t>
            </w:r>
            <w:r w:rsidRPr="003572AA">
              <w:rPr>
                <w:rFonts w:ascii="Times New Roman" w:hAnsi="Times New Roman" w:cs="Times New Roman"/>
              </w:rPr>
              <w:t>，</w:t>
            </w:r>
            <w:r w:rsidRPr="003572AA">
              <w:rPr>
                <w:rFonts w:ascii="Times New Roman" w:hAnsi="Times New Roman" w:cs="Times New Roman"/>
              </w:rPr>
              <w:t>96</w:t>
            </w:r>
            <w:r w:rsidRPr="003572AA">
              <w:rPr>
                <w:rFonts w:ascii="Times New Roman" w:hAnsi="Times New Roman" w:cs="Times New Roman"/>
              </w:rPr>
              <w:t>，</w:t>
            </w:r>
            <w:r w:rsidRPr="003572AA">
              <w:rPr>
                <w:rFonts w:ascii="Times New Roman" w:hAnsi="Times New Roman" w:cs="Times New Roman"/>
              </w:rPr>
              <w:t>118</w:t>
            </w:r>
            <w:r w:rsidRPr="003572AA">
              <w:rPr>
                <w:rFonts w:ascii="Times New Roman" w:hAnsi="Times New Roman" w:cs="Times New Roman"/>
              </w:rPr>
              <w:t>，</w:t>
            </w:r>
            <w:r w:rsidRPr="003572AA">
              <w:rPr>
                <w:rFonts w:ascii="Times New Roman" w:hAnsi="Times New Roman" w:cs="Times New Roman"/>
              </w:rPr>
              <w:t>120</w:t>
            </w:r>
            <w:r w:rsidRPr="003572AA">
              <w:rPr>
                <w:rFonts w:ascii="Times New Roman" w:hAnsi="Times New Roman" w:cs="Times New Roman"/>
              </w:rPr>
              <w:t>，</w:t>
            </w:r>
            <w:r w:rsidRPr="003572AA">
              <w:rPr>
                <w:rFonts w:ascii="Times New Roman" w:hAnsi="Times New Roman" w:cs="Times New Roman"/>
              </w:rPr>
              <w:t>122</w:t>
            </w:r>
            <w:r w:rsidRPr="003572AA">
              <w:rPr>
                <w:rFonts w:ascii="Times New Roman" w:hAnsi="Times New Roman" w:cs="Times New Roman"/>
              </w:rPr>
              <w:t>，</w:t>
            </w:r>
            <w:r w:rsidRPr="003572AA">
              <w:rPr>
                <w:rFonts w:ascii="Times New Roman" w:hAnsi="Times New Roman" w:cs="Times New Roman"/>
              </w:rPr>
              <w:t>132</w:t>
            </w:r>
            <w:r w:rsidRPr="003572AA">
              <w:rPr>
                <w:rFonts w:ascii="Times New Roman" w:hAnsi="Times New Roman" w:cs="Times New Roman"/>
              </w:rPr>
              <w:t>，</w:t>
            </w:r>
            <w:r w:rsidRPr="003572AA">
              <w:rPr>
                <w:rFonts w:ascii="Times New Roman" w:hAnsi="Times New Roman" w:cs="Times New Roman"/>
              </w:rPr>
              <w:t>143</w:t>
            </w:r>
            <w:r w:rsidRPr="003572AA">
              <w:rPr>
                <w:rFonts w:ascii="Times New Roman" w:hAnsi="Times New Roman" w:cs="Times New Roman"/>
              </w:rPr>
              <w:t>，</w:t>
            </w:r>
            <w:r w:rsidRPr="003572AA">
              <w:rPr>
                <w:rFonts w:ascii="Times New Roman" w:hAnsi="Times New Roman" w:cs="Times New Roman"/>
              </w:rPr>
              <w:t>147</w:t>
            </w:r>
            <w:r w:rsidRPr="003572AA">
              <w:rPr>
                <w:rFonts w:ascii="Times New Roman" w:hAnsi="Times New Roman" w:cs="Times New Roman"/>
              </w:rPr>
              <w:t>，</w:t>
            </w:r>
            <w:r w:rsidRPr="003572AA">
              <w:rPr>
                <w:rFonts w:ascii="Times New Roman" w:hAnsi="Times New Roman" w:cs="Times New Roman"/>
              </w:rPr>
              <w:t>148</w:t>
            </w:r>
            <w:r w:rsidRPr="003572AA">
              <w:rPr>
                <w:rFonts w:ascii="Times New Roman" w:hAnsi="Times New Roman" w:cs="Times New Roman"/>
              </w:rPr>
              <w:t>，</w:t>
            </w:r>
            <w:r w:rsidRPr="003572AA">
              <w:rPr>
                <w:rFonts w:ascii="Times New Roman" w:hAnsi="Times New Roman" w:cs="Times New Roman"/>
              </w:rPr>
              <w:t>155</w:t>
            </w:r>
            <w:r w:rsidRPr="003572AA">
              <w:rPr>
                <w:rFonts w:ascii="Times New Roman" w:hAnsi="Times New Roman" w:cs="Times New Roman"/>
              </w:rPr>
              <w:t>，</w:t>
            </w:r>
            <w:r w:rsidRPr="003572AA">
              <w:rPr>
                <w:rFonts w:ascii="Times New Roman" w:hAnsi="Times New Roman" w:cs="Times New Roman"/>
              </w:rPr>
              <w:t>169</w:t>
            </w:r>
            <w:r w:rsidRPr="003572AA">
              <w:rPr>
                <w:rFonts w:ascii="Times New Roman" w:hAnsi="Times New Roman" w:cs="Times New Roman"/>
              </w:rPr>
              <w:t>，</w:t>
            </w:r>
            <w:r w:rsidRPr="003572AA">
              <w:rPr>
                <w:rFonts w:ascii="Times New Roman" w:hAnsi="Times New Roman" w:cs="Times New Roman"/>
              </w:rPr>
              <w:t>171</w:t>
            </w:r>
            <w:r w:rsidRPr="003572AA">
              <w:rPr>
                <w:rFonts w:ascii="Times New Roman" w:hAnsi="Times New Roman" w:cs="Times New Roman"/>
              </w:rPr>
              <w:t>，</w:t>
            </w:r>
            <w:r w:rsidRPr="003572AA">
              <w:rPr>
                <w:rFonts w:ascii="Times New Roman" w:hAnsi="Times New Roman" w:cs="Times New Roman"/>
              </w:rPr>
              <w:t>181</w:t>
            </w:r>
            <w:r w:rsidRPr="003572AA">
              <w:rPr>
                <w:rFonts w:ascii="Times New Roman" w:hAnsi="Times New Roman" w:cs="Times New Roman"/>
              </w:rPr>
              <w:t>，</w:t>
            </w:r>
            <w:r w:rsidRPr="003572AA">
              <w:rPr>
                <w:rFonts w:ascii="Times New Roman" w:hAnsi="Times New Roman" w:cs="Times New Roman"/>
              </w:rPr>
              <w:t>183</w:t>
            </w:r>
            <w:r w:rsidRPr="003572AA">
              <w:rPr>
                <w:rFonts w:ascii="Times New Roman" w:hAnsi="Times New Roman" w:cs="Times New Roman"/>
              </w:rPr>
              <w:t>，</w:t>
            </w:r>
            <w:r w:rsidRPr="003572AA">
              <w:rPr>
                <w:rFonts w:ascii="Times New Roman" w:hAnsi="Times New Roman" w:cs="Times New Roman"/>
              </w:rPr>
              <w:t>202</w:t>
            </w:r>
            <w:r w:rsidRPr="003572AA">
              <w:rPr>
                <w:rFonts w:ascii="Times New Roman" w:hAnsi="Times New Roman" w:cs="Times New Roman"/>
              </w:rPr>
              <w:t>，</w:t>
            </w:r>
            <w:r w:rsidRPr="003572AA">
              <w:rPr>
                <w:rFonts w:ascii="Times New Roman" w:hAnsi="Times New Roman" w:cs="Times New Roman"/>
              </w:rPr>
              <w:t>203</w:t>
            </w:r>
            <w:r w:rsidRPr="003572AA">
              <w:rPr>
                <w:rFonts w:ascii="Times New Roman" w:hAnsi="Times New Roman" w:cs="Times New Roman"/>
              </w:rPr>
              <w:t>，</w:t>
            </w:r>
            <w:r w:rsidRPr="003572AA">
              <w:rPr>
                <w:rFonts w:ascii="Times New Roman" w:hAnsi="Times New Roman" w:cs="Times New Roman"/>
              </w:rPr>
              <w:t>221</w:t>
            </w:r>
            <w:r w:rsidRPr="003572AA">
              <w:rPr>
                <w:rFonts w:ascii="Times New Roman" w:hAnsi="Times New Roman" w:cs="Times New Roman"/>
              </w:rPr>
              <w:t>，</w:t>
            </w:r>
            <w:r w:rsidRPr="003572AA">
              <w:rPr>
                <w:rFonts w:ascii="Times New Roman" w:hAnsi="Times New Roman" w:cs="Times New Roman"/>
              </w:rPr>
              <w:t>227</w:t>
            </w:r>
            <w:r w:rsidRPr="003572AA">
              <w:rPr>
                <w:rFonts w:ascii="Times New Roman" w:hAnsi="Times New Roman" w:cs="Times New Roman"/>
              </w:rPr>
              <w:t>，</w:t>
            </w:r>
            <w:r w:rsidRPr="003572AA">
              <w:rPr>
                <w:rFonts w:ascii="Times New Roman" w:hAnsi="Times New Roman" w:cs="Times New Roman"/>
              </w:rPr>
              <w:t>232</w:t>
            </w:r>
            <w:r w:rsidRPr="003572AA">
              <w:rPr>
                <w:rFonts w:ascii="Times New Roman" w:hAnsi="Times New Roman" w:cs="Times New Roman"/>
              </w:rPr>
              <w:t>，</w:t>
            </w:r>
            <w:r w:rsidRPr="003572AA">
              <w:rPr>
                <w:rFonts w:ascii="Times New Roman" w:hAnsi="Times New Roman" w:cs="Times New Roman"/>
              </w:rPr>
              <w:t>265</w:t>
            </w:r>
            <w:r w:rsidRPr="003572AA">
              <w:rPr>
                <w:rFonts w:ascii="Times New Roman" w:hAnsi="Times New Roman" w:cs="Times New Roman"/>
              </w:rPr>
              <w:t>，</w:t>
            </w:r>
            <w:r w:rsidRPr="003572AA">
              <w:rPr>
                <w:rFonts w:ascii="Times New Roman" w:hAnsi="Times New Roman" w:cs="Times New Roman"/>
              </w:rPr>
              <w:t>280</w:t>
            </w:r>
            <w:r w:rsidRPr="003572AA">
              <w:rPr>
                <w:rFonts w:ascii="Times New Roman" w:hAnsi="Times New Roman" w:cs="Times New Roman"/>
              </w:rPr>
              <w:t>，</w:t>
            </w:r>
            <w:r w:rsidRPr="003572AA">
              <w:rPr>
                <w:rFonts w:ascii="Times New Roman" w:hAnsi="Times New Roman" w:cs="Times New Roman"/>
              </w:rPr>
              <w:t>329</w:t>
            </w:r>
            <w:r w:rsidRPr="003572AA">
              <w:rPr>
                <w:rFonts w:ascii="Times New Roman" w:hAnsi="Times New Roman" w:cs="Times New Roman"/>
              </w:rPr>
              <w:t>，</w:t>
            </w:r>
            <w:r w:rsidRPr="003572AA">
              <w:rPr>
                <w:rFonts w:ascii="Times New Roman" w:hAnsi="Times New Roman" w:cs="Times New Roman"/>
              </w:rPr>
              <w:t>330</w:t>
            </w:r>
            <w:r w:rsidRPr="003572AA">
              <w:rPr>
                <w:rFonts w:ascii="Times New Roman" w:hAnsi="Times New Roman" w:cs="Times New Roman"/>
              </w:rPr>
              <w:t>，</w:t>
            </w:r>
            <w:r w:rsidRPr="003572AA">
              <w:rPr>
                <w:rFonts w:ascii="Times New Roman" w:hAnsi="Times New Roman" w:cs="Times New Roman"/>
              </w:rPr>
              <w:t>340</w:t>
            </w:r>
            <w:r w:rsidRPr="003572AA">
              <w:rPr>
                <w:rFonts w:ascii="Times New Roman" w:hAnsi="Times New Roman" w:cs="Times New Roman"/>
              </w:rPr>
              <w:t>，</w:t>
            </w:r>
            <w:r w:rsidRPr="003572AA">
              <w:rPr>
                <w:rFonts w:ascii="Times New Roman" w:hAnsi="Times New Roman" w:cs="Times New Roman"/>
              </w:rPr>
              <w:t>342</w:t>
            </w:r>
            <w:r w:rsidRPr="003572AA">
              <w:rPr>
                <w:rFonts w:ascii="Times New Roman" w:hAnsi="Times New Roman" w:cs="Times New Roman"/>
              </w:rPr>
              <w:t>，</w:t>
            </w:r>
            <w:r w:rsidRPr="003572AA">
              <w:rPr>
                <w:rFonts w:ascii="Times New Roman" w:hAnsi="Times New Roman" w:cs="Times New Roman"/>
              </w:rPr>
              <w:t>351</w:t>
            </w:r>
            <w:r w:rsidRPr="003572AA">
              <w:rPr>
                <w:rFonts w:ascii="Times New Roman" w:hAnsi="Times New Roman" w:cs="Times New Roman"/>
              </w:rPr>
              <w:t>，</w:t>
            </w:r>
            <w:r w:rsidRPr="003572AA">
              <w:rPr>
                <w:rFonts w:ascii="Times New Roman" w:hAnsi="Times New Roman" w:cs="Times New Roman"/>
              </w:rPr>
              <w:t>355</w:t>
            </w:r>
            <w:r w:rsidRPr="003572AA">
              <w:rPr>
                <w:rFonts w:ascii="Times New Roman" w:hAnsi="Times New Roman" w:cs="Times New Roman"/>
              </w:rPr>
              <w:t>，</w:t>
            </w:r>
            <w:r w:rsidRPr="003572AA">
              <w:rPr>
                <w:rFonts w:ascii="Times New Roman" w:hAnsi="Times New Roman" w:cs="Times New Roman"/>
              </w:rPr>
              <w:t>364</w:t>
            </w:r>
            <w:r w:rsidRPr="003572AA">
              <w:rPr>
                <w:rFonts w:ascii="Times New Roman" w:hAnsi="Times New Roman" w:cs="Times New Roman"/>
              </w:rPr>
              <w:t>，</w:t>
            </w:r>
            <w:r w:rsidRPr="003572AA">
              <w:rPr>
                <w:rFonts w:ascii="Times New Roman" w:hAnsi="Times New Roman" w:cs="Times New Roman"/>
              </w:rPr>
              <w:t>383</w:t>
            </w:r>
            <w:r w:rsidRPr="003572AA">
              <w:rPr>
                <w:rFonts w:ascii="Times New Roman" w:hAnsi="Times New Roman" w:cs="Times New Roman"/>
              </w:rPr>
              <w:t>，</w:t>
            </w:r>
            <w:r w:rsidRPr="003572AA">
              <w:rPr>
                <w:rFonts w:ascii="Times New Roman" w:hAnsi="Times New Roman" w:cs="Times New Roman"/>
              </w:rPr>
              <w:t>384</w:t>
            </w:r>
            <w:r w:rsidRPr="003572AA">
              <w:rPr>
                <w:rFonts w:ascii="Times New Roman" w:hAnsi="Times New Roman" w:cs="Times New Roman"/>
              </w:rPr>
              <w:t>，</w:t>
            </w:r>
            <w:r w:rsidRPr="003572AA">
              <w:rPr>
                <w:rFonts w:ascii="Times New Roman" w:hAnsi="Times New Roman" w:cs="Times New Roman"/>
              </w:rPr>
              <w:t>385</w:t>
            </w:r>
            <w:r w:rsidRPr="003572AA">
              <w:rPr>
                <w:rFonts w:ascii="Times New Roman" w:hAnsi="Times New Roman" w:cs="Times New Roman"/>
              </w:rPr>
              <w:t>，</w:t>
            </w:r>
            <w:r w:rsidRPr="003572AA">
              <w:rPr>
                <w:rFonts w:ascii="Times New Roman" w:hAnsi="Times New Roman" w:cs="Times New Roman"/>
              </w:rPr>
              <w:t>386</w:t>
            </w:r>
          </w:p>
        </w:tc>
      </w:tr>
    </w:tbl>
    <w:p w14:paraId="15B319F0" w14:textId="27E6F4A9" w:rsidR="003572AA" w:rsidRDefault="003572AA" w:rsidP="002404D5">
      <w:pPr>
        <w:rPr>
          <w:rFonts w:ascii="Times New Roman" w:hAnsi="Times New Roman" w:cs="Times New Roman"/>
          <w:sz w:val="24"/>
          <w:szCs w:val="24"/>
        </w:rPr>
      </w:pPr>
    </w:p>
    <w:p w14:paraId="16F1D371" w14:textId="77777777" w:rsidR="003572AA" w:rsidRDefault="003572AA" w:rsidP="002404D5">
      <w:pPr>
        <w:rPr>
          <w:rFonts w:ascii="Times New Roman" w:hAnsi="Times New Roman" w:cs="Times New Roman"/>
          <w:sz w:val="24"/>
          <w:szCs w:val="24"/>
        </w:rPr>
      </w:pPr>
    </w:p>
    <w:p w14:paraId="51C58C7C" w14:textId="615BB171" w:rsidR="002404D5" w:rsidRPr="002404D5" w:rsidRDefault="002404D5" w:rsidP="002404D5">
      <w:pPr>
        <w:rPr>
          <w:rFonts w:ascii="Times New Roman" w:hAnsi="Times New Roman" w:cs="Times New Roman"/>
          <w:sz w:val="24"/>
          <w:szCs w:val="24"/>
        </w:rPr>
      </w:pPr>
      <w:r w:rsidRPr="002404D5">
        <w:rPr>
          <w:rFonts w:ascii="Times New Roman" w:hAnsi="Times New Roman" w:cs="Times New Roman"/>
          <w:sz w:val="24"/>
          <w:szCs w:val="24"/>
        </w:rPr>
        <w:t xml:space="preserve">Supplementary Table </w:t>
      </w:r>
      <w:r w:rsidR="003572AA">
        <w:rPr>
          <w:rFonts w:ascii="Times New Roman" w:hAnsi="Times New Roman" w:cs="Times New Roman"/>
          <w:sz w:val="24"/>
          <w:szCs w:val="24"/>
        </w:rPr>
        <w:t>2</w:t>
      </w:r>
      <w:r w:rsidRPr="002404D5">
        <w:rPr>
          <w:rFonts w:ascii="Times New Roman" w:hAnsi="Times New Roman" w:cs="Times New Roman"/>
          <w:sz w:val="24"/>
          <w:szCs w:val="24"/>
        </w:rPr>
        <w:t>.</w:t>
      </w:r>
      <w:r>
        <w:rPr>
          <w:rFonts w:ascii="Times New Roman" w:hAnsi="Times New Roman" w:cs="Times New Roman"/>
          <w:sz w:val="24"/>
          <w:szCs w:val="24"/>
        </w:rPr>
        <w:t xml:space="preserve"> Evaluation of neighborhood region.</w:t>
      </w:r>
    </w:p>
    <w:tbl>
      <w:tblPr>
        <w:tblStyle w:val="2"/>
        <w:tblW w:w="0" w:type="auto"/>
        <w:tblLook w:val="04A0" w:firstRow="1" w:lastRow="0" w:firstColumn="1" w:lastColumn="0" w:noHBand="0" w:noVBand="1"/>
      </w:tblPr>
      <w:tblGrid>
        <w:gridCol w:w="2200"/>
        <w:gridCol w:w="3480"/>
        <w:gridCol w:w="2537"/>
      </w:tblGrid>
      <w:tr w:rsidR="002404D5" w:rsidRPr="00C20932" w14:paraId="69257D17" w14:textId="77777777" w:rsidTr="002404D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00" w:type="dxa"/>
            <w:tcBorders>
              <w:top w:val="single" w:sz="4" w:space="0" w:color="auto"/>
            </w:tcBorders>
            <w:noWrap/>
            <w:hideMark/>
          </w:tcPr>
          <w:p w14:paraId="22AB51EE" w14:textId="77777777" w:rsidR="002404D5" w:rsidRPr="00C20932" w:rsidRDefault="002404D5" w:rsidP="00CA3F51">
            <w:pPr>
              <w:rPr>
                <w:rFonts w:ascii="Times New Roman" w:hAnsi="Times New Roman" w:cs="Times New Roman"/>
                <w:sz w:val="24"/>
                <w:szCs w:val="24"/>
              </w:rPr>
            </w:pPr>
          </w:p>
        </w:tc>
        <w:tc>
          <w:tcPr>
            <w:tcW w:w="3480" w:type="dxa"/>
            <w:tcBorders>
              <w:top w:val="single" w:sz="4" w:space="0" w:color="auto"/>
            </w:tcBorders>
            <w:noWrap/>
            <w:hideMark/>
          </w:tcPr>
          <w:p w14:paraId="2172EBFB" w14:textId="77777777" w:rsidR="002404D5" w:rsidRPr="00C20932" w:rsidRDefault="002404D5" w:rsidP="00CA3F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Correlation coefficient</w:t>
            </w:r>
          </w:p>
        </w:tc>
        <w:tc>
          <w:tcPr>
            <w:tcW w:w="2537" w:type="dxa"/>
            <w:tcBorders>
              <w:top w:val="single" w:sz="4" w:space="0" w:color="auto"/>
            </w:tcBorders>
            <w:noWrap/>
            <w:hideMark/>
          </w:tcPr>
          <w:p w14:paraId="50D3D1D3" w14:textId="77777777" w:rsidR="002404D5" w:rsidRPr="00C20932" w:rsidRDefault="002404D5" w:rsidP="00CA3F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RMSE</w:t>
            </w:r>
          </w:p>
        </w:tc>
      </w:tr>
      <w:tr w:rsidR="002404D5" w:rsidRPr="00C20932" w14:paraId="6A5ADDCC" w14:textId="77777777" w:rsidTr="002404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E3CDBB5" w14:textId="77777777" w:rsidR="002404D5" w:rsidRPr="00C20932" w:rsidRDefault="002404D5" w:rsidP="00CA3F51">
            <w:pPr>
              <w:rPr>
                <w:rFonts w:ascii="Times New Roman" w:hAnsi="Times New Roman" w:cs="Times New Roman"/>
                <w:sz w:val="24"/>
                <w:szCs w:val="24"/>
              </w:rPr>
            </w:pPr>
            <w:r w:rsidRPr="00C20932">
              <w:rPr>
                <w:rFonts w:ascii="Times New Roman" w:hAnsi="Times New Roman" w:cs="Times New Roman" w:hint="eastAsia"/>
                <w:sz w:val="24"/>
                <w:szCs w:val="24"/>
              </w:rPr>
              <w:t xml:space="preserve">1Å </w:t>
            </w:r>
            <w:r w:rsidRPr="00C20932">
              <w:rPr>
                <w:rFonts w:ascii="Times New Roman" w:hAnsi="Times New Roman" w:cs="Times New Roman"/>
                <w:sz w:val="24"/>
                <w:szCs w:val="24"/>
              </w:rPr>
              <w:t>neighbor</w:t>
            </w:r>
          </w:p>
        </w:tc>
        <w:tc>
          <w:tcPr>
            <w:tcW w:w="3480" w:type="dxa"/>
            <w:noWrap/>
            <w:hideMark/>
          </w:tcPr>
          <w:p w14:paraId="5FC58E5C" w14:textId="77777777" w:rsidR="002404D5" w:rsidRPr="00C20932" w:rsidRDefault="002404D5" w:rsidP="00CA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0.717</w:t>
            </w:r>
          </w:p>
        </w:tc>
        <w:tc>
          <w:tcPr>
            <w:tcW w:w="2537" w:type="dxa"/>
            <w:noWrap/>
            <w:hideMark/>
          </w:tcPr>
          <w:p w14:paraId="38F356EF" w14:textId="77777777" w:rsidR="002404D5" w:rsidRPr="00C20932" w:rsidRDefault="002404D5" w:rsidP="00CA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0.991</w:t>
            </w:r>
          </w:p>
        </w:tc>
      </w:tr>
      <w:tr w:rsidR="002404D5" w:rsidRPr="00C20932" w14:paraId="214EAAFC" w14:textId="77777777" w:rsidTr="002404D5">
        <w:trPr>
          <w:trHeight w:val="27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3AFBC62F" w14:textId="77777777" w:rsidR="002404D5" w:rsidRPr="00C20932" w:rsidRDefault="002404D5" w:rsidP="00CA3F51">
            <w:pPr>
              <w:rPr>
                <w:rFonts w:ascii="Times New Roman" w:hAnsi="Times New Roman" w:cs="Times New Roman"/>
                <w:sz w:val="24"/>
                <w:szCs w:val="24"/>
              </w:rPr>
            </w:pPr>
            <w:r w:rsidRPr="00C20932">
              <w:rPr>
                <w:rFonts w:ascii="Times New Roman" w:hAnsi="Times New Roman" w:cs="Times New Roman" w:hint="eastAsia"/>
                <w:sz w:val="24"/>
                <w:szCs w:val="24"/>
              </w:rPr>
              <w:t xml:space="preserve">2Å </w:t>
            </w:r>
            <w:r w:rsidRPr="00C20932">
              <w:rPr>
                <w:rFonts w:ascii="Times New Roman" w:hAnsi="Times New Roman" w:cs="Times New Roman"/>
                <w:sz w:val="24"/>
                <w:szCs w:val="24"/>
              </w:rPr>
              <w:t>neighbor</w:t>
            </w:r>
          </w:p>
        </w:tc>
        <w:tc>
          <w:tcPr>
            <w:tcW w:w="3480" w:type="dxa"/>
            <w:noWrap/>
            <w:hideMark/>
          </w:tcPr>
          <w:p w14:paraId="67EEC234" w14:textId="77777777" w:rsidR="002404D5" w:rsidRPr="00C20932" w:rsidRDefault="002404D5" w:rsidP="00CA3F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0.711</w:t>
            </w:r>
          </w:p>
        </w:tc>
        <w:tc>
          <w:tcPr>
            <w:tcW w:w="2537" w:type="dxa"/>
            <w:noWrap/>
            <w:hideMark/>
          </w:tcPr>
          <w:p w14:paraId="4D9D2985" w14:textId="77777777" w:rsidR="002404D5" w:rsidRPr="00C20932" w:rsidRDefault="002404D5" w:rsidP="00CA3F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1</w:t>
            </w:r>
          </w:p>
        </w:tc>
      </w:tr>
      <w:tr w:rsidR="002404D5" w:rsidRPr="00C20932" w14:paraId="32025EA8" w14:textId="77777777" w:rsidTr="002404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62024CF4" w14:textId="77777777" w:rsidR="002404D5" w:rsidRPr="00C20932" w:rsidRDefault="002404D5" w:rsidP="00CA3F51">
            <w:pPr>
              <w:rPr>
                <w:rFonts w:ascii="Times New Roman" w:hAnsi="Times New Roman" w:cs="Times New Roman"/>
                <w:sz w:val="24"/>
                <w:szCs w:val="24"/>
              </w:rPr>
            </w:pPr>
            <w:r w:rsidRPr="00C20932">
              <w:rPr>
                <w:rFonts w:ascii="Times New Roman" w:hAnsi="Times New Roman" w:cs="Times New Roman" w:hint="eastAsia"/>
                <w:sz w:val="24"/>
                <w:szCs w:val="24"/>
              </w:rPr>
              <w:t xml:space="preserve">3Å </w:t>
            </w:r>
            <w:r w:rsidRPr="00C20932">
              <w:rPr>
                <w:rFonts w:ascii="Times New Roman" w:hAnsi="Times New Roman" w:cs="Times New Roman"/>
                <w:sz w:val="24"/>
                <w:szCs w:val="24"/>
              </w:rPr>
              <w:t>neighbor</w:t>
            </w:r>
          </w:p>
        </w:tc>
        <w:tc>
          <w:tcPr>
            <w:tcW w:w="3480" w:type="dxa"/>
            <w:noWrap/>
            <w:hideMark/>
          </w:tcPr>
          <w:p w14:paraId="0D4F0A74" w14:textId="77777777" w:rsidR="002404D5" w:rsidRPr="00C20932" w:rsidRDefault="002404D5" w:rsidP="00CA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0.687</w:t>
            </w:r>
          </w:p>
        </w:tc>
        <w:tc>
          <w:tcPr>
            <w:tcW w:w="2537" w:type="dxa"/>
            <w:noWrap/>
            <w:hideMark/>
          </w:tcPr>
          <w:p w14:paraId="2C50C781" w14:textId="77777777" w:rsidR="002404D5" w:rsidRPr="00C20932" w:rsidRDefault="002404D5" w:rsidP="00CA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1.032</w:t>
            </w:r>
          </w:p>
        </w:tc>
      </w:tr>
      <w:tr w:rsidR="002404D5" w:rsidRPr="00C20932" w14:paraId="0B016272" w14:textId="77777777" w:rsidTr="002404D5">
        <w:trPr>
          <w:trHeight w:val="27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1FF60EC0" w14:textId="77777777" w:rsidR="002404D5" w:rsidRPr="00C20932" w:rsidRDefault="002404D5" w:rsidP="00CA3F51">
            <w:pPr>
              <w:rPr>
                <w:rFonts w:ascii="Times New Roman" w:hAnsi="Times New Roman" w:cs="Times New Roman"/>
                <w:sz w:val="24"/>
                <w:szCs w:val="24"/>
              </w:rPr>
            </w:pPr>
            <w:r w:rsidRPr="00C20932">
              <w:rPr>
                <w:rFonts w:ascii="Times New Roman" w:hAnsi="Times New Roman" w:cs="Times New Roman" w:hint="eastAsia"/>
                <w:sz w:val="24"/>
                <w:szCs w:val="24"/>
              </w:rPr>
              <w:t xml:space="preserve">4Å </w:t>
            </w:r>
            <w:r w:rsidRPr="00C20932">
              <w:rPr>
                <w:rFonts w:ascii="Times New Roman" w:hAnsi="Times New Roman" w:cs="Times New Roman"/>
                <w:sz w:val="24"/>
                <w:szCs w:val="24"/>
              </w:rPr>
              <w:t>neighbor</w:t>
            </w:r>
          </w:p>
        </w:tc>
        <w:tc>
          <w:tcPr>
            <w:tcW w:w="3480" w:type="dxa"/>
            <w:noWrap/>
            <w:hideMark/>
          </w:tcPr>
          <w:p w14:paraId="3DA0ACAC" w14:textId="77777777" w:rsidR="002404D5" w:rsidRPr="00C20932" w:rsidRDefault="002404D5" w:rsidP="00CA3F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0.588</w:t>
            </w:r>
          </w:p>
        </w:tc>
        <w:tc>
          <w:tcPr>
            <w:tcW w:w="2537" w:type="dxa"/>
            <w:noWrap/>
            <w:hideMark/>
          </w:tcPr>
          <w:p w14:paraId="580D22EA" w14:textId="77777777" w:rsidR="002404D5" w:rsidRPr="00C20932" w:rsidRDefault="002404D5" w:rsidP="00CA3F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1.151</w:t>
            </w:r>
          </w:p>
        </w:tc>
      </w:tr>
      <w:tr w:rsidR="002404D5" w:rsidRPr="00C20932" w14:paraId="38DD219D" w14:textId="77777777" w:rsidTr="002404D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4F2A776B" w14:textId="77777777" w:rsidR="002404D5" w:rsidRPr="00C20932" w:rsidRDefault="002404D5" w:rsidP="00CA3F51">
            <w:pPr>
              <w:rPr>
                <w:rFonts w:ascii="Times New Roman" w:hAnsi="Times New Roman" w:cs="Times New Roman"/>
                <w:sz w:val="24"/>
                <w:szCs w:val="24"/>
              </w:rPr>
            </w:pPr>
            <w:r w:rsidRPr="00C20932">
              <w:rPr>
                <w:rFonts w:ascii="Times New Roman" w:hAnsi="Times New Roman" w:cs="Times New Roman" w:hint="eastAsia"/>
                <w:sz w:val="24"/>
                <w:szCs w:val="24"/>
              </w:rPr>
              <w:t xml:space="preserve">5Å </w:t>
            </w:r>
            <w:r w:rsidRPr="00C20932">
              <w:rPr>
                <w:rFonts w:ascii="Times New Roman" w:hAnsi="Times New Roman" w:cs="Times New Roman"/>
                <w:sz w:val="24"/>
                <w:szCs w:val="24"/>
              </w:rPr>
              <w:t>neighbor</w:t>
            </w:r>
          </w:p>
        </w:tc>
        <w:tc>
          <w:tcPr>
            <w:tcW w:w="3480" w:type="dxa"/>
            <w:noWrap/>
            <w:hideMark/>
          </w:tcPr>
          <w:p w14:paraId="2B343311" w14:textId="77777777" w:rsidR="002404D5" w:rsidRPr="00C20932" w:rsidRDefault="002404D5" w:rsidP="00CA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0.592</w:t>
            </w:r>
          </w:p>
        </w:tc>
        <w:tc>
          <w:tcPr>
            <w:tcW w:w="2537" w:type="dxa"/>
            <w:noWrap/>
            <w:hideMark/>
          </w:tcPr>
          <w:p w14:paraId="0C97DBEF" w14:textId="77777777" w:rsidR="002404D5" w:rsidRPr="00C20932" w:rsidRDefault="002404D5" w:rsidP="00CA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20932">
              <w:rPr>
                <w:rFonts w:ascii="Times New Roman" w:hAnsi="Times New Roman" w:cs="Times New Roman" w:hint="eastAsia"/>
                <w:sz w:val="24"/>
                <w:szCs w:val="24"/>
              </w:rPr>
              <w:t>1.147</w:t>
            </w:r>
          </w:p>
        </w:tc>
      </w:tr>
    </w:tbl>
    <w:p w14:paraId="751D4BE6" w14:textId="77777777" w:rsidR="003E4D2B" w:rsidRDefault="003E4D2B"/>
    <w:p w14:paraId="74B80D9B" w14:textId="77777777" w:rsidR="00AE677A" w:rsidRDefault="00AE677A"/>
    <w:p w14:paraId="53EEE520" w14:textId="77777777" w:rsidR="00AE677A" w:rsidRDefault="00AE677A"/>
    <w:p w14:paraId="0ED8D32C" w14:textId="77777777" w:rsidR="00AE677A" w:rsidRDefault="00AE677A"/>
    <w:p w14:paraId="2F29EA98" w14:textId="77777777" w:rsidR="00AE677A" w:rsidRDefault="00AE677A"/>
    <w:p w14:paraId="7619981E" w14:textId="77777777" w:rsidR="00AE677A" w:rsidRDefault="00AE677A"/>
    <w:p w14:paraId="4EED9B01" w14:textId="77777777" w:rsidR="00AE677A" w:rsidRDefault="00AE677A"/>
    <w:p w14:paraId="0C60429E" w14:textId="77777777" w:rsidR="00AE677A" w:rsidRDefault="00AE677A"/>
    <w:p w14:paraId="63E8654A" w14:textId="77777777" w:rsidR="00AE677A" w:rsidRDefault="00AE677A"/>
    <w:p w14:paraId="5BDE59D8" w14:textId="77777777" w:rsidR="00AE677A" w:rsidRPr="00AE677A" w:rsidRDefault="00AE677A" w:rsidP="00AE677A">
      <w:pPr>
        <w:rPr>
          <w:rFonts w:ascii="Times New Roman" w:hAnsi="Times New Roman" w:cs="Times New Roman"/>
          <w:color w:val="4472C4" w:themeColor="accent1"/>
          <w:sz w:val="24"/>
          <w:szCs w:val="24"/>
        </w:rPr>
      </w:pPr>
      <w:r w:rsidRPr="00AE677A">
        <w:rPr>
          <w:rFonts w:ascii="Times New Roman" w:hAnsi="Times New Roman" w:cs="Times New Roman" w:hint="eastAsia"/>
          <w:noProof/>
          <w:color w:val="4472C4" w:themeColor="accent1"/>
          <w:sz w:val="24"/>
          <w:szCs w:val="24"/>
        </w:rPr>
        <w:lastRenderedPageBreak/>
        <w:drawing>
          <wp:inline distT="0" distB="0" distL="0" distR="0" wp14:anchorId="64B6B7FC" wp14:editId="50BD3010">
            <wp:extent cx="5273577" cy="2822713"/>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uracy_varianc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6392" cy="2824220"/>
                    </a:xfrm>
                    <a:prstGeom prst="rect">
                      <a:avLst/>
                    </a:prstGeom>
                  </pic:spPr>
                </pic:pic>
              </a:graphicData>
            </a:graphic>
          </wp:inline>
        </w:drawing>
      </w:r>
    </w:p>
    <w:p w14:paraId="0443F0EA" w14:textId="5A0FEB0C" w:rsidR="00AE677A" w:rsidRDefault="00AE677A">
      <w:pPr>
        <w:rPr>
          <w:rFonts w:ascii="Times New Roman" w:hAnsi="Times New Roman" w:cs="Times New Roman"/>
          <w:szCs w:val="21"/>
        </w:rPr>
      </w:pPr>
      <w:r w:rsidRPr="00AE677A">
        <w:rPr>
          <w:rFonts w:ascii="Times New Roman" w:hAnsi="Times New Roman" w:cs="Times New Roman"/>
          <w:szCs w:val="21"/>
        </w:rPr>
        <w:t xml:space="preserve">Supplementary </w:t>
      </w:r>
      <w:r w:rsidRPr="00AE677A">
        <w:rPr>
          <w:rFonts w:ascii="Times New Roman" w:hAnsi="Times New Roman" w:cs="Times New Roman" w:hint="eastAsia"/>
          <w:szCs w:val="21"/>
        </w:rPr>
        <w:t xml:space="preserve">Figure 1. </w:t>
      </w:r>
      <w:r w:rsidR="00171967" w:rsidRPr="00171967">
        <w:rPr>
          <w:rFonts w:ascii="Times New Roman" w:hAnsi="Times New Roman" w:cs="Times New Roman"/>
          <w:szCs w:val="21"/>
        </w:rPr>
        <w:t>Classification accuracy of different machine learning models under different cutoffs through 10-fold cross validation. Different titer cutoffs were set as 10, 15, 20 and 40 based on neutralization values from experimental work. For each machine learning approach, distribution of accuracy value on 10-fold cross-validation was shown on boxplot. AVG refers to the average of accuracy values and VAR refers to variance of accuracy value.</w:t>
      </w:r>
    </w:p>
    <w:p w14:paraId="2FB90533" w14:textId="77777777" w:rsidR="00171967" w:rsidRPr="00171967" w:rsidRDefault="00171967">
      <w:pPr>
        <w:rPr>
          <w:rFonts w:ascii="Times New Roman" w:hAnsi="Times New Roman" w:cs="Times New Roman" w:hint="eastAsia"/>
          <w:szCs w:val="21"/>
        </w:rPr>
      </w:pPr>
      <w:bookmarkStart w:id="0" w:name="_GoBack"/>
      <w:bookmarkEnd w:id="0"/>
    </w:p>
    <w:p w14:paraId="23E541A0" w14:textId="7C57AC91" w:rsidR="002404D5" w:rsidRDefault="002404D5">
      <w:r>
        <w:rPr>
          <w:rFonts w:hint="eastAsia"/>
          <w:noProof/>
        </w:rPr>
        <w:drawing>
          <wp:inline distT="0" distB="0" distL="0" distR="0" wp14:anchorId="2C7EE3B6" wp14:editId="4872EF6B">
            <wp:extent cx="5274310" cy="365569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655695"/>
                    </a:xfrm>
                    <a:prstGeom prst="rect">
                      <a:avLst/>
                    </a:prstGeom>
                  </pic:spPr>
                </pic:pic>
              </a:graphicData>
            </a:graphic>
          </wp:inline>
        </w:drawing>
      </w:r>
    </w:p>
    <w:p w14:paraId="4A842891" w14:textId="7C2DB0C6" w:rsidR="002404D5" w:rsidRDefault="002404D5">
      <w:pPr>
        <w:rPr>
          <w:rFonts w:ascii="Times New Roman" w:hAnsi="Times New Roman" w:cs="Times New Roman"/>
          <w:szCs w:val="21"/>
        </w:rPr>
      </w:pPr>
      <w:r w:rsidRPr="009A4990">
        <w:rPr>
          <w:rFonts w:ascii="Times New Roman" w:hAnsi="Times New Roman" w:cs="Times New Roman" w:hint="eastAsia"/>
          <w:szCs w:val="21"/>
        </w:rPr>
        <w:t>S</w:t>
      </w:r>
      <w:r w:rsidRPr="009A4990">
        <w:rPr>
          <w:rFonts w:ascii="Times New Roman" w:hAnsi="Times New Roman" w:cs="Times New Roman"/>
          <w:szCs w:val="21"/>
        </w:rPr>
        <w:t xml:space="preserve">upplementary Figure </w:t>
      </w:r>
      <w:r w:rsidR="00900759">
        <w:rPr>
          <w:rFonts w:ascii="Times New Roman" w:hAnsi="Times New Roman" w:cs="Times New Roman"/>
          <w:szCs w:val="21"/>
        </w:rPr>
        <w:t>2</w:t>
      </w:r>
      <w:r w:rsidRPr="009A4990">
        <w:rPr>
          <w:rFonts w:ascii="Times New Roman" w:hAnsi="Times New Roman" w:cs="Times New Roman"/>
          <w:szCs w:val="21"/>
        </w:rPr>
        <w:t xml:space="preserve">. </w:t>
      </w:r>
      <w:r w:rsidR="009A4990" w:rsidRPr="009A4990">
        <w:rPr>
          <w:rFonts w:ascii="Times New Roman" w:hAnsi="Times New Roman" w:cs="Times New Roman"/>
          <w:szCs w:val="21"/>
        </w:rPr>
        <w:t xml:space="preserve">Independent-validation performance of </w:t>
      </w:r>
      <w:r w:rsidR="009A4990" w:rsidRPr="0043760C">
        <w:rPr>
          <w:rFonts w:ascii="Times New Roman" w:hAnsi="Times New Roman" w:cs="Times New Roman"/>
          <w:szCs w:val="21"/>
        </w:rPr>
        <w:t>qualitative model constructed by Sequential Minimal Optimization, Naïve Bayes, Support Vector machine, Logistic, and Random Forest.</w:t>
      </w:r>
    </w:p>
    <w:p w14:paraId="735CF080" w14:textId="77777777" w:rsidR="00C97F64" w:rsidRDefault="00C97F64">
      <w:pPr>
        <w:rPr>
          <w:rFonts w:ascii="Times New Roman" w:hAnsi="Times New Roman" w:cs="Times New Roman"/>
          <w:szCs w:val="21"/>
        </w:rPr>
      </w:pPr>
    </w:p>
    <w:p w14:paraId="1B315142" w14:textId="77777777" w:rsidR="00C97F64" w:rsidRDefault="00C97F64" w:rsidP="00C97F64">
      <w:r>
        <w:rPr>
          <w:rFonts w:hint="eastAsia"/>
          <w:noProof/>
        </w:rPr>
        <w:lastRenderedPageBreak/>
        <w:drawing>
          <wp:inline distT="0" distB="0" distL="0" distR="0" wp14:anchorId="00732E99" wp14:editId="5DCF58A1">
            <wp:extent cx="5274310" cy="30873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087370"/>
                    </a:xfrm>
                    <a:prstGeom prst="rect">
                      <a:avLst/>
                    </a:prstGeom>
                  </pic:spPr>
                </pic:pic>
              </a:graphicData>
            </a:graphic>
          </wp:inline>
        </w:drawing>
      </w:r>
    </w:p>
    <w:p w14:paraId="4E071310" w14:textId="565D3EF7" w:rsidR="00C97F64" w:rsidRPr="009A4990" w:rsidRDefault="00C97F64" w:rsidP="00C97F64">
      <w:pPr>
        <w:rPr>
          <w:rFonts w:ascii="Times New Roman" w:hAnsi="Times New Roman" w:cs="Times New Roman"/>
          <w:szCs w:val="21"/>
        </w:rPr>
      </w:pPr>
      <w:r w:rsidRPr="009A4990">
        <w:rPr>
          <w:rFonts w:ascii="Times New Roman" w:hAnsi="Times New Roman" w:cs="Times New Roman" w:hint="eastAsia"/>
          <w:szCs w:val="21"/>
        </w:rPr>
        <w:t>S</w:t>
      </w:r>
      <w:r w:rsidRPr="009A4990">
        <w:rPr>
          <w:rFonts w:ascii="Times New Roman" w:hAnsi="Times New Roman" w:cs="Times New Roman"/>
          <w:szCs w:val="21"/>
        </w:rPr>
        <w:t xml:space="preserve">upplementary Figure </w:t>
      </w:r>
      <w:r w:rsidR="00900759">
        <w:rPr>
          <w:rFonts w:ascii="Times New Roman" w:hAnsi="Times New Roman" w:cs="Times New Roman"/>
          <w:szCs w:val="21"/>
        </w:rPr>
        <w:t>3</w:t>
      </w:r>
      <w:r w:rsidRPr="009A4990">
        <w:rPr>
          <w:rFonts w:ascii="Times New Roman" w:hAnsi="Times New Roman" w:cs="Times New Roman"/>
          <w:szCs w:val="21"/>
        </w:rPr>
        <w:t>. Cross-validation performance of quantitative model constructed by Additive Regression (AR), Support Vector Regression (SVR), Gaussian Processes (GP), Linear Regression (LR) and Isotonic Regression (IR).</w:t>
      </w:r>
    </w:p>
    <w:p w14:paraId="4F836572" w14:textId="77777777" w:rsidR="00C97F64" w:rsidRDefault="00C97F64">
      <w:pPr>
        <w:rPr>
          <w:rFonts w:ascii="Times New Roman" w:hAnsi="Times New Roman" w:cs="Times New Roman"/>
          <w:szCs w:val="21"/>
        </w:rPr>
      </w:pPr>
    </w:p>
    <w:p w14:paraId="3E6AC08C" w14:textId="0A987D77" w:rsidR="00202CCA" w:rsidRDefault="00F064D2" w:rsidP="00202CCA">
      <w:pPr>
        <w:jc w:val="center"/>
        <w:rPr>
          <w:rFonts w:ascii="Times New Roman" w:hAnsi="Times New Roman" w:cs="Times New Roman"/>
          <w:szCs w:val="21"/>
        </w:rPr>
      </w:pPr>
      <w:r>
        <w:rPr>
          <w:rFonts w:ascii="Times New Roman" w:hAnsi="Times New Roman" w:cs="Times New Roman"/>
          <w:noProof/>
          <w:szCs w:val="21"/>
        </w:rPr>
        <w:drawing>
          <wp:inline distT="0" distB="0" distL="0" distR="0" wp14:anchorId="1711EB31" wp14:editId="76B1455D">
            <wp:extent cx="5274310" cy="43713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4371340"/>
                    </a:xfrm>
                    <a:prstGeom prst="rect">
                      <a:avLst/>
                    </a:prstGeom>
                  </pic:spPr>
                </pic:pic>
              </a:graphicData>
            </a:graphic>
          </wp:inline>
        </w:drawing>
      </w:r>
    </w:p>
    <w:p w14:paraId="19D7F4A8" w14:textId="2B95C21E" w:rsidR="00202CCA" w:rsidRPr="00202CCA" w:rsidRDefault="00202CCA" w:rsidP="00202CCA">
      <w:pPr>
        <w:rPr>
          <w:rFonts w:ascii="Times New Roman" w:hAnsi="Times New Roman" w:cs="Times New Roman"/>
          <w:szCs w:val="21"/>
        </w:rPr>
      </w:pPr>
      <w:r w:rsidRPr="00202CCA">
        <w:rPr>
          <w:rFonts w:ascii="Times New Roman" w:hAnsi="Times New Roman" w:cs="Times New Roman"/>
          <w:szCs w:val="21"/>
        </w:rPr>
        <w:t xml:space="preserve">Supplementary </w:t>
      </w:r>
      <w:r w:rsidRPr="00202CCA">
        <w:rPr>
          <w:rFonts w:ascii="Times New Roman" w:hAnsi="Times New Roman" w:cs="Times New Roman" w:hint="eastAsia"/>
          <w:szCs w:val="21"/>
        </w:rPr>
        <w:t xml:space="preserve">Figure </w:t>
      </w:r>
      <w:r w:rsidR="00C24DFE">
        <w:rPr>
          <w:rFonts w:ascii="Times New Roman" w:hAnsi="Times New Roman" w:cs="Times New Roman"/>
          <w:szCs w:val="21"/>
        </w:rPr>
        <w:t>4</w:t>
      </w:r>
      <w:r w:rsidRPr="00202CCA">
        <w:rPr>
          <w:rFonts w:ascii="Times New Roman" w:hAnsi="Times New Roman" w:cs="Times New Roman" w:hint="eastAsia"/>
          <w:szCs w:val="21"/>
        </w:rPr>
        <w:t xml:space="preserve">. </w:t>
      </w:r>
      <w:r w:rsidR="00F064D2" w:rsidRPr="00F064D2">
        <w:rPr>
          <w:rFonts w:ascii="Times New Roman" w:hAnsi="Times New Roman" w:cs="Times New Roman"/>
          <w:szCs w:val="21"/>
        </w:rPr>
        <w:t xml:space="preserve">Antigenic cluster of 28 DENV strains based on experimental results from </w:t>
      </w:r>
      <w:r w:rsidR="00F064D2" w:rsidRPr="00F064D2">
        <w:rPr>
          <w:rFonts w:ascii="Times New Roman" w:hAnsi="Times New Roman" w:cs="Times New Roman"/>
          <w:szCs w:val="21"/>
        </w:rPr>
        <w:lastRenderedPageBreak/>
        <w:t>Katzelnick’s work</w:t>
      </w:r>
      <w:r w:rsidR="00F064D2" w:rsidRPr="00F064D2">
        <w:t xml:space="preserve"> </w:t>
      </w:r>
      <w:r w:rsidR="00F064D2">
        <w:rPr>
          <w:rFonts w:ascii="Times New Roman" w:hAnsi="Times New Roman" w:cs="Times New Roman"/>
          <w:szCs w:val="21"/>
        </w:rPr>
        <w:fldChar w:fldCharType="begin">
          <w:fldData xml:space="preserve">PEVuZE5vdGU+PENpdGU+PEF1dGhvcj5LYXR6ZWxuaWNrPC9BdXRob3I+PFllYXI+MjAxNTwvWWVh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YnItMT48L2FsdC1wZXJpb2RpY2FsPjxwYWdlcz4xMzM4LTQzPC9wYWdlcz48dm9sdW1lPjM0OTwv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</w:fldData>
        </w:fldChar>
      </w:r>
      <w:r w:rsidR="00F064D2">
        <w:rPr>
          <w:rFonts w:ascii="Times New Roman" w:hAnsi="Times New Roman" w:cs="Times New Roman"/>
          <w:szCs w:val="21"/>
        </w:rPr>
        <w:instrText xml:space="preserve"> ADDIN EN.CITE </w:instrText>
      </w:r>
      <w:r w:rsidR="00F064D2">
        <w:rPr>
          <w:rFonts w:ascii="Times New Roman" w:hAnsi="Times New Roman" w:cs="Times New Roman"/>
          <w:szCs w:val="21"/>
        </w:rPr>
        <w:fldChar w:fldCharType="begin">
          <w:fldData xml:space="preserve">PEVuZE5vdGU+PENpdGU+PEF1dGhvcj5LYXR6ZWxuaWNrPC9BdXRob3I+PFllYXI+MjAxNTwvWWVh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YnItMT48L2FsdC1wZXJpb2RpY2FsPjxwYWdlcz4xMzM4LTQzPC9wYWdlcz48dm9sdW1lPjM0OTwv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</w:fldData>
        </w:fldChar>
      </w:r>
      <w:r w:rsidR="00F064D2">
        <w:rPr>
          <w:rFonts w:ascii="Times New Roman" w:hAnsi="Times New Roman" w:cs="Times New Roman"/>
          <w:szCs w:val="21"/>
        </w:rPr>
        <w:instrText xml:space="preserve"> ADDIN EN.CITE.DATA </w:instrText>
      </w:r>
      <w:r w:rsidR="00F064D2">
        <w:rPr>
          <w:rFonts w:ascii="Times New Roman" w:hAnsi="Times New Roman" w:cs="Times New Roman"/>
          <w:szCs w:val="21"/>
        </w:rPr>
      </w:r>
      <w:r w:rsidR="00F064D2">
        <w:rPr>
          <w:rFonts w:ascii="Times New Roman" w:hAnsi="Times New Roman" w:cs="Times New Roman"/>
          <w:szCs w:val="21"/>
        </w:rPr>
        <w:fldChar w:fldCharType="end"/>
      </w:r>
      <w:r w:rsidR="00F064D2">
        <w:rPr>
          <w:rFonts w:ascii="Times New Roman" w:hAnsi="Times New Roman" w:cs="Times New Roman"/>
          <w:szCs w:val="21"/>
        </w:rPr>
        <w:fldChar w:fldCharType="separate"/>
      </w:r>
      <w:r w:rsidR="00F064D2">
        <w:rPr>
          <w:rFonts w:ascii="Times New Roman" w:hAnsi="Times New Roman" w:cs="Times New Roman"/>
          <w:noProof/>
          <w:szCs w:val="21"/>
        </w:rPr>
        <w:t>(</w:t>
      </w:r>
      <w:hyperlink w:anchor="_ENREF_1" w:tooltip="Katzelnick, 2015 #375" w:history="1">
        <w:r w:rsidR="00F064D2">
          <w:rPr>
            <w:rFonts w:ascii="Times New Roman" w:hAnsi="Times New Roman" w:cs="Times New Roman"/>
            <w:noProof/>
            <w:szCs w:val="21"/>
          </w:rPr>
          <w:t>Katzelnick et al., 2015</w:t>
        </w:r>
      </w:hyperlink>
      <w:r w:rsidR="00F064D2">
        <w:rPr>
          <w:rFonts w:ascii="Times New Roman" w:hAnsi="Times New Roman" w:cs="Times New Roman"/>
          <w:noProof/>
          <w:szCs w:val="21"/>
        </w:rPr>
        <w:t>)</w:t>
      </w:r>
      <w:r w:rsidR="00F064D2">
        <w:rPr>
          <w:rFonts w:ascii="Times New Roman" w:hAnsi="Times New Roman" w:cs="Times New Roman"/>
          <w:szCs w:val="21"/>
        </w:rPr>
        <w:fldChar w:fldCharType="end"/>
      </w:r>
      <w:r w:rsidR="00F064D2" w:rsidRPr="00F064D2">
        <w:rPr>
          <w:rFonts w:ascii="Times New Roman" w:hAnsi="Times New Roman" w:cs="Times New Roman"/>
          <w:szCs w:val="21"/>
        </w:rPr>
        <w:t>. The heatmap was made based on the logarithm of neutralization titer values. Higher values refer to higher antigenic similarity, while DENV strains were clustered based on antigenic similarity. Red boxes indicated the location of DENV2.</w:t>
      </w:r>
    </w:p>
    <w:p w14:paraId="20699107" w14:textId="77777777" w:rsidR="00202CCA" w:rsidRDefault="00202CCA">
      <w:pPr>
        <w:rPr>
          <w:rFonts w:ascii="Times New Roman" w:hAnsi="Times New Roman" w:cs="Times New Roman"/>
          <w:szCs w:val="21"/>
        </w:rPr>
      </w:pPr>
    </w:p>
    <w:p w14:paraId="05CA7812" w14:textId="46B8B85E" w:rsidR="008F1034" w:rsidRDefault="008F1034">
      <w:pPr>
        <w:rPr>
          <w:rFonts w:ascii="Times New Roman" w:hAnsi="Times New Roman" w:cs="Times New Roman"/>
          <w:szCs w:val="21"/>
        </w:rPr>
      </w:pPr>
      <w:r>
        <w:rPr>
          <w:rFonts w:ascii="Times New Roman" w:hAnsi="Times New Roman" w:cs="Times New Roman" w:hint="eastAsia"/>
          <w:noProof/>
          <w:szCs w:val="21"/>
        </w:rPr>
        <w:drawing>
          <wp:inline distT="0" distB="0" distL="0" distR="0" wp14:anchorId="3785C823" wp14:editId="0B650DFD">
            <wp:extent cx="5274310" cy="10318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Figur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031875"/>
                    </a:xfrm>
                    <a:prstGeom prst="rect">
                      <a:avLst/>
                    </a:prstGeom>
                  </pic:spPr>
                </pic:pic>
              </a:graphicData>
            </a:graphic>
          </wp:inline>
        </w:drawing>
      </w:r>
    </w:p>
    <w:p w14:paraId="545E02E3" w14:textId="77777777" w:rsidR="00F064D2" w:rsidRDefault="008F1034">
      <w:pPr>
        <w:rPr>
          <w:rFonts w:ascii="Times New Roman" w:hAnsi="Times New Roman" w:cs="Times New Roman"/>
          <w:szCs w:val="21"/>
        </w:rPr>
      </w:pPr>
      <w:r>
        <w:rPr>
          <w:rFonts w:ascii="Times New Roman" w:hAnsi="Times New Roman" w:cs="Times New Roman"/>
          <w:szCs w:val="21"/>
        </w:rPr>
        <w:t xml:space="preserve">Supplementary </w:t>
      </w:r>
      <w:r w:rsidRPr="008F1034">
        <w:rPr>
          <w:rFonts w:ascii="Times New Roman" w:hAnsi="Times New Roman" w:cs="Times New Roman"/>
          <w:szCs w:val="21"/>
        </w:rPr>
        <w:t xml:space="preserve">Figure </w:t>
      </w:r>
      <w:r w:rsidR="00C24DFE">
        <w:rPr>
          <w:rFonts w:ascii="Times New Roman" w:hAnsi="Times New Roman" w:cs="Times New Roman"/>
          <w:szCs w:val="21"/>
        </w:rPr>
        <w:t>5</w:t>
      </w:r>
      <w:r w:rsidRPr="008F1034">
        <w:rPr>
          <w:rFonts w:ascii="Times New Roman" w:hAnsi="Times New Roman" w:cs="Times New Roman"/>
          <w:szCs w:val="21"/>
        </w:rPr>
        <w:t>. Antigenicity and sequence analysis of DENV. (a) Relationship between antigenic similarity and genotype variations based on experimentally evaluated DENV strains according to ascending orders of antigenic similarity. (b) Relationship between antigenic similarity and genotype variations based on experimentally evaluated DENV strains according to ascending orders of amino acid mutations.</w:t>
      </w:r>
    </w:p>
    <w:p w14:paraId="16BDF315" w14:textId="77777777" w:rsidR="00F064D2" w:rsidRDefault="00F064D2">
      <w:pPr>
        <w:rPr>
          <w:rFonts w:ascii="Times New Roman" w:hAnsi="Times New Roman" w:cs="Times New Roman"/>
          <w:szCs w:val="21"/>
        </w:rPr>
      </w:pPr>
    </w:p>
    <w:p w14:paraId="51D95922" w14:textId="7B9003EC" w:rsidR="00F064D2" w:rsidRPr="00F064D2" w:rsidRDefault="00F064D2">
      <w:pPr>
        <w:rPr>
          <w:rFonts w:ascii="Times New Roman" w:hAnsi="Times New Roman" w:cs="Times New Roman" w:hint="eastAsia"/>
          <w:b/>
          <w:sz w:val="28"/>
          <w:szCs w:val="28"/>
        </w:rPr>
      </w:pPr>
      <w:r w:rsidRPr="00F064D2">
        <w:rPr>
          <w:rFonts w:ascii="Times New Roman" w:hAnsi="Times New Roman" w:cs="Times New Roman" w:hint="eastAsia"/>
          <w:b/>
          <w:sz w:val="28"/>
          <w:szCs w:val="28"/>
        </w:rPr>
        <w:t>REFERENCE</w:t>
      </w:r>
      <w:r>
        <w:rPr>
          <w:rFonts w:ascii="Times New Roman" w:hAnsi="Times New Roman" w:cs="Times New Roman"/>
          <w:b/>
          <w:sz w:val="28"/>
          <w:szCs w:val="28"/>
        </w:rPr>
        <w:t>S</w:t>
      </w:r>
    </w:p>
    <w:p w14:paraId="7BBE8FF7" w14:textId="77777777" w:rsidR="00F064D2" w:rsidRPr="00F064D2" w:rsidRDefault="00F064D2" w:rsidP="00F064D2">
      <w:pPr>
        <w:pStyle w:val="EndNoteBibliography"/>
        <w:ind w:left="720" w:hanging="720"/>
        <w:rPr>
          <w:rFonts w:ascii="Calibri" w:eastAsiaTheme="minorEastAsia" w:hAnsi="Calibri" w:cs="Calibri"/>
        </w:rPr>
      </w:pPr>
      <w:r w:rsidRPr="00F064D2">
        <w:rPr>
          <w:rFonts w:ascii="Calibri" w:eastAsiaTheme="minorEastAsia" w:hAnsi="Calibri" w:cs="Calibri"/>
        </w:rPr>
        <w:fldChar w:fldCharType="begin"/>
      </w:r>
      <w:r w:rsidRPr="00F064D2">
        <w:rPr>
          <w:rFonts w:ascii="Calibri" w:eastAsiaTheme="minorEastAsia" w:hAnsi="Calibri" w:cs="Calibri"/>
        </w:rPr>
        <w:instrText xml:space="preserve"> ADDIN EN.REFLIST </w:instrText>
      </w:r>
      <w:r w:rsidRPr="00F064D2">
        <w:rPr>
          <w:rFonts w:ascii="Calibri" w:eastAsiaTheme="minorEastAsia" w:hAnsi="Calibri" w:cs="Calibri"/>
        </w:rPr>
        <w:fldChar w:fldCharType="separate"/>
      </w:r>
      <w:bookmarkStart w:id="1" w:name="_ENREF_1"/>
      <w:r w:rsidRPr="00F064D2">
        <w:rPr>
          <w:rFonts w:ascii="Calibri" w:eastAsiaTheme="minorEastAsia" w:hAnsi="Calibri" w:cs="Calibri"/>
        </w:rPr>
        <w:t>Katzelnick LC, Fonville JM, Gromowski GD, Bustos Arriaga J, Green A, James SL, Lau L, Montoya M, Wang C, VanBlargan LA, Russell CA, Thu HM, Pierson TC, Buchy P, Aaskov JG, Munoz-Jordan JL, Vasilakis N, Gibbons RV, Tesh RB, Osterhaus AD, Fouchier RA, Durbin A, Simmons CP, Holmes EC, Harris E, Whitehead SS and Smith DJ (2015) Dengue viruses cluster antigenically but not as discrete serotypes. Science 349:1338-1343.</w:t>
      </w:r>
      <w:bookmarkEnd w:id="1"/>
    </w:p>
    <w:p w14:paraId="4A400201" w14:textId="4F5E9D1F" w:rsidR="008F1034" w:rsidRPr="00C97F64" w:rsidRDefault="00F064D2">
      <w:pPr>
        <w:rPr>
          <w:rFonts w:ascii="Times New Roman" w:hAnsi="Times New Roman" w:cs="Times New Roman"/>
          <w:szCs w:val="21"/>
        </w:rPr>
      </w:pPr>
      <w:r w:rsidRPr="00F064D2">
        <w:rPr>
          <w:rFonts w:ascii="Calibri" w:hAnsi="Calibri" w:cs="Calibri"/>
          <w:noProof/>
          <w:sz w:val="20"/>
        </w:rPr>
        <w:fldChar w:fldCharType="end"/>
      </w:r>
    </w:p>
    <w:sectPr w:rsidR="008F1034" w:rsidRPr="00C97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6B0F" w14:textId="77777777" w:rsidR="0020009F" w:rsidRDefault="0020009F" w:rsidP="002404D5">
      <w:r>
        <w:separator/>
      </w:r>
    </w:p>
  </w:endnote>
  <w:endnote w:type="continuationSeparator" w:id="0">
    <w:p w14:paraId="5EC7F406" w14:textId="77777777" w:rsidR="0020009F" w:rsidRDefault="0020009F" w:rsidP="0024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C17C" w14:textId="77777777" w:rsidR="0020009F" w:rsidRDefault="0020009F" w:rsidP="002404D5">
      <w:r>
        <w:separator/>
      </w:r>
    </w:p>
  </w:footnote>
  <w:footnote w:type="continuationSeparator" w:id="0">
    <w:p w14:paraId="579E0973" w14:textId="77777777" w:rsidR="0020009F" w:rsidRDefault="0020009F" w:rsidP="0024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harmacological Reviews-ord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e29rtr2tf5z5e25sexexfhxdpvp2a9xte9&quot;&gt;My EndNote Library&lt;record-ids&gt;&lt;item&gt;375&lt;/item&gt;&lt;/record-ids&gt;&lt;/item&gt;&lt;/Libraries&gt;"/>
  </w:docVars>
  <w:rsids>
    <w:rsidRoot w:val="0049311B"/>
    <w:rsid w:val="000C46A1"/>
    <w:rsid w:val="00171967"/>
    <w:rsid w:val="001F4134"/>
    <w:rsid w:val="0020009F"/>
    <w:rsid w:val="00202CCA"/>
    <w:rsid w:val="002404D5"/>
    <w:rsid w:val="00275BCD"/>
    <w:rsid w:val="002E79BF"/>
    <w:rsid w:val="003572AA"/>
    <w:rsid w:val="003E4D2B"/>
    <w:rsid w:val="003F3970"/>
    <w:rsid w:val="0049311B"/>
    <w:rsid w:val="004D11DF"/>
    <w:rsid w:val="006C2204"/>
    <w:rsid w:val="008F1034"/>
    <w:rsid w:val="00900759"/>
    <w:rsid w:val="00932CC7"/>
    <w:rsid w:val="009A4990"/>
    <w:rsid w:val="00A77087"/>
    <w:rsid w:val="00AE677A"/>
    <w:rsid w:val="00AF09A1"/>
    <w:rsid w:val="00B3745E"/>
    <w:rsid w:val="00B93D4C"/>
    <w:rsid w:val="00C24DFE"/>
    <w:rsid w:val="00C97F64"/>
    <w:rsid w:val="00EC20CF"/>
    <w:rsid w:val="00F05519"/>
    <w:rsid w:val="00F064D2"/>
    <w:rsid w:val="00FA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9AD6"/>
  <w15:chartTrackingRefBased/>
  <w15:docId w15:val="{A0EE55D8-A737-4F9F-8587-7CD7DAE4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04D5"/>
    <w:rPr>
      <w:sz w:val="18"/>
      <w:szCs w:val="18"/>
    </w:rPr>
  </w:style>
  <w:style w:type="paragraph" w:styleId="a4">
    <w:name w:val="footer"/>
    <w:basedOn w:val="a"/>
    <w:link w:val="Char0"/>
    <w:uiPriority w:val="99"/>
    <w:unhideWhenUsed/>
    <w:rsid w:val="002404D5"/>
    <w:pPr>
      <w:tabs>
        <w:tab w:val="center" w:pos="4153"/>
        <w:tab w:val="right" w:pos="8306"/>
      </w:tabs>
      <w:snapToGrid w:val="0"/>
      <w:jc w:val="left"/>
    </w:pPr>
    <w:rPr>
      <w:sz w:val="18"/>
      <w:szCs w:val="18"/>
    </w:rPr>
  </w:style>
  <w:style w:type="character" w:customStyle="1" w:styleId="Char0">
    <w:name w:val="页脚 Char"/>
    <w:basedOn w:val="a0"/>
    <w:link w:val="a4"/>
    <w:uiPriority w:val="99"/>
    <w:rsid w:val="002404D5"/>
    <w:rPr>
      <w:sz w:val="18"/>
      <w:szCs w:val="18"/>
    </w:rPr>
  </w:style>
  <w:style w:type="table" w:styleId="a5">
    <w:name w:val="Table Grid"/>
    <w:basedOn w:val="a1"/>
    <w:uiPriority w:val="39"/>
    <w:rsid w:val="0024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Grid Table 2"/>
    <w:basedOn w:val="a1"/>
    <w:uiPriority w:val="47"/>
    <w:rsid w:val="002404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Plain Table 2"/>
    <w:basedOn w:val="a1"/>
    <w:uiPriority w:val="42"/>
    <w:rsid w:val="00357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rsid w:val="00F064D2"/>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F064D2"/>
    <w:rPr>
      <w:rFonts w:ascii="等线" w:eastAsia="等线" w:hAnsi="等线"/>
      <w:noProof/>
      <w:sz w:val="20"/>
    </w:rPr>
  </w:style>
  <w:style w:type="paragraph" w:customStyle="1" w:styleId="EndNoteBibliography">
    <w:name w:val="EndNote Bibliography"/>
    <w:basedOn w:val="a"/>
    <w:link w:val="EndNoteBibliographyChar"/>
    <w:rsid w:val="00F064D2"/>
    <w:rPr>
      <w:rFonts w:ascii="等线" w:eastAsia="等线" w:hAnsi="等线"/>
      <w:noProof/>
      <w:sz w:val="20"/>
    </w:rPr>
  </w:style>
  <w:style w:type="character" w:customStyle="1" w:styleId="EndNoteBibliographyChar">
    <w:name w:val="EndNote Bibliography Char"/>
    <w:basedOn w:val="a0"/>
    <w:link w:val="EndNoteBibliography"/>
    <w:rsid w:val="00F064D2"/>
    <w:rPr>
      <w:rFonts w:ascii="等线" w:eastAsia="等线" w:hAnsi="等线"/>
      <w:noProof/>
      <w:sz w:val="20"/>
    </w:rPr>
  </w:style>
  <w:style w:type="character" w:styleId="a6">
    <w:name w:val="Hyperlink"/>
    <w:basedOn w:val="a0"/>
    <w:uiPriority w:val="99"/>
    <w:unhideWhenUsed/>
    <w:rsid w:val="00F06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裘 天颐</dc:creator>
  <cp:keywords/>
  <dc:description/>
  <cp:lastModifiedBy>Administrator</cp:lastModifiedBy>
  <cp:revision>14</cp:revision>
  <dcterms:created xsi:type="dcterms:W3CDTF">2018-09-23T12:34:00Z</dcterms:created>
  <dcterms:modified xsi:type="dcterms:W3CDTF">2018-11-13T07:26:00Z</dcterms:modified>
</cp:coreProperties>
</file>