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C9374" w14:textId="000A13B7" w:rsidR="0049384D" w:rsidRDefault="0049384D" w:rsidP="0049384D">
      <w:pPr>
        <w:spacing w:line="360" w:lineRule="auto"/>
        <w:jc w:val="both"/>
        <w:rPr>
          <w:rFonts w:ascii="Arial" w:hAnsi="Arial" w:cs="Arial"/>
          <w:bCs/>
          <w:lang w:val="en-US"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>Supplemental material to:</w:t>
      </w:r>
    </w:p>
    <w:p w14:paraId="30C17C13" w14:textId="621B8A02" w:rsidR="00CE6EEF" w:rsidRPr="005964AA" w:rsidRDefault="00CE6EEF" w:rsidP="00CE6EEF">
      <w:pPr>
        <w:pStyle w:val="berschrift1"/>
        <w:numPr>
          <w:ilvl w:val="0"/>
          <w:numId w:val="0"/>
        </w:numPr>
        <w:spacing w:after="0" w:line="360" w:lineRule="auto"/>
        <w:ind w:left="284"/>
        <w:jc w:val="center"/>
        <w:rPr>
          <w:rFonts w:ascii="Arial" w:hAnsi="Arial" w:cs="Times New Roman"/>
          <w:color w:val="020202"/>
          <w:sz w:val="28"/>
          <w:szCs w:val="60"/>
          <w:lang w:val="en-US"/>
        </w:rPr>
      </w:pPr>
      <w:r w:rsidRPr="005964AA">
        <w:rPr>
          <w:rFonts w:ascii="Arial" w:hAnsi="Arial" w:cs="Times New Roman"/>
          <w:color w:val="020202"/>
          <w:sz w:val="28"/>
          <w:szCs w:val="60"/>
          <w:lang w:val="en-US"/>
        </w:rPr>
        <w:t>Life-threatening primary varicella zoster virus infection with</w:t>
      </w:r>
    </w:p>
    <w:p w14:paraId="525C2216" w14:textId="0B5496F3" w:rsidR="00CE6EEF" w:rsidRPr="005964AA" w:rsidRDefault="00CE6EEF" w:rsidP="00CE6EEF">
      <w:pPr>
        <w:pStyle w:val="berschrift1"/>
        <w:numPr>
          <w:ilvl w:val="0"/>
          <w:numId w:val="0"/>
        </w:numPr>
        <w:spacing w:after="0" w:line="360" w:lineRule="auto"/>
        <w:ind w:left="284"/>
        <w:jc w:val="center"/>
        <w:rPr>
          <w:rFonts w:ascii="Arial" w:hAnsi="Arial" w:cs="Times New Roman"/>
          <w:color w:val="020202"/>
          <w:sz w:val="28"/>
          <w:szCs w:val="60"/>
          <w:lang w:val="en-US"/>
        </w:rPr>
      </w:pPr>
      <w:proofErr w:type="spellStart"/>
      <w:proofErr w:type="gramStart"/>
      <w:r w:rsidRPr="005964AA">
        <w:rPr>
          <w:rFonts w:ascii="Arial" w:hAnsi="Arial" w:cs="Times New Roman"/>
          <w:color w:val="020202"/>
          <w:sz w:val="28"/>
          <w:szCs w:val="60"/>
          <w:lang w:val="en-US"/>
        </w:rPr>
        <w:t>haemophagocytic</w:t>
      </w:r>
      <w:proofErr w:type="spellEnd"/>
      <w:proofErr w:type="gramEnd"/>
      <w:r w:rsidRPr="005964AA">
        <w:rPr>
          <w:rFonts w:ascii="Arial" w:hAnsi="Arial" w:cs="Times New Roman"/>
          <w:color w:val="020202"/>
          <w:sz w:val="28"/>
          <w:szCs w:val="60"/>
          <w:lang w:val="en-US"/>
        </w:rPr>
        <w:t xml:space="preserve"> </w:t>
      </w:r>
      <w:proofErr w:type="spellStart"/>
      <w:r w:rsidRPr="005964AA">
        <w:rPr>
          <w:rFonts w:ascii="Arial" w:hAnsi="Arial" w:cs="Times New Roman"/>
          <w:color w:val="020202"/>
          <w:sz w:val="28"/>
          <w:szCs w:val="60"/>
          <w:lang w:val="en-US"/>
        </w:rPr>
        <w:t>lymphohistiocytosis</w:t>
      </w:r>
      <w:proofErr w:type="spellEnd"/>
      <w:r w:rsidRPr="005964AA">
        <w:rPr>
          <w:rFonts w:ascii="Arial" w:hAnsi="Arial" w:cs="Times New Roman"/>
          <w:color w:val="020202"/>
          <w:sz w:val="28"/>
          <w:szCs w:val="60"/>
          <w:lang w:val="en-US"/>
        </w:rPr>
        <w:t xml:space="preserve">-like disease in GATA2 </w:t>
      </w:r>
      <w:proofErr w:type="spellStart"/>
      <w:r w:rsidRPr="005964AA">
        <w:rPr>
          <w:rFonts w:ascii="Arial" w:hAnsi="Arial" w:cs="Times New Roman"/>
          <w:color w:val="020202"/>
          <w:sz w:val="28"/>
          <w:szCs w:val="60"/>
          <w:lang w:val="en-US"/>
        </w:rPr>
        <w:t>haploinsufficiency</w:t>
      </w:r>
      <w:proofErr w:type="spellEnd"/>
      <w:r w:rsidRPr="005964AA">
        <w:rPr>
          <w:rFonts w:ascii="Arial" w:hAnsi="Arial" w:cs="Times New Roman"/>
          <w:color w:val="020202"/>
          <w:sz w:val="28"/>
          <w:szCs w:val="60"/>
          <w:lang w:val="en-US"/>
        </w:rPr>
        <w:t xml:space="preserve"> accompanied by</w:t>
      </w:r>
    </w:p>
    <w:p w14:paraId="60D6EFFC" w14:textId="33947A10" w:rsidR="00CE6EEF" w:rsidRPr="005964AA" w:rsidRDefault="00CE6EEF" w:rsidP="00CE6EEF">
      <w:pPr>
        <w:pStyle w:val="berschrift1"/>
        <w:numPr>
          <w:ilvl w:val="0"/>
          <w:numId w:val="0"/>
        </w:numPr>
        <w:spacing w:after="0" w:line="360" w:lineRule="auto"/>
        <w:ind w:left="284"/>
        <w:jc w:val="center"/>
        <w:rPr>
          <w:rFonts w:ascii="Arial" w:hAnsi="Arial" w:cs="Times New Roman"/>
          <w:color w:val="020202"/>
          <w:sz w:val="28"/>
          <w:szCs w:val="60"/>
          <w:lang w:val="en-US"/>
        </w:rPr>
      </w:pPr>
      <w:proofErr w:type="gramStart"/>
      <w:r w:rsidRPr="005964AA">
        <w:rPr>
          <w:rFonts w:ascii="Arial" w:hAnsi="Arial" w:cs="Times New Roman"/>
          <w:color w:val="020202"/>
          <w:sz w:val="28"/>
          <w:szCs w:val="60"/>
          <w:lang w:val="en-US"/>
        </w:rPr>
        <w:t>expansion</w:t>
      </w:r>
      <w:proofErr w:type="gramEnd"/>
      <w:r w:rsidRPr="005964AA">
        <w:rPr>
          <w:rFonts w:ascii="Arial" w:hAnsi="Arial" w:cs="Times New Roman"/>
          <w:color w:val="020202"/>
          <w:sz w:val="28"/>
          <w:szCs w:val="60"/>
          <w:lang w:val="en-US"/>
        </w:rPr>
        <w:t xml:space="preserve"> of double negative T-lymphocytes</w:t>
      </w:r>
    </w:p>
    <w:p w14:paraId="5EFB8FDB" w14:textId="1B7489CB" w:rsidR="0049384D" w:rsidRDefault="0049384D" w:rsidP="0049384D">
      <w:pPr>
        <w:spacing w:line="360" w:lineRule="auto"/>
        <w:jc w:val="center"/>
        <w:rPr>
          <w:rFonts w:ascii="Arial" w:eastAsia="Times New Roman" w:hAnsi="Arial" w:cs="Arial"/>
          <w:color w:val="1C1D1E"/>
          <w:highlight w:val="white"/>
          <w:lang w:val="en-US"/>
        </w:rPr>
      </w:pPr>
    </w:p>
    <w:p w14:paraId="73CAB6F9" w14:textId="77777777" w:rsidR="0049384D" w:rsidRDefault="0049384D" w:rsidP="0049384D">
      <w:pPr>
        <w:spacing w:line="360" w:lineRule="auto"/>
        <w:jc w:val="center"/>
        <w:rPr>
          <w:rFonts w:ascii="Arial" w:eastAsia="Times New Roman" w:hAnsi="Arial" w:cs="Arial"/>
          <w:color w:val="1C1D1E"/>
          <w:highlight w:val="white"/>
          <w:lang w:val="en-US"/>
        </w:rPr>
      </w:pPr>
    </w:p>
    <w:p w14:paraId="42DA564F" w14:textId="74EA5F06" w:rsidR="0049384D" w:rsidRPr="00CE0370" w:rsidRDefault="0049384D" w:rsidP="0049384D">
      <w:pPr>
        <w:spacing w:line="360" w:lineRule="auto"/>
        <w:jc w:val="both"/>
        <w:rPr>
          <w:rFonts w:ascii="Arial" w:hAnsi="Arial" w:cs="Arial"/>
          <w:vertAlign w:val="superscript"/>
          <w:lang w:val="en-US"/>
        </w:rPr>
      </w:pPr>
      <w:r w:rsidRPr="00CE0370">
        <w:rPr>
          <w:rFonts w:ascii="Arial" w:hAnsi="Arial" w:cs="Arial"/>
          <w:b/>
          <w:lang w:val="en-US"/>
        </w:rPr>
        <w:t>Authors:</w:t>
      </w:r>
      <w:r>
        <w:rPr>
          <w:rFonts w:ascii="Arial" w:hAnsi="Arial" w:cs="Arial"/>
          <w:lang w:val="en-US"/>
        </w:rPr>
        <w:t xml:space="preserve"> Seraina Prader</w:t>
      </w:r>
      <w:r w:rsidRPr="00CE0370">
        <w:rPr>
          <w:rFonts w:ascii="Arial" w:hAnsi="Arial" w:cs="Arial"/>
          <w:vertAlign w:val="superscript"/>
          <w:lang w:val="en-US"/>
        </w:rPr>
        <w:t>1</w:t>
      </w:r>
      <w:r w:rsidRPr="00CE0370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MD,</w:t>
      </w:r>
      <w:r w:rsidRPr="00CE03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Matthias Felber</w:t>
      </w:r>
      <w:r>
        <w:rPr>
          <w:rFonts w:ascii="Arial" w:hAnsi="Arial" w:cs="Arial"/>
          <w:vertAlign w:val="superscript"/>
          <w:lang w:val="en-US"/>
        </w:rPr>
        <w:t>1,2</w:t>
      </w:r>
      <w:r w:rsidRPr="00CE0370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MD,</w:t>
      </w:r>
      <w:r w:rsidRPr="00CE0370">
        <w:rPr>
          <w:rFonts w:ascii="Arial" w:hAnsi="Arial" w:cs="Arial"/>
          <w:lang w:val="en-US"/>
        </w:rPr>
        <w:t xml:space="preserve"> Benjamin Volkmer</w:t>
      </w:r>
      <w:r w:rsidRPr="00CE0370">
        <w:rPr>
          <w:rFonts w:ascii="Arial" w:hAnsi="Arial" w:cs="Arial"/>
          <w:vertAlign w:val="superscript"/>
          <w:lang w:val="en-US"/>
        </w:rPr>
        <w:t>1</w:t>
      </w:r>
      <w:r w:rsidRPr="00CE0370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PhD,</w:t>
      </w:r>
      <w:r w:rsidRPr="00CE03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Johannes Trück</w:t>
      </w:r>
      <w:r w:rsidRPr="00CE0370">
        <w:rPr>
          <w:rFonts w:ascii="Arial" w:hAnsi="Arial" w:cs="Arial"/>
          <w:vertAlign w:val="superscript"/>
          <w:lang w:val="en-US"/>
        </w:rPr>
        <w:t>1</w:t>
      </w:r>
      <w:r w:rsidRPr="00CE0370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MD, DPhil, </w:t>
      </w:r>
      <w:r w:rsidR="00A221CC">
        <w:rPr>
          <w:rFonts w:ascii="Arial" w:hAnsi="Arial" w:cs="Arial"/>
          <w:lang w:val="en-US"/>
        </w:rPr>
        <w:t>Agnes Schwieger</w:t>
      </w:r>
      <w:r w:rsidR="00A221CC" w:rsidRPr="00A221CC">
        <w:rPr>
          <w:rFonts w:ascii="Arial" w:hAnsi="Arial" w:cs="Arial"/>
          <w:vertAlign w:val="superscript"/>
          <w:lang w:val="en-US"/>
        </w:rPr>
        <w:t>3</w:t>
      </w:r>
      <w:r w:rsidR="00A221CC">
        <w:rPr>
          <w:rFonts w:ascii="Arial" w:hAnsi="Arial" w:cs="Arial"/>
          <w:lang w:val="en-US"/>
        </w:rPr>
        <w:t>, MD, Martin Theiler</w:t>
      </w:r>
      <w:r w:rsidR="00A221CC" w:rsidRPr="00A221CC">
        <w:rPr>
          <w:rFonts w:ascii="Arial" w:hAnsi="Arial" w:cs="Arial"/>
          <w:vertAlign w:val="superscript"/>
          <w:lang w:val="en-US"/>
        </w:rPr>
        <w:t>3,4</w:t>
      </w:r>
      <w:r w:rsidR="00A221CC">
        <w:rPr>
          <w:rFonts w:ascii="Arial" w:hAnsi="Arial" w:cs="Arial"/>
          <w:lang w:val="en-US"/>
        </w:rPr>
        <w:t>, MD, Lisa Weibel</w:t>
      </w:r>
      <w:r w:rsidR="00A221CC" w:rsidRPr="00A221CC">
        <w:rPr>
          <w:rFonts w:ascii="Arial" w:hAnsi="Arial" w:cs="Arial"/>
          <w:vertAlign w:val="superscript"/>
          <w:lang w:val="en-US"/>
        </w:rPr>
        <w:t>3,4</w:t>
      </w:r>
      <w:r w:rsidR="00A221CC">
        <w:rPr>
          <w:rFonts w:ascii="Arial" w:hAnsi="Arial" w:cs="Arial"/>
          <w:lang w:val="en-US"/>
        </w:rPr>
        <w:t xml:space="preserve">, MD, </w:t>
      </w:r>
      <w:r>
        <w:rPr>
          <w:rFonts w:ascii="Arial" w:hAnsi="Arial" w:cs="Arial"/>
          <w:lang w:val="en-US"/>
        </w:rPr>
        <w:t>Sophie Hambleton</w:t>
      </w:r>
      <w:r w:rsidR="00A221CC">
        <w:rPr>
          <w:rFonts w:ascii="Arial" w:hAnsi="Arial" w:cs="Arial"/>
          <w:vertAlign w:val="superscript"/>
          <w:lang w:val="en-US"/>
        </w:rPr>
        <w:t>5</w:t>
      </w:r>
      <w:r w:rsidRPr="00CE0370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MD, PhD,</w:t>
      </w:r>
      <w:r w:rsidRPr="00CE03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Katja Seipel</w:t>
      </w:r>
      <w:r w:rsidR="00A221CC">
        <w:rPr>
          <w:rFonts w:ascii="Arial" w:hAnsi="Arial" w:cs="Arial"/>
          <w:vertAlign w:val="superscript"/>
          <w:lang w:val="en-US"/>
        </w:rPr>
        <w:t>6</w:t>
      </w:r>
      <w:r w:rsidRPr="00CE0370">
        <w:rPr>
          <w:rFonts w:ascii="Arial" w:hAnsi="Arial" w:cs="Arial"/>
          <w:lang w:val="en-US"/>
        </w:rPr>
        <w:t>,</w:t>
      </w:r>
      <w:r w:rsidRPr="009B22E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PhD,</w:t>
      </w:r>
      <w:r w:rsidRPr="00CE0370">
        <w:rPr>
          <w:rFonts w:ascii="Arial" w:hAnsi="Arial" w:cs="Arial"/>
          <w:lang w:val="en-US"/>
        </w:rPr>
        <w:t xml:space="preserve"> Stefano Vavassori</w:t>
      </w:r>
      <w:r w:rsidRPr="00CE0370">
        <w:rPr>
          <w:rFonts w:ascii="Arial" w:hAnsi="Arial" w:cs="Arial"/>
          <w:vertAlign w:val="superscript"/>
          <w:lang w:val="en-US"/>
        </w:rPr>
        <w:t>1</w:t>
      </w:r>
      <w:r w:rsidRPr="00CE0370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PhD,</w:t>
      </w:r>
      <w:r w:rsidRPr="00CE0370">
        <w:rPr>
          <w:rFonts w:ascii="Arial" w:hAnsi="Arial" w:cs="Arial"/>
          <w:lang w:val="en-US"/>
        </w:rPr>
        <w:t xml:space="preserve"> Jana Pachlopnik Schmid</w:t>
      </w:r>
      <w:r>
        <w:rPr>
          <w:rFonts w:ascii="Arial" w:hAnsi="Arial" w:cs="Arial"/>
          <w:vertAlign w:val="superscript"/>
          <w:lang w:val="en-US"/>
        </w:rPr>
        <w:t>1,</w:t>
      </w:r>
      <w:r w:rsidR="00A221CC">
        <w:rPr>
          <w:rFonts w:ascii="Arial" w:hAnsi="Arial" w:cs="Arial"/>
          <w:vertAlign w:val="superscript"/>
          <w:lang w:val="en-US"/>
        </w:rPr>
        <w:t>7</w:t>
      </w:r>
      <w:r>
        <w:rPr>
          <w:rFonts w:ascii="Arial" w:hAnsi="Arial" w:cs="Arial"/>
          <w:lang w:val="en-US"/>
        </w:rPr>
        <w:t>, MD, PhD.</w:t>
      </w:r>
    </w:p>
    <w:p w14:paraId="55CB8773" w14:textId="77777777" w:rsidR="00A221CC" w:rsidRDefault="00A221CC" w:rsidP="0049384D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06EE2CDD" w14:textId="77777777" w:rsidR="00486D01" w:rsidRDefault="00486D01" w:rsidP="0049384D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74C085D7" w14:textId="77777777" w:rsidR="0049384D" w:rsidRPr="00CE0370" w:rsidRDefault="0049384D" w:rsidP="0049384D">
      <w:pPr>
        <w:spacing w:line="360" w:lineRule="auto"/>
        <w:jc w:val="both"/>
        <w:rPr>
          <w:rFonts w:ascii="Arial" w:hAnsi="Arial" w:cs="Arial"/>
          <w:lang w:val="en-US"/>
        </w:rPr>
      </w:pPr>
      <w:r w:rsidRPr="00CE0370">
        <w:rPr>
          <w:rFonts w:ascii="Arial" w:hAnsi="Arial" w:cs="Arial"/>
          <w:b/>
          <w:lang w:val="en-US"/>
        </w:rPr>
        <w:t>Affiliations:</w:t>
      </w:r>
    </w:p>
    <w:p w14:paraId="18DB6EC9" w14:textId="77777777" w:rsidR="0049384D" w:rsidRPr="00A221CC" w:rsidRDefault="0049384D" w:rsidP="0049384D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A221CC"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proofErr w:type="gramEnd"/>
      <w:r w:rsidRPr="00A221CC">
        <w:rPr>
          <w:rFonts w:ascii="Arial" w:hAnsi="Arial" w:cs="Arial"/>
          <w:sz w:val="16"/>
          <w:szCs w:val="16"/>
          <w:lang w:val="en-US"/>
        </w:rPr>
        <w:t xml:space="preserve"> Division of Immunology, University Children's Hospital Zurich, Zurich, Switzerland</w:t>
      </w:r>
    </w:p>
    <w:p w14:paraId="3535DB3A" w14:textId="77777777" w:rsidR="0049384D" w:rsidRPr="00A221CC" w:rsidRDefault="0049384D" w:rsidP="0049384D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A221CC"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proofErr w:type="gramEnd"/>
      <w:r w:rsidRPr="00A221CC">
        <w:rPr>
          <w:rFonts w:ascii="Arial" w:hAnsi="Arial" w:cs="Arial"/>
          <w:sz w:val="16"/>
          <w:szCs w:val="16"/>
          <w:lang w:val="en-US"/>
        </w:rPr>
        <w:t xml:space="preserve"> </w:t>
      </w:r>
      <w:r w:rsidRPr="00A221C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val="en-US"/>
        </w:rPr>
        <w:t>Division of Stem Cell Transplantation, University Children's Hospital Zurich,</w:t>
      </w:r>
      <w:r w:rsidRPr="00A221CC">
        <w:rPr>
          <w:rFonts w:ascii="Arial" w:hAnsi="Arial" w:cs="Arial"/>
          <w:sz w:val="16"/>
          <w:szCs w:val="16"/>
          <w:lang w:val="en-US"/>
        </w:rPr>
        <w:t xml:space="preserve"> Zurich, Switzerland</w:t>
      </w:r>
    </w:p>
    <w:p w14:paraId="120E55DB" w14:textId="2F41B6BE" w:rsidR="00A221CC" w:rsidRPr="005964AA" w:rsidRDefault="00A221CC" w:rsidP="0049384D">
      <w:pPr>
        <w:spacing w:line="360" w:lineRule="auto"/>
        <w:rPr>
          <w:rFonts w:ascii="Arial" w:eastAsia="Times New Roman" w:hAnsi="Arial" w:cs="Arial"/>
          <w:color w:val="000000"/>
          <w:sz w:val="16"/>
          <w:szCs w:val="16"/>
          <w:u w:color="000000"/>
          <w:lang w:val="en-US" w:eastAsia="en-US"/>
        </w:rPr>
      </w:pPr>
      <w:proofErr w:type="gramStart"/>
      <w:r w:rsidRPr="005964AA">
        <w:rPr>
          <w:rFonts w:ascii="Arial" w:eastAsia="Times New Roman" w:hAnsi="Arial" w:cs="Arial"/>
          <w:color w:val="000000"/>
          <w:sz w:val="16"/>
          <w:szCs w:val="16"/>
          <w:u w:color="000000"/>
          <w:vertAlign w:val="superscript"/>
          <w:lang w:val="en-US" w:eastAsia="en-US"/>
        </w:rPr>
        <w:t>3</w:t>
      </w:r>
      <w:proofErr w:type="gramEnd"/>
      <w:r w:rsidR="00DA25AD" w:rsidRPr="005964AA">
        <w:rPr>
          <w:rFonts w:ascii="Arial" w:eastAsia="Times New Roman" w:hAnsi="Arial" w:cs="Arial"/>
          <w:color w:val="000000"/>
          <w:sz w:val="16"/>
          <w:szCs w:val="16"/>
          <w:u w:color="000000"/>
          <w:vertAlign w:val="superscript"/>
          <w:lang w:val="en-US" w:eastAsia="en-US"/>
        </w:rPr>
        <w:t xml:space="preserve"> </w:t>
      </w:r>
      <w:r w:rsidRPr="005964AA">
        <w:rPr>
          <w:rFonts w:ascii="Arial" w:eastAsia="Times New Roman" w:hAnsi="Arial" w:cs="Arial"/>
          <w:color w:val="000000"/>
          <w:sz w:val="16"/>
          <w:szCs w:val="16"/>
          <w:u w:color="000000"/>
          <w:lang w:val="en-US" w:eastAsia="en-US"/>
        </w:rPr>
        <w:t>Department of Pediatric Dermatology, University Children's Hospital Zurich, Zurich, Switzerland</w:t>
      </w:r>
    </w:p>
    <w:p w14:paraId="582B7C3F" w14:textId="533938AE" w:rsidR="00A221CC" w:rsidRPr="00A221CC" w:rsidRDefault="00A221CC" w:rsidP="0049384D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5964AA">
        <w:rPr>
          <w:rFonts w:ascii="Arial" w:eastAsia="Times New Roman" w:hAnsi="Arial" w:cs="Arial"/>
          <w:color w:val="000000"/>
          <w:sz w:val="16"/>
          <w:szCs w:val="16"/>
          <w:u w:color="000000"/>
          <w:vertAlign w:val="superscript"/>
          <w:lang w:val="en-US" w:eastAsia="en-US"/>
        </w:rPr>
        <w:t>4</w:t>
      </w:r>
      <w:proofErr w:type="gramEnd"/>
      <w:r w:rsidR="00DA25AD" w:rsidRPr="005964AA">
        <w:rPr>
          <w:rFonts w:ascii="Arial" w:eastAsia="Times New Roman" w:hAnsi="Arial" w:cs="Arial"/>
          <w:color w:val="000000"/>
          <w:sz w:val="16"/>
          <w:szCs w:val="16"/>
          <w:u w:color="000000"/>
          <w:vertAlign w:val="superscript"/>
          <w:lang w:val="en-US" w:eastAsia="en-US"/>
        </w:rPr>
        <w:t xml:space="preserve"> </w:t>
      </w:r>
      <w:r w:rsidRPr="005964AA">
        <w:rPr>
          <w:rFonts w:ascii="Arial" w:eastAsia="Times New Roman" w:hAnsi="Arial" w:cs="Arial"/>
          <w:color w:val="000000"/>
          <w:sz w:val="16"/>
          <w:szCs w:val="16"/>
          <w:u w:color="000000"/>
          <w:lang w:val="en-US" w:eastAsia="en-US"/>
        </w:rPr>
        <w:t>Department of Dermatology, University Hospital Zurich, Zurich, Switzerland</w:t>
      </w:r>
    </w:p>
    <w:p w14:paraId="6E282179" w14:textId="5A63B691" w:rsidR="0049384D" w:rsidRPr="00A221CC" w:rsidRDefault="00A221CC" w:rsidP="0049384D">
      <w:pPr>
        <w:spacing w:line="360" w:lineRule="auto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A221CC">
        <w:rPr>
          <w:rFonts w:ascii="Arial" w:hAnsi="Arial" w:cs="Arial"/>
          <w:sz w:val="16"/>
          <w:szCs w:val="16"/>
          <w:vertAlign w:val="superscript"/>
          <w:lang w:val="en-US"/>
        </w:rPr>
        <w:t>5</w:t>
      </w:r>
      <w:r w:rsidR="0049384D" w:rsidRPr="00A221CC">
        <w:rPr>
          <w:rFonts w:ascii="Arial" w:hAnsi="Arial" w:cs="Arial"/>
          <w:sz w:val="16"/>
          <w:szCs w:val="16"/>
          <w:lang w:val="en-US"/>
        </w:rPr>
        <w:t xml:space="preserve"> </w:t>
      </w:r>
      <w:r w:rsidR="0049384D" w:rsidRPr="00A221CC">
        <w:rPr>
          <w:rFonts w:ascii="Arial" w:eastAsia="Times New Roman" w:hAnsi="Arial" w:cs="Arial"/>
          <w:color w:val="000000"/>
          <w:sz w:val="16"/>
          <w:szCs w:val="16"/>
          <w:lang w:val="en-US"/>
        </w:rPr>
        <w:t>Institute of Cellular Medicine, International Centre for Life, Newcastle University, Newcastle upon Tyne, United Kingdom.</w:t>
      </w:r>
    </w:p>
    <w:p w14:paraId="14992442" w14:textId="79363947" w:rsidR="0049384D" w:rsidRPr="00A221CC" w:rsidRDefault="00A221CC" w:rsidP="0049384D">
      <w:pPr>
        <w:spacing w:line="360" w:lineRule="auto"/>
        <w:rPr>
          <w:rFonts w:ascii="Arial" w:eastAsia="Times New Roman" w:hAnsi="Arial" w:cs="Arial"/>
          <w:sz w:val="16"/>
          <w:szCs w:val="16"/>
          <w:lang w:val="en-US"/>
        </w:rPr>
      </w:pPr>
      <w:proofErr w:type="gramStart"/>
      <w:r w:rsidRPr="00A221CC">
        <w:rPr>
          <w:rFonts w:ascii="Arial" w:hAnsi="Arial" w:cs="Arial"/>
          <w:sz w:val="16"/>
          <w:szCs w:val="16"/>
          <w:vertAlign w:val="superscript"/>
          <w:lang w:val="en-US"/>
        </w:rPr>
        <w:t>6</w:t>
      </w:r>
      <w:proofErr w:type="gramEnd"/>
      <w:r w:rsidR="0049384D" w:rsidRPr="00A221CC">
        <w:rPr>
          <w:rFonts w:ascii="Arial" w:hAnsi="Arial" w:cs="Arial"/>
          <w:sz w:val="16"/>
          <w:szCs w:val="16"/>
          <w:lang w:val="en-US"/>
        </w:rPr>
        <w:t xml:space="preserve"> </w:t>
      </w:r>
      <w:r w:rsidR="0049384D" w:rsidRPr="00A221C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val="en-US"/>
        </w:rPr>
        <w:t>Department for Biomedical Research, University of Bern, Bern, Switzerland.</w:t>
      </w:r>
    </w:p>
    <w:p w14:paraId="5210B0D9" w14:textId="2C27E87A" w:rsidR="0049384D" w:rsidRPr="00A221CC" w:rsidRDefault="00A221CC" w:rsidP="0049384D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A221CC">
        <w:rPr>
          <w:rFonts w:ascii="Arial" w:hAnsi="Arial" w:cs="Arial"/>
          <w:sz w:val="16"/>
          <w:szCs w:val="16"/>
          <w:vertAlign w:val="superscript"/>
          <w:lang w:val="en-US"/>
        </w:rPr>
        <w:t>7</w:t>
      </w:r>
      <w:proofErr w:type="gramEnd"/>
      <w:r w:rsidR="0049384D" w:rsidRPr="00A221CC">
        <w:rPr>
          <w:rFonts w:ascii="Arial" w:hAnsi="Arial" w:cs="Arial"/>
          <w:sz w:val="16"/>
          <w:szCs w:val="16"/>
          <w:lang w:val="en-US"/>
        </w:rPr>
        <w:t xml:space="preserve"> Pediatric Immunology, University of Zurich, Zurich, Switzerland</w:t>
      </w:r>
    </w:p>
    <w:p w14:paraId="655D4980" w14:textId="77777777" w:rsidR="00975C54" w:rsidRPr="005964AA" w:rsidRDefault="00975C54" w:rsidP="00A63FAB">
      <w:pPr>
        <w:pStyle w:val="Fliesstext"/>
        <w:rPr>
          <w:lang w:val="en-US"/>
        </w:rPr>
      </w:pPr>
    </w:p>
    <w:p w14:paraId="46D99714" w14:textId="77777777" w:rsidR="002146E3" w:rsidRPr="005964AA" w:rsidRDefault="002146E3">
      <w:pPr>
        <w:spacing w:after="160" w:line="288" w:lineRule="auto"/>
        <w:rPr>
          <w:rFonts w:ascii="Arial" w:eastAsia="Times New Roman" w:hAnsi="Arial" w:cs="Times New Roman"/>
          <w:sz w:val="20"/>
          <w:lang w:val="en-US" w:eastAsia="de-CH"/>
        </w:rPr>
      </w:pPr>
      <w:r w:rsidRPr="005964AA">
        <w:rPr>
          <w:lang w:val="en-US"/>
        </w:rPr>
        <w:br w:type="page"/>
      </w:r>
    </w:p>
    <w:p w14:paraId="3AA886F8" w14:textId="2246B5E1" w:rsidR="00CF427F" w:rsidRPr="00FE1060" w:rsidRDefault="00EB346F" w:rsidP="00A63FAB">
      <w:pPr>
        <w:pStyle w:val="Fliesstex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Supplemental table 1. </w:t>
      </w:r>
      <w:r w:rsidR="00CF427F" w:rsidRPr="00FE1060">
        <w:rPr>
          <w:rFonts w:ascii="Arial" w:hAnsi="Arial" w:cs="Arial"/>
          <w:b/>
          <w:sz w:val="20"/>
          <w:szCs w:val="20"/>
          <w:lang w:val="en-US"/>
        </w:rPr>
        <w:t xml:space="preserve">Leukocyte subpopulations before, during and after VZV infection in patient </w:t>
      </w:r>
      <w:proofErr w:type="gramStart"/>
      <w:r w:rsidR="00CF427F" w:rsidRPr="00FE1060">
        <w:rPr>
          <w:rFonts w:ascii="Arial" w:hAnsi="Arial" w:cs="Arial"/>
          <w:b/>
          <w:sz w:val="20"/>
          <w:szCs w:val="20"/>
          <w:lang w:val="en-US"/>
        </w:rPr>
        <w:t>1</w:t>
      </w:r>
      <w:proofErr w:type="gramEnd"/>
      <w:r w:rsidR="00CF427F" w:rsidRPr="00FE1060">
        <w:rPr>
          <w:rFonts w:ascii="Arial" w:hAnsi="Arial" w:cs="Arial"/>
          <w:b/>
          <w:sz w:val="20"/>
          <w:szCs w:val="20"/>
          <w:lang w:val="en-US"/>
        </w:rPr>
        <w:t xml:space="preserve"> and 2</w:t>
      </w:r>
    </w:p>
    <w:p w14:paraId="6E4EB0A8" w14:textId="77777777" w:rsidR="00CF427F" w:rsidRPr="00FE1060" w:rsidRDefault="00CF427F" w:rsidP="00A63FAB">
      <w:pPr>
        <w:pStyle w:val="Fliesstex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1892"/>
        <w:gridCol w:w="1899"/>
        <w:gridCol w:w="1802"/>
        <w:gridCol w:w="806"/>
        <w:gridCol w:w="1836"/>
        <w:gridCol w:w="1723"/>
        <w:gridCol w:w="1802"/>
      </w:tblGrid>
      <w:tr w:rsidR="00FE1060" w:rsidRPr="00FE1060" w14:paraId="03C5D7A0" w14:textId="77777777" w:rsidTr="00FE1060">
        <w:tc>
          <w:tcPr>
            <w:tcW w:w="0" w:type="auto"/>
            <w:vAlign w:val="bottom"/>
          </w:tcPr>
          <w:p w14:paraId="5BDC11B1" w14:textId="77777777" w:rsidR="00E80682" w:rsidRPr="005964AA" w:rsidRDefault="00E80682" w:rsidP="00FE106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BFBFBF" w:themeColor="background1" w:themeShade="BF"/>
            </w:tcBorders>
            <w:vAlign w:val="bottom"/>
          </w:tcPr>
          <w:p w14:paraId="249FAC76" w14:textId="77777777" w:rsidR="00E80682" w:rsidRPr="005964AA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BFBFBF" w:themeColor="background1" w:themeShade="BF"/>
            </w:tcBorders>
            <w:vAlign w:val="bottom"/>
          </w:tcPr>
          <w:p w14:paraId="1CA7F9B2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 1</w:t>
            </w:r>
          </w:p>
        </w:tc>
        <w:tc>
          <w:tcPr>
            <w:tcW w:w="0" w:type="auto"/>
            <w:tcBorders>
              <w:bottom w:val="single" w:sz="8" w:space="0" w:color="BFBFBF" w:themeColor="background1" w:themeShade="BF"/>
            </w:tcBorders>
            <w:vAlign w:val="bottom"/>
          </w:tcPr>
          <w:p w14:paraId="7322D86F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Align w:val="bottom"/>
          </w:tcPr>
          <w:p w14:paraId="1AD61210" w14:textId="77777777" w:rsidR="00E80682" w:rsidRPr="00FE1060" w:rsidRDefault="00FE1060" w:rsidP="00FE106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empty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6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17FAD7B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3A2F0DF8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 2</w:t>
            </w:r>
          </w:p>
        </w:tc>
        <w:tc>
          <w:tcPr>
            <w:tcW w:w="0" w:type="auto"/>
            <w:tcBorders>
              <w:bottom w:val="single" w:sz="8" w:space="0" w:color="BFBFBF" w:themeColor="background1" w:themeShade="BF"/>
            </w:tcBorders>
            <w:vAlign w:val="bottom"/>
          </w:tcPr>
          <w:p w14:paraId="3A37A51B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060" w:rsidRPr="00FE1060" w14:paraId="7AF615E8" w14:textId="77777777" w:rsidTr="00FE1060">
        <w:tc>
          <w:tcPr>
            <w:tcW w:w="0" w:type="auto"/>
            <w:vAlign w:val="bottom"/>
          </w:tcPr>
          <w:p w14:paraId="57EDCE4B" w14:textId="77777777" w:rsidR="00FE1060" w:rsidRPr="00FE1060" w:rsidRDefault="00FE1060" w:rsidP="00FE106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BFBFBF" w:themeColor="background1" w:themeShade="BF"/>
            </w:tcBorders>
            <w:vAlign w:val="bottom"/>
          </w:tcPr>
          <w:p w14:paraId="591003CA" w14:textId="77777777" w:rsidR="00FE1060" w:rsidRPr="00FE1060" w:rsidRDefault="00FE1060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BFBFBF" w:themeColor="background1" w:themeShade="BF"/>
            </w:tcBorders>
            <w:vAlign w:val="bottom"/>
          </w:tcPr>
          <w:p w14:paraId="566E2F7A" w14:textId="77777777" w:rsidR="00FE1060" w:rsidRPr="00FE1060" w:rsidRDefault="00FE1060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BFBFBF" w:themeColor="background1" w:themeShade="BF"/>
            </w:tcBorders>
            <w:vAlign w:val="bottom"/>
          </w:tcPr>
          <w:p w14:paraId="5C204604" w14:textId="77777777" w:rsidR="00FE1060" w:rsidRPr="00FE1060" w:rsidRDefault="00FE1060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Align w:val="bottom"/>
          </w:tcPr>
          <w:p w14:paraId="5D2AFA77" w14:textId="77777777" w:rsidR="00FE1060" w:rsidRPr="00FE1060" w:rsidRDefault="00FE1060" w:rsidP="00FE1060">
            <w:pPr>
              <w:spacing w:line="240" w:lineRule="exac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BFBFBF" w:themeColor="background1" w:themeShade="BF"/>
            </w:tcBorders>
            <w:vAlign w:val="bottom"/>
          </w:tcPr>
          <w:p w14:paraId="54D7A077" w14:textId="77777777" w:rsidR="00FE1060" w:rsidRPr="00FE1060" w:rsidRDefault="00FE1060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BFBFBF" w:themeColor="background1" w:themeShade="BF"/>
            </w:tcBorders>
            <w:vAlign w:val="bottom"/>
          </w:tcPr>
          <w:p w14:paraId="6F33CB05" w14:textId="77777777" w:rsidR="00FE1060" w:rsidRPr="00FE1060" w:rsidRDefault="00FE1060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BFBFBF" w:themeColor="background1" w:themeShade="BF"/>
            </w:tcBorders>
            <w:vAlign w:val="bottom"/>
          </w:tcPr>
          <w:p w14:paraId="31007E32" w14:textId="77777777" w:rsidR="00FE1060" w:rsidRPr="00FE1060" w:rsidRDefault="00FE1060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4DAD" w:rsidRPr="00FE1060" w14:paraId="0A80DB0B" w14:textId="77777777" w:rsidTr="00FE1060"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DB36C00" w14:textId="77777777" w:rsidR="00E80682" w:rsidRPr="00FE1060" w:rsidRDefault="00E80682" w:rsidP="00FE1060">
            <w:pPr>
              <w:spacing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7432C9D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Before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varicella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infection</w:t>
            </w:r>
            <w:proofErr w:type="spellEnd"/>
          </w:p>
          <w:p w14:paraId="67138376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(- 3 </w:t>
            </w: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months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2A72C97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During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varicella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infection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2669E2F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fter </w:t>
            </w:r>
            <w:proofErr w:type="spellStart"/>
            <w:r w:rsid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aricella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infection</w:t>
            </w:r>
            <w:proofErr w:type="spellEnd"/>
          </w:p>
          <w:p w14:paraId="05CF3856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(+3 </w:t>
            </w: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months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bottom"/>
          </w:tcPr>
          <w:p w14:paraId="79B0E4C0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bottom"/>
          </w:tcPr>
          <w:p w14:paraId="12448BB8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Before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varicella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infection</w:t>
            </w:r>
            <w:proofErr w:type="spellEnd"/>
          </w:p>
          <w:p w14:paraId="6AB0CFF5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(-3 </w:t>
            </w: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weeks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bottom"/>
          </w:tcPr>
          <w:p w14:paraId="1C26DA19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During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aricella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infection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989C0BC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fter </w:t>
            </w:r>
            <w:proofErr w:type="spellStart"/>
            <w:r w:rsid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aricella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infection</w:t>
            </w:r>
            <w:proofErr w:type="spellEnd"/>
          </w:p>
          <w:p w14:paraId="54B3A2FE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(+1 </w:t>
            </w:r>
            <w:proofErr w:type="spellStart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</w:t>
            </w:r>
            <w:proofErr w:type="spellEnd"/>
            <w:r w:rsidRPr="00FE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E1060" w:rsidRPr="00FE1060" w14:paraId="182E780E" w14:textId="77777777" w:rsidTr="00FE1060">
        <w:tc>
          <w:tcPr>
            <w:tcW w:w="0" w:type="auto"/>
            <w:vAlign w:val="bottom"/>
          </w:tcPr>
          <w:p w14:paraId="0C5FF6A3" w14:textId="77777777" w:rsidR="00E80682" w:rsidRPr="00FE1060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IgA</w:t>
            </w:r>
            <w:proofErr w:type="spellEnd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 xml:space="preserve"> (g/l)</w:t>
            </w:r>
          </w:p>
        </w:tc>
        <w:tc>
          <w:tcPr>
            <w:tcW w:w="0" w:type="auto"/>
            <w:vAlign w:val="bottom"/>
          </w:tcPr>
          <w:p w14:paraId="5885832F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vAlign w:val="bottom"/>
          </w:tcPr>
          <w:p w14:paraId="15069637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38BD8449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06" w:type="dxa"/>
            <w:vAlign w:val="bottom"/>
          </w:tcPr>
          <w:p w14:paraId="5988C939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6F9C6E57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723" w:type="dxa"/>
            <w:vAlign w:val="bottom"/>
          </w:tcPr>
          <w:p w14:paraId="5F41E941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7E9E40F2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</w:tr>
      <w:tr w:rsidR="00FE1060" w:rsidRPr="00FE1060" w14:paraId="78FADD06" w14:textId="77777777" w:rsidTr="00FE1060">
        <w:tc>
          <w:tcPr>
            <w:tcW w:w="0" w:type="auto"/>
            <w:vAlign w:val="bottom"/>
          </w:tcPr>
          <w:p w14:paraId="49C0798B" w14:textId="77777777" w:rsidR="00E80682" w:rsidRPr="00FE1060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IgM</w:t>
            </w:r>
            <w:proofErr w:type="spellEnd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 xml:space="preserve"> (g/l)</w:t>
            </w:r>
          </w:p>
        </w:tc>
        <w:tc>
          <w:tcPr>
            <w:tcW w:w="0" w:type="auto"/>
            <w:vAlign w:val="bottom"/>
          </w:tcPr>
          <w:p w14:paraId="780395C5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vAlign w:val="bottom"/>
          </w:tcPr>
          <w:p w14:paraId="3C95A353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53A76B43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06" w:type="dxa"/>
            <w:vAlign w:val="bottom"/>
          </w:tcPr>
          <w:p w14:paraId="58CAC773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76526602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723" w:type="dxa"/>
            <w:vAlign w:val="bottom"/>
          </w:tcPr>
          <w:p w14:paraId="522055C2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3D86D735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</w:tr>
      <w:tr w:rsidR="00FE1060" w:rsidRPr="00FE1060" w14:paraId="6513CD29" w14:textId="77777777" w:rsidTr="00FE1060">
        <w:tc>
          <w:tcPr>
            <w:tcW w:w="0" w:type="auto"/>
            <w:vAlign w:val="bottom"/>
          </w:tcPr>
          <w:p w14:paraId="4AFE280A" w14:textId="77777777" w:rsidR="00E80682" w:rsidRPr="00FE1060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IgG</w:t>
            </w:r>
            <w:proofErr w:type="spellEnd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 xml:space="preserve"> (g/l)</w:t>
            </w:r>
          </w:p>
        </w:tc>
        <w:tc>
          <w:tcPr>
            <w:tcW w:w="0" w:type="auto"/>
            <w:vAlign w:val="bottom"/>
          </w:tcPr>
          <w:p w14:paraId="1352E106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0" w:type="auto"/>
            <w:vAlign w:val="bottom"/>
          </w:tcPr>
          <w:p w14:paraId="6D8F7167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0" w:type="auto"/>
            <w:vAlign w:val="bottom"/>
          </w:tcPr>
          <w:p w14:paraId="32FE6E89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06" w:type="dxa"/>
            <w:vAlign w:val="bottom"/>
          </w:tcPr>
          <w:p w14:paraId="65E349D2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5B93E523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1723" w:type="dxa"/>
            <w:vAlign w:val="bottom"/>
          </w:tcPr>
          <w:p w14:paraId="53CA667A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16CA2C57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7.67</w:t>
            </w:r>
          </w:p>
        </w:tc>
      </w:tr>
      <w:tr w:rsidR="00FE1060" w:rsidRPr="00FE1060" w14:paraId="39653B57" w14:textId="77777777" w:rsidTr="00FE1060">
        <w:tc>
          <w:tcPr>
            <w:tcW w:w="0" w:type="auto"/>
            <w:vAlign w:val="bottom"/>
          </w:tcPr>
          <w:p w14:paraId="43B289A4" w14:textId="77777777" w:rsidR="00E80682" w:rsidRPr="00FE1060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IgG1 (g/l)</w:t>
            </w:r>
          </w:p>
        </w:tc>
        <w:tc>
          <w:tcPr>
            <w:tcW w:w="0" w:type="auto"/>
            <w:vAlign w:val="bottom"/>
          </w:tcPr>
          <w:p w14:paraId="33573A10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345B375A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2A6752BC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806" w:type="dxa"/>
            <w:vAlign w:val="bottom"/>
          </w:tcPr>
          <w:p w14:paraId="58DDC45F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4EC354B1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23" w:type="dxa"/>
            <w:vAlign w:val="bottom"/>
          </w:tcPr>
          <w:p w14:paraId="3694DE85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08297474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4.79</w:t>
            </w:r>
          </w:p>
        </w:tc>
      </w:tr>
      <w:tr w:rsidR="00FE1060" w:rsidRPr="00FE1060" w14:paraId="65CD85A1" w14:textId="77777777" w:rsidTr="00FE1060">
        <w:tc>
          <w:tcPr>
            <w:tcW w:w="0" w:type="auto"/>
            <w:vAlign w:val="bottom"/>
          </w:tcPr>
          <w:p w14:paraId="7BA25118" w14:textId="77777777" w:rsidR="00E80682" w:rsidRPr="00FE1060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IgG2 (g/l)</w:t>
            </w:r>
          </w:p>
        </w:tc>
        <w:tc>
          <w:tcPr>
            <w:tcW w:w="0" w:type="auto"/>
            <w:vAlign w:val="bottom"/>
          </w:tcPr>
          <w:p w14:paraId="1D0DF36B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3B40005A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215A442E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06" w:type="dxa"/>
            <w:vAlign w:val="bottom"/>
          </w:tcPr>
          <w:p w14:paraId="1EF65721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6B794C3A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23" w:type="dxa"/>
            <w:vAlign w:val="bottom"/>
          </w:tcPr>
          <w:p w14:paraId="276E329A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4997F637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FE1060" w:rsidRPr="00FE1060" w14:paraId="139942C7" w14:textId="77777777" w:rsidTr="00FE1060">
        <w:tc>
          <w:tcPr>
            <w:tcW w:w="0" w:type="auto"/>
            <w:vAlign w:val="bottom"/>
          </w:tcPr>
          <w:p w14:paraId="188C4FAD" w14:textId="77777777" w:rsidR="00E80682" w:rsidRPr="00FE1060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IgG3 (g/l)</w:t>
            </w:r>
          </w:p>
        </w:tc>
        <w:tc>
          <w:tcPr>
            <w:tcW w:w="0" w:type="auto"/>
            <w:vAlign w:val="bottom"/>
          </w:tcPr>
          <w:p w14:paraId="59D95FAF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0338B37D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314A8001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6" w:type="dxa"/>
            <w:vAlign w:val="bottom"/>
          </w:tcPr>
          <w:p w14:paraId="121D65AF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0CD2A15A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23" w:type="dxa"/>
            <w:vAlign w:val="bottom"/>
          </w:tcPr>
          <w:p w14:paraId="0784A4B5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06AF7146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</w:tr>
      <w:tr w:rsidR="00FE1060" w:rsidRPr="00FE1060" w14:paraId="0CA3BA52" w14:textId="77777777" w:rsidTr="00FE1060">
        <w:tc>
          <w:tcPr>
            <w:tcW w:w="0" w:type="auto"/>
            <w:vAlign w:val="bottom"/>
          </w:tcPr>
          <w:p w14:paraId="79A3968B" w14:textId="77777777" w:rsidR="00E80682" w:rsidRPr="00FE1060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IgG4 (g/l)</w:t>
            </w:r>
          </w:p>
        </w:tc>
        <w:tc>
          <w:tcPr>
            <w:tcW w:w="0" w:type="auto"/>
            <w:vAlign w:val="bottom"/>
          </w:tcPr>
          <w:p w14:paraId="13D352ED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2D210E76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68349FD4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&lt;0.07</w:t>
            </w:r>
          </w:p>
        </w:tc>
        <w:tc>
          <w:tcPr>
            <w:tcW w:w="806" w:type="dxa"/>
            <w:vAlign w:val="bottom"/>
          </w:tcPr>
          <w:p w14:paraId="45E4757C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687BFE58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23" w:type="dxa"/>
            <w:vAlign w:val="bottom"/>
          </w:tcPr>
          <w:p w14:paraId="77D9702C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6BB15200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&lt;0.07</w:t>
            </w:r>
          </w:p>
        </w:tc>
      </w:tr>
      <w:tr w:rsidR="00FE1060" w:rsidRPr="00FE1060" w14:paraId="386CAF1D" w14:textId="77777777" w:rsidTr="00FE1060">
        <w:tc>
          <w:tcPr>
            <w:tcW w:w="0" w:type="auto"/>
            <w:vAlign w:val="bottom"/>
          </w:tcPr>
          <w:p w14:paraId="002F9A0F" w14:textId="77777777" w:rsidR="00E80682" w:rsidRPr="00FE1060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 xml:space="preserve">Tetanus </w:t>
            </w: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IgG</w:t>
            </w:r>
            <w:proofErr w:type="spellEnd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 xml:space="preserve"> (U/ml)</w:t>
            </w:r>
          </w:p>
        </w:tc>
        <w:tc>
          <w:tcPr>
            <w:tcW w:w="0" w:type="auto"/>
            <w:vAlign w:val="bottom"/>
          </w:tcPr>
          <w:p w14:paraId="3D35E2C1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0" w:type="auto"/>
            <w:vAlign w:val="bottom"/>
          </w:tcPr>
          <w:p w14:paraId="5748CD85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1F015384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06" w:type="dxa"/>
            <w:vAlign w:val="bottom"/>
          </w:tcPr>
          <w:p w14:paraId="10EDAD85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0926947F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23" w:type="dxa"/>
            <w:vAlign w:val="bottom"/>
          </w:tcPr>
          <w:p w14:paraId="281B8310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427FB5C2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</w:tr>
      <w:tr w:rsidR="00FE1060" w:rsidRPr="00FE1060" w14:paraId="1D85D90B" w14:textId="77777777" w:rsidTr="00FE1060">
        <w:tc>
          <w:tcPr>
            <w:tcW w:w="0" w:type="auto"/>
            <w:tcBorders>
              <w:bottom w:val="single" w:sz="8" w:space="0" w:color="BFBFBF" w:themeColor="background1" w:themeShade="BF"/>
            </w:tcBorders>
            <w:vAlign w:val="bottom"/>
          </w:tcPr>
          <w:p w14:paraId="3C86CAFF" w14:textId="77777777" w:rsidR="00E80682" w:rsidRPr="00FE1060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HiB</w:t>
            </w:r>
            <w:proofErr w:type="spellEnd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IgG</w:t>
            </w:r>
            <w:proofErr w:type="spellEnd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 xml:space="preserve"> (µg/ml)</w:t>
            </w:r>
          </w:p>
        </w:tc>
        <w:tc>
          <w:tcPr>
            <w:tcW w:w="0" w:type="auto"/>
            <w:tcBorders>
              <w:bottom w:val="single" w:sz="8" w:space="0" w:color="BFBFBF" w:themeColor="background1" w:themeShade="BF"/>
            </w:tcBorders>
            <w:vAlign w:val="bottom"/>
          </w:tcPr>
          <w:p w14:paraId="1A265BDA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0" w:type="auto"/>
            <w:tcBorders>
              <w:bottom w:val="single" w:sz="8" w:space="0" w:color="BFBFBF" w:themeColor="background1" w:themeShade="BF"/>
            </w:tcBorders>
            <w:vAlign w:val="bottom"/>
          </w:tcPr>
          <w:p w14:paraId="4C9E6B0C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tcBorders>
              <w:bottom w:val="single" w:sz="8" w:space="0" w:color="BFBFBF" w:themeColor="background1" w:themeShade="BF"/>
            </w:tcBorders>
            <w:vAlign w:val="bottom"/>
          </w:tcPr>
          <w:p w14:paraId="747D95AE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806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0E42AC0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C48C904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23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F5459F3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tcBorders>
              <w:bottom w:val="single" w:sz="8" w:space="0" w:color="BFBFBF" w:themeColor="background1" w:themeShade="BF"/>
            </w:tcBorders>
            <w:vAlign w:val="bottom"/>
          </w:tcPr>
          <w:p w14:paraId="520B7B4B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</w:tr>
      <w:tr w:rsidR="00FE1060" w:rsidRPr="00FE1060" w14:paraId="420B9C2D" w14:textId="77777777" w:rsidTr="00FE1060">
        <w:tc>
          <w:tcPr>
            <w:tcW w:w="0" w:type="auto"/>
            <w:tcBorders>
              <w:top w:val="single" w:sz="8" w:space="0" w:color="BFBFBF" w:themeColor="background1" w:themeShade="BF"/>
            </w:tcBorders>
            <w:vAlign w:val="bottom"/>
          </w:tcPr>
          <w:p w14:paraId="32E44AF2" w14:textId="77777777" w:rsidR="00E80682" w:rsidRPr="00FE1060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Leukocytes</w:t>
            </w:r>
            <w:proofErr w:type="spellEnd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 xml:space="preserve"> (x 10</w:t>
            </w:r>
            <w:r w:rsidRPr="00FE106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tcBorders>
              <w:top w:val="single" w:sz="8" w:space="0" w:color="BFBFBF" w:themeColor="background1" w:themeShade="BF"/>
            </w:tcBorders>
            <w:vAlign w:val="bottom"/>
          </w:tcPr>
          <w:p w14:paraId="7B1BF87B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8" w:space="0" w:color="BFBFBF" w:themeColor="background1" w:themeShade="BF"/>
            </w:tcBorders>
            <w:vAlign w:val="bottom"/>
          </w:tcPr>
          <w:p w14:paraId="7B188D54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0" w:type="auto"/>
            <w:tcBorders>
              <w:top w:val="single" w:sz="8" w:space="0" w:color="BFBFBF" w:themeColor="background1" w:themeShade="BF"/>
            </w:tcBorders>
            <w:vAlign w:val="bottom"/>
          </w:tcPr>
          <w:p w14:paraId="77F2B916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806" w:type="dxa"/>
            <w:tcBorders>
              <w:top w:val="single" w:sz="8" w:space="0" w:color="BFBFBF" w:themeColor="background1" w:themeShade="BF"/>
            </w:tcBorders>
            <w:vAlign w:val="bottom"/>
          </w:tcPr>
          <w:p w14:paraId="35B37EA6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BFBFBF" w:themeColor="background1" w:themeShade="BF"/>
            </w:tcBorders>
            <w:vAlign w:val="bottom"/>
          </w:tcPr>
          <w:p w14:paraId="420E714F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723" w:type="dxa"/>
            <w:tcBorders>
              <w:top w:val="single" w:sz="8" w:space="0" w:color="BFBFBF" w:themeColor="background1" w:themeShade="BF"/>
            </w:tcBorders>
            <w:vAlign w:val="bottom"/>
          </w:tcPr>
          <w:p w14:paraId="3F1DB6B8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8" w:space="0" w:color="BFBFBF" w:themeColor="background1" w:themeShade="BF"/>
            </w:tcBorders>
            <w:vAlign w:val="bottom"/>
          </w:tcPr>
          <w:p w14:paraId="71F79492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</w:tr>
      <w:tr w:rsidR="00FE1060" w:rsidRPr="00FE1060" w14:paraId="4877CDCD" w14:textId="77777777" w:rsidTr="00FE1060">
        <w:tc>
          <w:tcPr>
            <w:tcW w:w="0" w:type="auto"/>
            <w:vAlign w:val="bottom"/>
          </w:tcPr>
          <w:p w14:paraId="52733CFE" w14:textId="77777777" w:rsidR="00E80682" w:rsidRPr="00FE1060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Lymphocytes</w:t>
            </w:r>
            <w:proofErr w:type="spellEnd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 xml:space="preserve"> (x 10</w:t>
            </w:r>
            <w:r w:rsidRPr="00FE106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vAlign w:val="bottom"/>
          </w:tcPr>
          <w:p w14:paraId="29F7C387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vAlign w:val="bottom"/>
          </w:tcPr>
          <w:p w14:paraId="2114D10F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vAlign w:val="bottom"/>
          </w:tcPr>
          <w:p w14:paraId="36A4FD13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806" w:type="dxa"/>
            <w:vAlign w:val="bottom"/>
          </w:tcPr>
          <w:p w14:paraId="728D8675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3A6C3E6D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723" w:type="dxa"/>
            <w:vAlign w:val="bottom"/>
          </w:tcPr>
          <w:p w14:paraId="65A3A241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vAlign w:val="bottom"/>
          </w:tcPr>
          <w:p w14:paraId="51947C77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FE1060" w:rsidRPr="00FE1060" w14:paraId="05930B65" w14:textId="77777777" w:rsidTr="00FE1060">
        <w:tc>
          <w:tcPr>
            <w:tcW w:w="0" w:type="auto"/>
            <w:vAlign w:val="bottom"/>
          </w:tcPr>
          <w:p w14:paraId="371F12E1" w14:textId="77777777" w:rsidR="00E80682" w:rsidRPr="00FE1060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 xml:space="preserve">TCR </w:t>
            </w: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alpha</w:t>
            </w:r>
            <w:proofErr w:type="spellEnd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beta</w:t>
            </w:r>
            <w:proofErr w:type="spellEnd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 xml:space="preserve"> (x 10</w:t>
            </w:r>
            <w:r w:rsidRPr="00FE106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vAlign w:val="bottom"/>
          </w:tcPr>
          <w:p w14:paraId="3E2420AC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vAlign w:val="bottom"/>
          </w:tcPr>
          <w:p w14:paraId="0B0645A6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vAlign w:val="bottom"/>
          </w:tcPr>
          <w:p w14:paraId="0AAA98A5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bottom"/>
          </w:tcPr>
          <w:p w14:paraId="4DAEB347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4220939E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723" w:type="dxa"/>
            <w:vAlign w:val="bottom"/>
          </w:tcPr>
          <w:p w14:paraId="76CBF2A8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09290435" w14:textId="77777777" w:rsidR="00E80682" w:rsidRPr="00FE1060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06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</w:tr>
      <w:tr w:rsidR="00FE1060" w:rsidRPr="00B061F1" w14:paraId="2BD5BA5E" w14:textId="77777777" w:rsidTr="00FE1060">
        <w:tc>
          <w:tcPr>
            <w:tcW w:w="0" w:type="auto"/>
            <w:vAlign w:val="bottom"/>
          </w:tcPr>
          <w:p w14:paraId="7528E69F" w14:textId="77777777" w:rsidR="00F82C04" w:rsidRPr="00B061F1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 xml:space="preserve">TCR </w:t>
            </w:r>
            <w:proofErr w:type="spellStart"/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gamma</w:t>
            </w:r>
            <w:proofErr w:type="spellEnd"/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delta</w:t>
            </w:r>
            <w:proofErr w:type="spellEnd"/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D246629" w14:textId="77777777" w:rsidR="00E80682" w:rsidRPr="00B061F1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(x 10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vAlign w:val="bottom"/>
          </w:tcPr>
          <w:p w14:paraId="38700B3C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3D6BDC8E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6DF912AB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6" w:type="dxa"/>
            <w:vAlign w:val="bottom"/>
          </w:tcPr>
          <w:p w14:paraId="074E1738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59DD84CD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723" w:type="dxa"/>
            <w:vAlign w:val="bottom"/>
          </w:tcPr>
          <w:p w14:paraId="223C94ED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092A0385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</w:tr>
      <w:tr w:rsidR="00B94DAD" w:rsidRPr="00B061F1" w14:paraId="3FD27821" w14:textId="77777777" w:rsidTr="00594EB4">
        <w:tc>
          <w:tcPr>
            <w:tcW w:w="0" w:type="auto"/>
            <w:shd w:val="clear" w:color="auto" w:fill="auto"/>
            <w:vAlign w:val="bottom"/>
          </w:tcPr>
          <w:p w14:paraId="428C019A" w14:textId="4EFEDAA5" w:rsidR="00B94DAD" w:rsidRPr="00B061F1" w:rsidRDefault="00594EB4" w:rsidP="00FE106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061F1">
              <w:rPr>
                <w:rFonts w:ascii="Arial" w:hAnsi="Arial" w:cs="Arial"/>
                <w:sz w:val="20"/>
                <w:szCs w:val="20"/>
              </w:rPr>
              <w:t>DNT*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26573A" w14:textId="6C721203" w:rsidR="00B94DAD" w:rsidRPr="00B061F1" w:rsidRDefault="00594EB4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ECFD3A" w14:textId="6F29DDBF" w:rsidR="00B94DAD" w:rsidRPr="00B061F1" w:rsidRDefault="00594EB4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BB538B" w14:textId="342CCE84" w:rsidR="00B94DAD" w:rsidRPr="00B061F1" w:rsidRDefault="00594EB4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11.2%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4480BB2F" w14:textId="77777777" w:rsidR="00B94DAD" w:rsidRPr="00B061F1" w:rsidRDefault="00B94DAD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1999E30D" w14:textId="35FB679C" w:rsidR="00B94DAD" w:rsidRPr="00B061F1" w:rsidRDefault="00594EB4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20.9%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3FA82F8E" w14:textId="08C2945B" w:rsidR="00B94DAD" w:rsidRPr="00B061F1" w:rsidRDefault="00594EB4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22.5%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353F84" w14:textId="2BC221E1" w:rsidR="00B94DAD" w:rsidRPr="00B061F1" w:rsidRDefault="00594EB4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20.4%</w:t>
            </w:r>
          </w:p>
        </w:tc>
      </w:tr>
      <w:tr w:rsidR="00FE1060" w:rsidRPr="00B061F1" w14:paraId="5EDF8ABA" w14:textId="77777777" w:rsidTr="00FE1060">
        <w:tc>
          <w:tcPr>
            <w:tcW w:w="0" w:type="auto"/>
            <w:vAlign w:val="bottom"/>
          </w:tcPr>
          <w:p w14:paraId="415B72B4" w14:textId="77777777" w:rsidR="00E80682" w:rsidRPr="00B061F1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CD4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+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(x 10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vAlign w:val="bottom"/>
          </w:tcPr>
          <w:p w14:paraId="6C4C32F6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bottom"/>
          </w:tcPr>
          <w:p w14:paraId="424C03D3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793B8440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06" w:type="dxa"/>
            <w:vAlign w:val="bottom"/>
          </w:tcPr>
          <w:p w14:paraId="7B4D79D7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66483134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723" w:type="dxa"/>
            <w:vAlign w:val="bottom"/>
          </w:tcPr>
          <w:p w14:paraId="7A947AB8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bottom"/>
          </w:tcPr>
          <w:p w14:paraId="2D34D516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</w:tr>
      <w:tr w:rsidR="00FE1060" w:rsidRPr="00B061F1" w14:paraId="4CC071AF" w14:textId="77777777" w:rsidTr="00FE1060">
        <w:tc>
          <w:tcPr>
            <w:tcW w:w="0" w:type="auto"/>
            <w:vAlign w:val="bottom"/>
          </w:tcPr>
          <w:p w14:paraId="40D9E453" w14:textId="77777777" w:rsidR="00E80682" w:rsidRPr="00B061F1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CD4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+</w:t>
            </w:r>
            <w:r w:rsidR="00E82ED1" w:rsidRPr="00B061F1">
              <w:rPr>
                <w:rFonts w:ascii="Arial" w:hAnsi="Arial" w:cs="Arial"/>
                <w:color w:val="000000"/>
                <w:sz w:val="20"/>
                <w:szCs w:val="20"/>
              </w:rPr>
              <w:t>CD45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RA</w:t>
            </w:r>
            <w:r w:rsidR="00E82ED1"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+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(x 10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vAlign w:val="bottom"/>
          </w:tcPr>
          <w:p w14:paraId="02192D6E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vAlign w:val="bottom"/>
          </w:tcPr>
          <w:p w14:paraId="1AF0904F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vAlign w:val="bottom"/>
          </w:tcPr>
          <w:p w14:paraId="19DCD4C9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06" w:type="dxa"/>
            <w:vAlign w:val="bottom"/>
          </w:tcPr>
          <w:p w14:paraId="47DBE255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5986C360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723" w:type="dxa"/>
            <w:vAlign w:val="bottom"/>
          </w:tcPr>
          <w:p w14:paraId="22021451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44D2241E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</w:tr>
      <w:tr w:rsidR="00FE1060" w:rsidRPr="00B061F1" w14:paraId="6A2809B0" w14:textId="77777777" w:rsidTr="00FE1060">
        <w:tc>
          <w:tcPr>
            <w:tcW w:w="0" w:type="auto"/>
            <w:vAlign w:val="bottom"/>
          </w:tcPr>
          <w:p w14:paraId="0DD617CD" w14:textId="77777777" w:rsidR="00E80682" w:rsidRPr="00B061F1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CD31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fr-CH"/>
              </w:rPr>
              <w:t>+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CD45RA/CD4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fr-CH"/>
              </w:rPr>
              <w:t>+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(</w:t>
            </w:r>
            <w:r w:rsidR="00BB07D6" w:rsidRPr="00B061F1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x 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10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fr-CH"/>
              </w:rPr>
              <w:t>9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/l)</w:t>
            </w:r>
          </w:p>
        </w:tc>
        <w:tc>
          <w:tcPr>
            <w:tcW w:w="0" w:type="auto"/>
            <w:vAlign w:val="bottom"/>
          </w:tcPr>
          <w:p w14:paraId="695BC30D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bottom"/>
          </w:tcPr>
          <w:p w14:paraId="0056B0AE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18C4A65B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06" w:type="dxa"/>
            <w:vAlign w:val="bottom"/>
          </w:tcPr>
          <w:p w14:paraId="4B2EABCE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5881CF43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723" w:type="dxa"/>
            <w:vAlign w:val="bottom"/>
          </w:tcPr>
          <w:p w14:paraId="06F9300F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20B56673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FE1060" w:rsidRPr="00B061F1" w14:paraId="5EE1B225" w14:textId="77777777" w:rsidTr="00FE1060">
        <w:tc>
          <w:tcPr>
            <w:tcW w:w="0" w:type="auto"/>
            <w:vAlign w:val="bottom"/>
          </w:tcPr>
          <w:p w14:paraId="1D08A2D2" w14:textId="77777777" w:rsidR="00E80682" w:rsidRPr="00B061F1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CD8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+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(x 10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vAlign w:val="bottom"/>
          </w:tcPr>
          <w:p w14:paraId="6F5B0BC2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vAlign w:val="bottom"/>
          </w:tcPr>
          <w:p w14:paraId="12DEF788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vAlign w:val="bottom"/>
          </w:tcPr>
          <w:p w14:paraId="0ECADF2C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806" w:type="dxa"/>
            <w:vAlign w:val="bottom"/>
          </w:tcPr>
          <w:p w14:paraId="17E04865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12460104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723" w:type="dxa"/>
            <w:vAlign w:val="bottom"/>
          </w:tcPr>
          <w:p w14:paraId="22A1C461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32F7937B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</w:tr>
      <w:tr w:rsidR="00FE1060" w:rsidRPr="00B061F1" w14:paraId="6ED78DBE" w14:textId="77777777" w:rsidTr="00FE1060">
        <w:tc>
          <w:tcPr>
            <w:tcW w:w="0" w:type="auto"/>
            <w:vAlign w:val="bottom"/>
          </w:tcPr>
          <w:p w14:paraId="137C14D4" w14:textId="77777777" w:rsidR="00E80682" w:rsidRPr="00B061F1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CD19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+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(x 10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vAlign w:val="bottom"/>
          </w:tcPr>
          <w:p w14:paraId="1A37C543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68975050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0FF0F704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bottom"/>
          </w:tcPr>
          <w:p w14:paraId="2A4101C9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1AEE51BD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23" w:type="dxa"/>
            <w:vAlign w:val="bottom"/>
          </w:tcPr>
          <w:p w14:paraId="43C291B5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1A5CA2A0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FE1060" w:rsidRPr="00B061F1" w14:paraId="2AD1D70A" w14:textId="77777777" w:rsidTr="00FE1060">
        <w:tc>
          <w:tcPr>
            <w:tcW w:w="0" w:type="auto"/>
            <w:vAlign w:val="bottom"/>
          </w:tcPr>
          <w:p w14:paraId="5E65A603" w14:textId="77777777" w:rsidR="00E80682" w:rsidRPr="00B061F1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CD20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+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(x 10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vAlign w:val="bottom"/>
          </w:tcPr>
          <w:p w14:paraId="7C9EA1D2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6CB2E23B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259DF5D5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bottom"/>
          </w:tcPr>
          <w:p w14:paraId="37ECC4B8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1143A69B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23" w:type="dxa"/>
            <w:vAlign w:val="bottom"/>
          </w:tcPr>
          <w:p w14:paraId="6B5B4107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26DA96A4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FE1060" w:rsidRPr="00B061F1" w14:paraId="746319D8" w14:textId="77777777" w:rsidTr="00FE1060">
        <w:tc>
          <w:tcPr>
            <w:tcW w:w="0" w:type="auto"/>
            <w:vAlign w:val="bottom"/>
          </w:tcPr>
          <w:p w14:paraId="4F335CB8" w14:textId="77777777" w:rsidR="00E80682" w:rsidRPr="00B061F1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CD16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+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CD56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+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(x 10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vAlign w:val="bottom"/>
          </w:tcPr>
          <w:p w14:paraId="0078E0A1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384E358A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2B68B9B0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06" w:type="dxa"/>
            <w:vAlign w:val="bottom"/>
          </w:tcPr>
          <w:p w14:paraId="6BA86FF9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37DC97E5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723" w:type="dxa"/>
            <w:vAlign w:val="bottom"/>
          </w:tcPr>
          <w:p w14:paraId="24BC1086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5DD2A079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FE1060" w:rsidRPr="00B061F1" w14:paraId="1CFD31BC" w14:textId="77777777" w:rsidTr="00FE1060">
        <w:tc>
          <w:tcPr>
            <w:tcW w:w="0" w:type="auto"/>
            <w:tcBorders>
              <w:bottom w:val="single" w:sz="8" w:space="0" w:color="BFBFBF" w:themeColor="background1" w:themeShade="BF"/>
            </w:tcBorders>
            <w:vAlign w:val="bottom"/>
          </w:tcPr>
          <w:p w14:paraId="18E37625" w14:textId="77777777" w:rsidR="00E80682" w:rsidRPr="00B061F1" w:rsidRDefault="00E80682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CD14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+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(x 10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  <w:p w14:paraId="69383AE3" w14:textId="77777777" w:rsidR="00FE1060" w:rsidRPr="00B061F1" w:rsidRDefault="00FE1060" w:rsidP="00FE1060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BFBFBF" w:themeColor="background1" w:themeShade="BF"/>
            </w:tcBorders>
            <w:vAlign w:val="bottom"/>
          </w:tcPr>
          <w:p w14:paraId="2D380150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  <w:p w14:paraId="589734A6" w14:textId="77777777" w:rsidR="00FE1060" w:rsidRPr="00B061F1" w:rsidRDefault="00FE1060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BFBFBF" w:themeColor="background1" w:themeShade="BF"/>
            </w:tcBorders>
            <w:vAlign w:val="bottom"/>
          </w:tcPr>
          <w:p w14:paraId="3BCBB54C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14:paraId="10F6FB28" w14:textId="77777777" w:rsidR="00FE1060" w:rsidRPr="00B061F1" w:rsidRDefault="00FE1060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BFBFBF" w:themeColor="background1" w:themeShade="BF"/>
            </w:tcBorders>
            <w:vAlign w:val="bottom"/>
          </w:tcPr>
          <w:p w14:paraId="6E0DD923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14:paraId="245008FB" w14:textId="77777777" w:rsidR="00FE1060" w:rsidRPr="00B061F1" w:rsidRDefault="00FE1060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D754300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6982B39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  <w:p w14:paraId="16BEE37B" w14:textId="77777777" w:rsidR="00FE1060" w:rsidRPr="00B061F1" w:rsidRDefault="00FE1060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34299AE2" w14:textId="77777777" w:rsidR="00E80682" w:rsidRPr="00B061F1" w:rsidRDefault="00FE1060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E80682" w:rsidRPr="00B061F1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proofErr w:type="spellEnd"/>
          </w:p>
          <w:p w14:paraId="3B27A898" w14:textId="77777777" w:rsidR="00FE1060" w:rsidRPr="00B061F1" w:rsidRDefault="00FE1060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BFBFBF" w:themeColor="background1" w:themeShade="BF"/>
            </w:tcBorders>
            <w:vAlign w:val="bottom"/>
          </w:tcPr>
          <w:p w14:paraId="7B7B968C" w14:textId="77777777" w:rsidR="00E80682" w:rsidRPr="00B061F1" w:rsidRDefault="00E80682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61F1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  <w:p w14:paraId="4F4B7610" w14:textId="77777777" w:rsidR="00FE1060" w:rsidRPr="00B061F1" w:rsidRDefault="00FE1060" w:rsidP="00FE106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69BEAE" w14:textId="5337480B" w:rsidR="009E6644" w:rsidRPr="00594EB4" w:rsidRDefault="00594EB4" w:rsidP="00A63FAB">
      <w:pPr>
        <w:pStyle w:val="Fliesstext"/>
        <w:rPr>
          <w:rFonts w:ascii="Arial" w:hAnsi="Arial" w:cs="Arial"/>
          <w:sz w:val="20"/>
          <w:szCs w:val="20"/>
          <w:lang w:val="en-US"/>
        </w:rPr>
      </w:pPr>
      <w:r w:rsidRPr="00B061F1">
        <w:rPr>
          <w:rFonts w:ascii="Arial" w:hAnsi="Arial" w:cs="Arial"/>
          <w:sz w:val="20"/>
          <w:szCs w:val="20"/>
          <w:lang w:val="en-US"/>
        </w:rPr>
        <w:t xml:space="preserve">*DNT: </w:t>
      </w:r>
      <w:proofErr w:type="gramStart"/>
      <w:r w:rsidRPr="00B061F1">
        <w:rPr>
          <w:rFonts w:ascii="Arial" w:hAnsi="Arial" w:cs="Arial"/>
          <w:sz w:val="20"/>
          <w:szCs w:val="20"/>
          <w:lang w:val="en-US"/>
        </w:rPr>
        <w:t>%</w:t>
      </w:r>
      <w:proofErr w:type="gramEnd"/>
      <w:r w:rsidRPr="00B061F1">
        <w:rPr>
          <w:rFonts w:ascii="Arial" w:hAnsi="Arial" w:cs="Arial"/>
          <w:sz w:val="20"/>
          <w:szCs w:val="20"/>
          <w:lang w:val="en-US"/>
        </w:rPr>
        <w:t xml:space="preserve"> of double negative T cells </w:t>
      </w:r>
    </w:p>
    <w:p w14:paraId="4BC4FAB1" w14:textId="77777777" w:rsidR="009E6644" w:rsidRDefault="009E6644">
      <w:pPr>
        <w:spacing w:after="160" w:line="288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42A92BEE" w14:textId="47288472" w:rsidR="009E6644" w:rsidRDefault="009E6644" w:rsidP="00EB346F">
      <w:pPr>
        <w:pStyle w:val="berschrift3"/>
        <w:numPr>
          <w:ilvl w:val="0"/>
          <w:numId w:val="0"/>
        </w:numPr>
        <w:spacing w:before="0" w:after="180"/>
        <w:textAlignment w:val="baseline"/>
        <w:rPr>
          <w:rFonts w:ascii="Arial" w:hAnsi="Arial"/>
          <w:sz w:val="20"/>
          <w:szCs w:val="20"/>
          <w:lang w:val="en-US"/>
        </w:rPr>
      </w:pPr>
      <w:r w:rsidRPr="00EB346F">
        <w:rPr>
          <w:rFonts w:ascii="Arial" w:hAnsi="Arial"/>
          <w:sz w:val="20"/>
          <w:szCs w:val="20"/>
          <w:lang w:val="en-US"/>
        </w:rPr>
        <w:lastRenderedPageBreak/>
        <w:t>Supplemental table 2</w:t>
      </w:r>
      <w:r w:rsidR="00EB346F">
        <w:rPr>
          <w:rFonts w:ascii="Arial" w:hAnsi="Arial"/>
          <w:sz w:val="20"/>
          <w:szCs w:val="20"/>
          <w:lang w:val="en-US"/>
        </w:rPr>
        <w:t>.</w:t>
      </w:r>
      <w:r w:rsidRPr="00EB346F">
        <w:rPr>
          <w:rFonts w:ascii="Arial" w:hAnsi="Arial"/>
          <w:sz w:val="20"/>
          <w:szCs w:val="20"/>
          <w:lang w:val="en-US"/>
        </w:rPr>
        <w:t xml:space="preserve"> Antibodies used for </w:t>
      </w:r>
      <w:r w:rsidR="00EB346F" w:rsidRPr="00EB346F">
        <w:rPr>
          <w:rFonts w:ascii="Arial" w:hAnsi="Arial"/>
          <w:sz w:val="20"/>
          <w:szCs w:val="20"/>
          <w:lang w:val="en-US"/>
        </w:rPr>
        <w:t xml:space="preserve">Mass Cytometry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8"/>
        <w:gridCol w:w="2960"/>
      </w:tblGrid>
      <w:tr w:rsidR="009E6644" w14:paraId="7DC32C91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F071789" w14:textId="77777777" w:rsidR="009E6644" w:rsidRDefault="009E66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Target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E1EC6F2" w14:textId="77777777" w:rsidR="009E6644" w:rsidRDefault="009E66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Clone</w:t>
            </w:r>
            <w:proofErr w:type="spellEnd"/>
          </w:p>
        </w:tc>
      </w:tr>
      <w:tr w:rsidR="009E6644" w14:paraId="7B18C0F0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1C437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CD196/CCR6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15077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G034E3</w:t>
            </w:r>
          </w:p>
        </w:tc>
      </w:tr>
      <w:tr w:rsidR="009E6644" w14:paraId="393BBBF8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EC3F9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CD19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13358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HIB19</w:t>
            </w:r>
          </w:p>
        </w:tc>
      </w:tr>
      <w:tr w:rsidR="009E6644" w14:paraId="6610A653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6DC74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CD127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4334A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A019D5</w:t>
            </w:r>
          </w:p>
        </w:tc>
      </w:tr>
      <w:tr w:rsidR="009E6644" w14:paraId="7D346239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9B584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CD11b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49FF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ICRF44</w:t>
            </w:r>
          </w:p>
        </w:tc>
      </w:tr>
      <w:tr w:rsidR="009E6644" w14:paraId="7ACB1375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91373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1CD6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RPA-T4</w:t>
            </w:r>
          </w:p>
        </w:tc>
      </w:tr>
      <w:tr w:rsidR="009E6644" w14:paraId="1CFDBE3B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667EA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CD8a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D51F2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RPA-T8</w:t>
            </w:r>
          </w:p>
        </w:tc>
      </w:tr>
      <w:tr w:rsidR="009E6644" w14:paraId="1AF2C874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7A716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1E60A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3G8</w:t>
            </w:r>
          </w:p>
        </w:tc>
      </w:tr>
      <w:tr w:rsidR="009E6644" w14:paraId="44860D77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0D42B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CD25 (IL-2R)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87826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2A3</w:t>
            </w:r>
          </w:p>
        </w:tc>
      </w:tr>
      <w:tr w:rsidR="009E6644" w14:paraId="456719CE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F68E4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CD138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7EAC9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DL-101</w:t>
            </w:r>
          </w:p>
        </w:tc>
      </w:tr>
      <w:tr w:rsidR="009E6644" w14:paraId="0A9D65A5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5C62F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CD192 (CCR2)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0C474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K036C2</w:t>
            </w:r>
          </w:p>
        </w:tc>
      </w:tr>
      <w:tr w:rsidR="009E6644" w14:paraId="537A4785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113B4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CD45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DB309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HI30</w:t>
            </w:r>
          </w:p>
        </w:tc>
      </w:tr>
      <w:tr w:rsidR="009E6644" w14:paraId="78665270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69EB3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CD279/PD-1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2E34A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EH12.2H7</w:t>
            </w:r>
          </w:p>
        </w:tc>
      </w:tr>
      <w:tr w:rsidR="009E6644" w14:paraId="320D905F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59A9C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CD195/CCR5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91955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NP-6G4</w:t>
            </w:r>
          </w:p>
        </w:tc>
      </w:tr>
      <w:tr w:rsidR="009E6644" w14:paraId="7372FC2E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852B8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CD194/CCR4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A3E40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205410</w:t>
            </w:r>
          </w:p>
        </w:tc>
      </w:tr>
      <w:tr w:rsidR="009E6644" w14:paraId="04B61495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1763C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CCR7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A9A5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G043H7</w:t>
            </w:r>
          </w:p>
        </w:tc>
      </w:tr>
      <w:tr w:rsidR="009E6644" w14:paraId="29146684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0527F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CD28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9BF15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CD28.2</w:t>
            </w:r>
          </w:p>
        </w:tc>
      </w:tr>
      <w:tr w:rsidR="009E6644" w14:paraId="0B81D2E6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DA049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CD69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ACB30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FN50</w:t>
            </w:r>
          </w:p>
        </w:tc>
      </w:tr>
      <w:tr w:rsidR="009E6644" w14:paraId="7D8AAE4D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46898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CD294/CRTH2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D5B0D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BM16</w:t>
            </w:r>
          </w:p>
        </w:tc>
      </w:tr>
      <w:tr w:rsidR="009E6644" w14:paraId="35148AAF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DC319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CCR10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26B20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314305</w:t>
            </w:r>
          </w:p>
        </w:tc>
      </w:tr>
      <w:tr w:rsidR="009E6644" w14:paraId="3AE3CAC1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302A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CD27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9BE3C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O323</w:t>
            </w:r>
          </w:p>
        </w:tc>
      </w:tr>
      <w:tr w:rsidR="009E6644" w14:paraId="1401F4B1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6287A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CD45RA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BAC68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HI100</w:t>
            </w:r>
          </w:p>
        </w:tc>
      </w:tr>
      <w:tr w:rsidR="009E6644" w14:paraId="7169F63D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4D4C9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3FC7B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UCHT1</w:t>
            </w:r>
          </w:p>
        </w:tc>
      </w:tr>
      <w:tr w:rsidR="009E6644" w14:paraId="68275739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8703C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CXCR5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65AD5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RF8B2</w:t>
            </w:r>
          </w:p>
        </w:tc>
      </w:tr>
      <w:tr w:rsidR="009E6644" w14:paraId="16F4891E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A083D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CD38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AE087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HIT2</w:t>
            </w:r>
          </w:p>
        </w:tc>
      </w:tr>
      <w:tr w:rsidR="009E6644" w14:paraId="2D06AAC3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CF0DB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HLA-DR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0DACC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L243</w:t>
            </w:r>
          </w:p>
        </w:tc>
      </w:tr>
      <w:tr w:rsidR="009E6644" w14:paraId="29F6BC05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1CED5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8B2F8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M5E2</w:t>
            </w:r>
          </w:p>
        </w:tc>
      </w:tr>
      <w:tr w:rsidR="009E6644" w14:paraId="5BE93F76" w14:textId="77777777" w:rsidTr="006C292C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7E32E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CD56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353F8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NCAM16.2</w:t>
            </w:r>
          </w:p>
        </w:tc>
      </w:tr>
      <w:tr w:rsidR="009E6644" w14:paraId="69F0A1D3" w14:textId="77777777" w:rsidTr="006C292C">
        <w:tc>
          <w:tcPr>
            <w:tcW w:w="281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E33A353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CD45</w:t>
            </w:r>
          </w:p>
          <w:p w14:paraId="1E348110" w14:textId="77777777" w:rsidR="0034156D" w:rsidRDefault="00341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E0D8902" w14:textId="77777777" w:rsidR="009E6644" w:rsidRDefault="009E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HI30</w:t>
            </w:r>
          </w:p>
          <w:p w14:paraId="5F480B91" w14:textId="77777777" w:rsidR="0034156D" w:rsidRDefault="00341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F7D07EC" w14:textId="77777777" w:rsidR="00CF427F" w:rsidRPr="00FE1060" w:rsidRDefault="00CF427F" w:rsidP="00A63FAB">
      <w:pPr>
        <w:pStyle w:val="Fliesstext"/>
        <w:rPr>
          <w:rFonts w:ascii="Arial" w:hAnsi="Arial" w:cs="Arial"/>
          <w:sz w:val="20"/>
          <w:szCs w:val="20"/>
          <w:lang w:val="en-US"/>
        </w:rPr>
      </w:pPr>
    </w:p>
    <w:sectPr w:rsidR="00CF427F" w:rsidRPr="00FE1060" w:rsidSect="002146E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014B9F6"/>
    <w:lvl w:ilvl="0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1" w15:restartNumberingAfterBreak="0">
    <w:nsid w:val="FFFFFF89"/>
    <w:multiLevelType w:val="singleLevel"/>
    <w:tmpl w:val="41A81AB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</w:abstractNum>
  <w:abstractNum w:abstractNumId="2" w15:restartNumberingAfterBreak="0">
    <w:nsid w:val="1A1967ED"/>
    <w:multiLevelType w:val="hybridMultilevel"/>
    <w:tmpl w:val="57328138"/>
    <w:lvl w:ilvl="0" w:tplc="1BDC0C0A">
      <w:start w:val="1"/>
      <w:numFmt w:val="decimal"/>
      <w:pStyle w:val="Aufzhlung"/>
      <w:lvlText w:val="%1."/>
      <w:lvlJc w:val="left"/>
      <w:pPr>
        <w:tabs>
          <w:tab w:val="num" w:pos="540"/>
        </w:tabs>
        <w:ind w:left="5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6B2D06"/>
    <w:multiLevelType w:val="multilevel"/>
    <w:tmpl w:val="9BF6ACDE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4D"/>
    <w:rsid w:val="002146E3"/>
    <w:rsid w:val="00250285"/>
    <w:rsid w:val="002E63D7"/>
    <w:rsid w:val="0034156D"/>
    <w:rsid w:val="003D632A"/>
    <w:rsid w:val="00486D01"/>
    <w:rsid w:val="0049384D"/>
    <w:rsid w:val="00594EB4"/>
    <w:rsid w:val="005964AA"/>
    <w:rsid w:val="006931A7"/>
    <w:rsid w:val="006B094F"/>
    <w:rsid w:val="006C292C"/>
    <w:rsid w:val="00975C54"/>
    <w:rsid w:val="009E6644"/>
    <w:rsid w:val="00A221CC"/>
    <w:rsid w:val="00A63FAB"/>
    <w:rsid w:val="00AC1F28"/>
    <w:rsid w:val="00B061F1"/>
    <w:rsid w:val="00B94DAD"/>
    <w:rsid w:val="00BB07D6"/>
    <w:rsid w:val="00C16BA6"/>
    <w:rsid w:val="00CB48DD"/>
    <w:rsid w:val="00CE6EEF"/>
    <w:rsid w:val="00CF427F"/>
    <w:rsid w:val="00D00D54"/>
    <w:rsid w:val="00D369AA"/>
    <w:rsid w:val="00DA25AD"/>
    <w:rsid w:val="00DC176C"/>
    <w:rsid w:val="00E80682"/>
    <w:rsid w:val="00E82ED1"/>
    <w:rsid w:val="00EB346F"/>
    <w:rsid w:val="00EF0578"/>
    <w:rsid w:val="00F210BB"/>
    <w:rsid w:val="00F82C04"/>
    <w:rsid w:val="00F8658C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DB13E9"/>
  <w15:docId w15:val="{51C4499F-4784-4AC5-BAA9-91829EF8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zCs w:val="22"/>
        <w:lang w:val="de-CH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4D"/>
    <w:pPr>
      <w:spacing w:after="0" w:line="240" w:lineRule="auto"/>
    </w:pPr>
    <w:rPr>
      <w:rFonts w:asciiTheme="minorHAnsi" w:eastAsiaTheme="minorEastAsia" w:hAnsiTheme="minorHAnsi"/>
      <w:sz w:val="24"/>
      <w:szCs w:val="24"/>
      <w:lang w:val="de-DE" w:eastAsia="de-DE"/>
    </w:rPr>
  </w:style>
  <w:style w:type="paragraph" w:styleId="berschrift1">
    <w:name w:val="heading 1"/>
    <w:basedOn w:val="Fliesstext"/>
    <w:next w:val="Fliesstext"/>
    <w:link w:val="berschrift1Zchn"/>
    <w:qFormat/>
    <w:rsid w:val="00A63FAB"/>
    <w:pPr>
      <w:keepNext/>
      <w:numPr>
        <w:numId w:val="8"/>
      </w:numPr>
      <w:spacing w:after="280"/>
      <w:outlineLvl w:val="0"/>
    </w:pPr>
    <w:rPr>
      <w:rFonts w:cs="Arial"/>
      <w:b/>
      <w:bCs/>
      <w:kern w:val="24"/>
      <w:szCs w:val="32"/>
    </w:rPr>
  </w:style>
  <w:style w:type="paragraph" w:styleId="berschrift2">
    <w:name w:val="heading 2"/>
    <w:basedOn w:val="Fliesstext"/>
    <w:next w:val="Fliesstext"/>
    <w:link w:val="berschrift2Zchn"/>
    <w:qFormat/>
    <w:rsid w:val="00A63FAB"/>
    <w:pPr>
      <w:keepNext/>
      <w:numPr>
        <w:ilvl w:val="1"/>
        <w:numId w:val="8"/>
      </w:numPr>
      <w:tabs>
        <w:tab w:val="left" w:pos="369"/>
      </w:tabs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Fliesstext"/>
    <w:next w:val="Fliesstext"/>
    <w:link w:val="berschrift3Zchn"/>
    <w:qFormat/>
    <w:rsid w:val="00A63FAB"/>
    <w:pPr>
      <w:keepNext/>
      <w:numPr>
        <w:ilvl w:val="2"/>
        <w:numId w:val="8"/>
      </w:numPr>
      <w:tabs>
        <w:tab w:val="clear" w:pos="851"/>
        <w:tab w:val="left" w:pos="510"/>
      </w:tabs>
      <w:spacing w:before="280"/>
      <w:ind w:left="510" w:hanging="51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qFormat/>
    <w:rsid w:val="00A63FAB"/>
    <w:pPr>
      <w:spacing w:line="288" w:lineRule="auto"/>
    </w:pPr>
  </w:style>
  <w:style w:type="paragraph" w:customStyle="1" w:styleId="Aufzhlung">
    <w:name w:val="Aufzählung"/>
    <w:basedOn w:val="Fliesstext"/>
    <w:qFormat/>
    <w:rsid w:val="00A63FAB"/>
    <w:pPr>
      <w:numPr>
        <w:numId w:val="1"/>
      </w:numPr>
      <w:tabs>
        <w:tab w:val="clear" w:pos="540"/>
        <w:tab w:val="left" w:pos="369"/>
      </w:tabs>
    </w:pPr>
  </w:style>
  <w:style w:type="paragraph" w:styleId="Aufzhlungszeichen">
    <w:name w:val="List Bullet"/>
    <w:basedOn w:val="Fliesstext"/>
    <w:qFormat/>
    <w:rsid w:val="00A63FAB"/>
    <w:pPr>
      <w:numPr>
        <w:numId w:val="3"/>
      </w:numPr>
      <w:tabs>
        <w:tab w:val="clear" w:pos="284"/>
        <w:tab w:val="left" w:pos="198"/>
      </w:tabs>
    </w:pPr>
  </w:style>
  <w:style w:type="paragraph" w:styleId="Aufzhlungszeichen2">
    <w:name w:val="List Bullet 2"/>
    <w:basedOn w:val="Fliesstext"/>
    <w:qFormat/>
    <w:rsid w:val="00A63FAB"/>
    <w:pPr>
      <w:numPr>
        <w:numId w:val="5"/>
      </w:numPr>
      <w:tabs>
        <w:tab w:val="clear" w:pos="568"/>
        <w:tab w:val="left" w:pos="397"/>
      </w:tabs>
    </w:pPr>
  </w:style>
  <w:style w:type="paragraph" w:styleId="Titel">
    <w:name w:val="Title"/>
    <w:basedOn w:val="Fliesstext"/>
    <w:link w:val="TitelZchn"/>
    <w:qFormat/>
    <w:rsid w:val="00A63FAB"/>
    <w:rPr>
      <w:b/>
    </w:rPr>
  </w:style>
  <w:style w:type="character" w:customStyle="1" w:styleId="TitelZchn">
    <w:name w:val="Titel Zchn"/>
    <w:basedOn w:val="Absatz-Standardschriftart"/>
    <w:link w:val="Titel"/>
    <w:rsid w:val="00A63FAB"/>
    <w:rPr>
      <w:rFonts w:eastAsia="Times New Roman" w:cs="Times New Roman"/>
      <w:b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A63FAB"/>
    <w:rPr>
      <w:rFonts w:eastAsia="Times New Roman" w:cs="Arial"/>
      <w:b/>
      <w:bCs/>
      <w:kern w:val="24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63FAB"/>
    <w:rPr>
      <w:rFonts w:eastAsia="Times New Roman" w:cs="Arial"/>
      <w:b/>
      <w:bCs/>
      <w:iCs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A63FAB"/>
    <w:rPr>
      <w:rFonts w:eastAsia="Times New Roman" w:cs="Arial"/>
      <w:b/>
      <w:bCs/>
      <w:szCs w:val="26"/>
      <w:lang w:eastAsia="de-CH"/>
    </w:rPr>
  </w:style>
  <w:style w:type="paragraph" w:styleId="Verzeichnis1">
    <w:name w:val="toc 1"/>
    <w:basedOn w:val="Fliesstext"/>
    <w:next w:val="Fliesstext"/>
    <w:uiPriority w:val="39"/>
    <w:rsid w:val="00A63FAB"/>
    <w:pPr>
      <w:tabs>
        <w:tab w:val="left" w:pos="680"/>
        <w:tab w:val="right" w:pos="6804"/>
      </w:tabs>
      <w:spacing w:before="280"/>
      <w:ind w:left="680" w:right="567" w:hanging="680"/>
    </w:pPr>
    <w:rPr>
      <w:b/>
    </w:rPr>
  </w:style>
  <w:style w:type="paragraph" w:styleId="Verzeichnis2">
    <w:name w:val="toc 2"/>
    <w:basedOn w:val="Fliesstext"/>
    <w:next w:val="Fliesstext"/>
    <w:autoRedefine/>
    <w:uiPriority w:val="39"/>
    <w:rsid w:val="00A63FAB"/>
    <w:pPr>
      <w:tabs>
        <w:tab w:val="left" w:pos="680"/>
        <w:tab w:val="right" w:pos="6804"/>
      </w:tabs>
      <w:ind w:left="680" w:right="567" w:hanging="680"/>
    </w:pPr>
  </w:style>
  <w:style w:type="paragraph" w:styleId="Verzeichnis3">
    <w:name w:val="toc 3"/>
    <w:basedOn w:val="Fliesstext"/>
    <w:next w:val="Fliesstext"/>
    <w:autoRedefine/>
    <w:rsid w:val="00A63FAB"/>
    <w:pPr>
      <w:tabs>
        <w:tab w:val="left" w:pos="680"/>
        <w:tab w:val="right" w:pos="6804"/>
      </w:tabs>
      <w:ind w:left="680" w:right="567" w:hanging="680"/>
    </w:pPr>
    <w:rPr>
      <w:noProof/>
    </w:rPr>
  </w:style>
  <w:style w:type="table" w:styleId="Tabellenraster">
    <w:name w:val="Table Grid"/>
    <w:basedOn w:val="NormaleTabelle"/>
    <w:uiPriority w:val="39"/>
    <w:rsid w:val="0021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inderspital Zürich">
  <a:themeElements>
    <a:clrScheme name="Kispi-Farben">
      <a:dk1>
        <a:srgbClr val="000000"/>
      </a:dk1>
      <a:lt1>
        <a:srgbClr val="FFFFFF"/>
      </a:lt1>
      <a:dk2>
        <a:srgbClr val="000000"/>
      </a:dk2>
      <a:lt2>
        <a:srgbClr val="7F7F7F"/>
      </a:lt2>
      <a:accent1>
        <a:srgbClr val="34B4E4"/>
      </a:accent1>
      <a:accent2>
        <a:srgbClr val="41A62A"/>
      </a:accent2>
      <a:accent3>
        <a:srgbClr val="F1E967"/>
      </a:accent3>
      <a:accent4>
        <a:srgbClr val="542059"/>
      </a:accent4>
      <a:accent5>
        <a:srgbClr val="A11035"/>
      </a:accent5>
      <a:accent6>
        <a:srgbClr val="E75291"/>
      </a:accent6>
      <a:hlink>
        <a:srgbClr val="009999"/>
      </a:hlink>
      <a:folHlink>
        <a:srgbClr val="99CC00"/>
      </a:folHlink>
    </a:clrScheme>
    <a:fontScheme name="Larissa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Kinderspital Zürich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Pachlopnik Jana</dc:creator>
  <cp:keywords/>
  <dc:description/>
  <cp:lastModifiedBy>Pachlopnik Jana</cp:lastModifiedBy>
  <cp:revision>3</cp:revision>
  <dcterms:created xsi:type="dcterms:W3CDTF">2018-11-27T11:32:00Z</dcterms:created>
  <dcterms:modified xsi:type="dcterms:W3CDTF">2018-11-27T11:50:00Z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-80263585</vt:i4>
  </property>
  <property fmtid="{D5CDD505-2E9C-101B-9397-08002B2CF9AE}" pid="3" name="_NewReviewCycle">
    <vt:lpwstr/>
  </property>
  <property fmtid="{D5CDD505-2E9C-101B-9397-08002B2CF9AE}" pid="4" name="_EmailSubject">
    <vt:lpwstr>Figure 2 uploaded - authorship form 10.3389/fimmu.2018.02766</vt:lpwstr>
  </property>
  <property fmtid="{D5CDD505-2E9C-101B-9397-08002B2CF9AE}" pid="5" name="_AuthorEmail">
    <vt:lpwstr>Jana.Pachlopnik@kispi.uzh.ch</vt:lpwstr>
  </property>
  <property fmtid="{D5CDD505-2E9C-101B-9397-08002B2CF9AE}" pid="6" name="_AuthorEmailDisplayName">
    <vt:lpwstr>Pachlopnik Jana</vt:lpwstr>
  </property>
</Properties>
</file>