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14" w:rsidRPr="00A46641" w:rsidRDefault="00542914" w:rsidP="00542914">
      <w:pPr>
        <w:rPr>
          <w:sz w:val="22"/>
          <w:szCs w:val="22"/>
          <w:lang w:val="en-US"/>
        </w:rPr>
      </w:pPr>
    </w:p>
    <w:tbl>
      <w:tblPr>
        <w:tblStyle w:val="Tablaconcuadrcula"/>
        <w:tblW w:w="11199" w:type="dxa"/>
        <w:tblLayout w:type="fixed"/>
        <w:tblLook w:val="04A0" w:firstRow="1" w:lastRow="0" w:firstColumn="1" w:lastColumn="0" w:noHBand="0" w:noVBand="1"/>
      </w:tblPr>
      <w:tblGrid>
        <w:gridCol w:w="2977"/>
        <w:gridCol w:w="925"/>
        <w:gridCol w:w="7297"/>
      </w:tblGrid>
      <w:tr w:rsidR="00542914" w:rsidRPr="00A46641" w:rsidTr="00A46641"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14" w:rsidRPr="00A46641" w:rsidRDefault="00542914" w:rsidP="005F6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b/>
                <w:color w:val="000000"/>
                <w:sz w:val="22"/>
                <w:szCs w:val="22"/>
                <w:lang w:val="en-US"/>
              </w:rPr>
              <w:t>Table S</w:t>
            </w:r>
            <w:r w:rsidR="00AD56AE" w:rsidRPr="00A46641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A46641">
              <w:rPr>
                <w:b/>
                <w:color w:val="000000"/>
                <w:sz w:val="22"/>
                <w:szCs w:val="22"/>
                <w:lang w:val="en-US"/>
              </w:rPr>
              <w:t xml:space="preserve">| Q5 Site-directed mutagenesis oligonucleotides. </w:t>
            </w:r>
          </w:p>
        </w:tc>
      </w:tr>
      <w:tr w:rsidR="00DD3674" w:rsidRPr="00A46641" w:rsidTr="00A46641"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14" w:rsidRPr="00A46641" w:rsidRDefault="00542914" w:rsidP="005F6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SyTPI Tyr102Val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14" w:rsidRPr="00A46641" w:rsidRDefault="00542914" w:rsidP="005F6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14" w:rsidRPr="00A46641" w:rsidRDefault="00542914" w:rsidP="005F66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 ACGACGGCAAgttTTTGGGGAAACG</w:t>
            </w:r>
          </w:p>
        </w:tc>
      </w:tr>
      <w:tr w:rsidR="00DD3674" w:rsidRPr="00A46641" w:rsidTr="00A46641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F6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F6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F66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 TCACTGTGGCCGATAACC</w:t>
            </w:r>
          </w:p>
        </w:tc>
      </w:tr>
      <w:tr w:rsidR="00DD3674" w:rsidRPr="00A46641" w:rsidTr="00A46641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SyTPI Thr106Ser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914" w:rsidRPr="00A46641" w:rsidRDefault="00542914" w:rsidP="00542914">
            <w:pPr>
              <w:rPr>
                <w:color w:val="000000"/>
                <w:sz w:val="22"/>
                <w:szCs w:val="22"/>
                <w:lang w:eastAsia="es-MX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TTTTGGGGAAtcgGACGAAACTG</w:t>
            </w:r>
          </w:p>
        </w:tc>
      </w:tr>
      <w:tr w:rsidR="00DD3674" w:rsidRPr="00A46641" w:rsidTr="00A46641"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TATTGCCGTCGTTCACTG</w:t>
            </w:r>
          </w:p>
        </w:tc>
      </w:tr>
      <w:tr w:rsidR="00DD3674" w:rsidRPr="00A46641" w:rsidTr="00A46641">
        <w:trPr>
          <w:trHeight w:val="278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SyTPI Thr109Leu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 AACGGACGAActtGCCAATTTGAGAGTATTG</w:t>
            </w:r>
          </w:p>
        </w:tc>
      </w:tr>
      <w:tr w:rsidR="00DD3674" w:rsidRPr="00A46641" w:rsidTr="00A46641">
        <w:trPr>
          <w:trHeight w:val="277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TCCCCAAAATATTGCCGTC</w:t>
            </w:r>
          </w:p>
        </w:tc>
      </w:tr>
      <w:tr w:rsidR="00556777" w:rsidRPr="00A46641" w:rsidTr="00A46641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SyTPI</w:t>
            </w:r>
            <w:r w:rsidR="00DD3674" w:rsidRPr="00A46641">
              <w:rPr>
                <w:color w:val="000000"/>
                <w:sz w:val="22"/>
                <w:szCs w:val="22"/>
                <w:lang w:val="en-US"/>
              </w:rPr>
              <w:t xml:space="preserve"> Thr106ser/Thr109Leu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GGGGAAtCGGACGAActTGCCAATTTGA</w:t>
            </w:r>
          </w:p>
        </w:tc>
      </w:tr>
      <w:tr w:rsidR="00556777" w:rsidRPr="00A46641" w:rsidTr="00A46641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SyTPI</w:t>
            </w:r>
            <w:r w:rsidR="00DD3674" w:rsidRPr="00A46641">
              <w:rPr>
                <w:color w:val="000000"/>
                <w:sz w:val="22"/>
                <w:szCs w:val="22"/>
                <w:lang w:val="en-US"/>
              </w:rPr>
              <w:t>-</w:t>
            </w:r>
            <w:r w:rsidR="00556777" w:rsidRPr="00A46641">
              <w:rPr>
                <w:color w:val="000000"/>
                <w:sz w:val="22"/>
                <w:szCs w:val="22"/>
                <w:lang w:val="en-US"/>
              </w:rPr>
              <w:t>T</w:t>
            </w:r>
            <w:r w:rsidR="00DD3674" w:rsidRPr="00A46641">
              <w:rPr>
                <w:color w:val="000000"/>
                <w:sz w:val="22"/>
                <w:szCs w:val="22"/>
                <w:lang w:val="en-US"/>
              </w:rPr>
              <w:t>riple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</w:tblGrid>
            <w:tr w:rsidR="00542914" w:rsidRPr="00A46641" w:rsidTr="00A46641">
              <w:trPr>
                <w:trHeight w:val="278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914" w:rsidRPr="00A46641" w:rsidRDefault="00542914" w:rsidP="00542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9" w:lineRule="atLeast"/>
                    <w:ind w:left="-116" w:right="17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46641">
                    <w:rPr>
                      <w:color w:val="000000"/>
                      <w:sz w:val="22"/>
                      <w:szCs w:val="22"/>
                      <w:lang w:val="en-US"/>
                    </w:rPr>
                    <w:t>Lower</w:t>
                  </w:r>
                </w:p>
              </w:tc>
            </w:tr>
            <w:tr w:rsidR="00542914" w:rsidRPr="00A46641" w:rsidTr="00A46641">
              <w:trPr>
                <w:trHeight w:val="27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914" w:rsidRPr="00A46641" w:rsidRDefault="00542914" w:rsidP="00542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9" w:lineRule="atLeast"/>
                    <w:ind w:left="-116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46641">
                    <w:rPr>
                      <w:color w:val="000000"/>
                      <w:sz w:val="22"/>
                      <w:szCs w:val="22"/>
                      <w:lang w:val="en-US"/>
                    </w:rPr>
                    <w:t>Up</w:t>
                  </w:r>
                </w:p>
              </w:tc>
            </w:tr>
          </w:tbl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AAAATATTGCCGTCGTTCACTGTGGCCG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ACGACGGCAAgttTTTGGGGAAtCGGACGAActTGCCAATTTGA</w:t>
            </w:r>
          </w:p>
        </w:tc>
      </w:tr>
      <w:tr w:rsidR="00542914" w:rsidRPr="00A46641" w:rsidTr="00A46641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</w:tblGrid>
            <w:tr w:rsidR="00542914" w:rsidRPr="00A46641" w:rsidTr="00A46641">
              <w:trPr>
                <w:trHeight w:val="278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914" w:rsidRPr="00A46641" w:rsidRDefault="00542914" w:rsidP="00542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9" w:lineRule="atLeast"/>
                    <w:ind w:left="-116" w:right="17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A46641">
                    <w:rPr>
                      <w:color w:val="000000"/>
                      <w:sz w:val="22"/>
                      <w:szCs w:val="22"/>
                      <w:lang w:val="en-US"/>
                    </w:rPr>
                    <w:t>Lower</w:t>
                  </w:r>
                </w:p>
              </w:tc>
            </w:tr>
            <w:tr w:rsidR="00542914" w:rsidRPr="00A46641" w:rsidTr="00A46641">
              <w:trPr>
                <w:trHeight w:val="27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914" w:rsidRPr="00A46641" w:rsidRDefault="00542914" w:rsidP="00542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9" w:lineRule="atLeast"/>
                    <w:ind w:left="-116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TCACTGTGGCCGATAACCACATAATGAATACCGATTTCCGTC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42914" w:rsidRPr="00A46641" w:rsidTr="00A46641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HsTPI</w:t>
            </w:r>
            <w:r w:rsidR="00DD3674" w:rsidRPr="00A46641">
              <w:rPr>
                <w:color w:val="000000"/>
                <w:sz w:val="22"/>
                <w:szCs w:val="22"/>
                <w:lang w:val="en-US"/>
              </w:rPr>
              <w:t xml:space="preserve"> Val101Tyr</w:t>
            </w: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HsTPI Ser105Thr</w:t>
            </w: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GAGAAGGCATtacTTTGGGGAGTCAG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TCTGAGTGCCCCAGGACC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CTTTGGGGAGacaGATGAGCTGA</w:t>
            </w:r>
            <w:bookmarkStart w:id="0" w:name="_GoBack"/>
            <w:bookmarkEnd w:id="0"/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</w:rPr>
              <w:t>ACATGCCTTCTCTCTGAG</w:t>
            </w:r>
          </w:p>
        </w:tc>
      </w:tr>
      <w:tr w:rsidR="00542914" w:rsidRPr="00A46641" w:rsidTr="00A46641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HsTPI Leu108Thr</w:t>
            </w: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HsTPI Ser105Thr/Leu108Thr</w:t>
            </w: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  <w:p w:rsidR="00DD3674" w:rsidRPr="00A46641" w:rsidRDefault="00DD367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HsTPI-Triple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Up</w:t>
            </w:r>
          </w:p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lang w:val="en-US"/>
              </w:rPr>
              <w:t>Lower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54291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GTCAGATGAGacgATTGGGCAGAAAG</w:t>
            </w:r>
          </w:p>
          <w:p w:rsidR="00DD3674" w:rsidRPr="00A46641" w:rsidRDefault="00DD3674" w:rsidP="00DD3674">
            <w:pPr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  <w:lang w:val="en-US" w:eastAsia="es-MX"/>
              </w:rPr>
            </w:pPr>
            <w:r w:rsidRPr="00A46641">
              <w:rPr>
                <w:color w:val="000000"/>
                <w:sz w:val="22"/>
                <w:szCs w:val="22"/>
                <w:bdr w:val="none" w:sz="0" w:space="0" w:color="auto" w:frame="1"/>
                <w:lang w:val="en-US" w:eastAsia="es-MX"/>
              </w:rPr>
              <w:t>TCCCCAAAGACATGCCTT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TTTGGGGAGacaGATGAGacgATTGGGCAGAAAG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GACATGCCTTCTCTCTGAGTGCCCCAGGACCACC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GAGAAGGCATtacTTTGGGGAGacaGATGAGacgATTGGGCAGAAAG</w:t>
            </w:r>
          </w:p>
          <w:p w:rsidR="00DD3674" w:rsidRPr="00A46641" w:rsidRDefault="00DD367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A4664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TCTGAGTGCCCCAGGACCACCCACGTGGCTCCGCAGTCTTTGATCATG</w:t>
            </w:r>
          </w:p>
        </w:tc>
      </w:tr>
      <w:tr w:rsidR="00542914" w:rsidRPr="00A46641" w:rsidTr="00A46641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14" w:rsidRPr="00A46641" w:rsidRDefault="00542914" w:rsidP="00542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14" w:rsidRPr="00A46641" w:rsidRDefault="00542914" w:rsidP="00542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9" w:lineRule="atLeast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072D24" w:rsidRPr="00A46641" w:rsidRDefault="00072D24">
      <w:pPr>
        <w:rPr>
          <w:lang w:val="en-US"/>
        </w:rPr>
      </w:pPr>
    </w:p>
    <w:p w:rsidR="00CF4A38" w:rsidRPr="00A46641" w:rsidRDefault="00CF4A38">
      <w:pPr>
        <w:rPr>
          <w:lang w:val="en-US"/>
        </w:rPr>
      </w:pPr>
    </w:p>
    <w:p w:rsidR="00CF4A38" w:rsidRPr="00A46641" w:rsidRDefault="00CF4A38">
      <w:pPr>
        <w:spacing w:after="160" w:line="259" w:lineRule="auto"/>
        <w:rPr>
          <w:lang w:val="en-US"/>
        </w:rPr>
      </w:pPr>
      <w:r w:rsidRPr="00A46641">
        <w:rPr>
          <w:lang w:val="en-US"/>
        </w:rPr>
        <w:br w:type="page"/>
      </w:r>
    </w:p>
    <w:p w:rsidR="00CF4A38" w:rsidRPr="00A46641" w:rsidRDefault="00CF4A38" w:rsidP="00CF4A38">
      <w:pPr>
        <w:rPr>
          <w:b/>
          <w:sz w:val="15"/>
          <w:szCs w:val="15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638"/>
      </w:tblGrid>
      <w:tr w:rsidR="00CF4A38" w:rsidRPr="00A46641" w:rsidTr="00920398">
        <w:trPr>
          <w:trHeight w:val="34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A38" w:rsidRPr="00A46641" w:rsidRDefault="00CF4A38" w:rsidP="0092039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Table S2|</w:t>
            </w:r>
            <w:r w:rsidRPr="00A46641">
              <w:rPr>
                <w:sz w:val="15"/>
                <w:szCs w:val="15"/>
                <w:lang w:val="en-US"/>
              </w:rPr>
              <w:t xml:space="preserve"> </w:t>
            </w:r>
            <w:r w:rsidRPr="00A46641">
              <w:rPr>
                <w:b/>
                <w:sz w:val="15"/>
                <w:szCs w:val="15"/>
                <w:lang w:val="en-US"/>
              </w:rPr>
              <w:t xml:space="preserve">Data collection and refinement statistics of Triosephosphate isomerase from </w:t>
            </w:r>
            <w:r w:rsidRPr="00A46641">
              <w:rPr>
                <w:b/>
                <w:i/>
                <w:sz w:val="15"/>
                <w:szCs w:val="15"/>
                <w:lang w:val="en-US"/>
              </w:rPr>
              <w:t xml:space="preserve">Synechocystis </w:t>
            </w:r>
            <w:r w:rsidRPr="00A46641">
              <w:rPr>
                <w:b/>
                <w:sz w:val="15"/>
                <w:szCs w:val="15"/>
                <w:lang w:val="en-US"/>
              </w:rPr>
              <w:t>in complex with 2-Phosphoglycolic acid.</w:t>
            </w:r>
          </w:p>
        </w:tc>
      </w:tr>
      <w:tr w:rsidR="00CF4A38" w:rsidRPr="00A46641" w:rsidTr="00920398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Identification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4A38" w:rsidRPr="00A46641" w:rsidRDefault="00CF4A38" w:rsidP="00920398">
            <w:pPr>
              <w:jc w:val="right"/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SyTPI</w:t>
            </w:r>
          </w:p>
        </w:tc>
      </w:tr>
      <w:tr w:rsidR="00CF4A38" w:rsidRPr="00A46641" w:rsidTr="00920398">
        <w:trPr>
          <w:trHeight w:val="340"/>
        </w:trPr>
        <w:tc>
          <w:tcPr>
            <w:tcW w:w="0" w:type="auto"/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PDB code</w:t>
            </w:r>
          </w:p>
        </w:tc>
        <w:tc>
          <w:tcPr>
            <w:tcW w:w="0" w:type="auto"/>
          </w:tcPr>
          <w:p w:rsidR="00CF4A38" w:rsidRPr="00A46641" w:rsidRDefault="00CF4A38" w:rsidP="00920398">
            <w:pPr>
              <w:jc w:val="right"/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6BVE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Wavelength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1.542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Resolution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55.38  - 1.78 (1.844  - 1.78)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Space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P 21 21 21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Unit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72.8799 73.0988 85.1753 90 90 90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Total reflections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358881 (27447)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Unique reflections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44255 (4330)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Multiplicity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8.1 (6.3)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Completeness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99.98 (99.98)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Mean I/sigma(I)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16.93 (4.65)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Wilson B-factor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15.54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R-merge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0.07286 (0.3655)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Reflections used in refinement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44255 (4330)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Reflections used for R-free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2006 (200)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R-work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0.1543 (0.1888)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R-free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0.1902 (0.2310)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Number of non-hydrogen atoms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4091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 xml:space="preserve">  Macromolecules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3723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 xml:space="preserve">  Ligands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20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 xml:space="preserve">  Solvent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348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Protein residues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484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RMS(bonds)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0.008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RMS(angles)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0.85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Ramachandran favored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96.88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Ramachandran allowed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2.71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Ramachandran outliers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0.42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Rotamer outliers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0.00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Clashscore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1.22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>Average B-factor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17.26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 xml:space="preserve">  Macromolecules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16.73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 xml:space="preserve">  Ligands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17.29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38" w:rsidRPr="00A46641" w:rsidRDefault="00CF4A38" w:rsidP="00920398">
            <w:pPr>
              <w:rPr>
                <w:b/>
                <w:sz w:val="15"/>
                <w:szCs w:val="15"/>
                <w:lang w:val="en-US"/>
              </w:rPr>
            </w:pPr>
            <w:r w:rsidRPr="00A46641">
              <w:rPr>
                <w:b/>
                <w:sz w:val="15"/>
                <w:szCs w:val="15"/>
                <w:lang w:val="en-US"/>
              </w:rPr>
              <w:t xml:space="preserve">  Solvent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38" w:rsidRPr="00A46641" w:rsidRDefault="00CF4A38" w:rsidP="00920398">
            <w:pPr>
              <w:jc w:val="right"/>
              <w:rPr>
                <w:sz w:val="15"/>
                <w:szCs w:val="15"/>
                <w:lang w:val="en-US"/>
              </w:rPr>
            </w:pPr>
            <w:r w:rsidRPr="00A46641">
              <w:rPr>
                <w:sz w:val="15"/>
                <w:szCs w:val="15"/>
                <w:lang w:val="en-US"/>
              </w:rPr>
              <w:t>22.88</w:t>
            </w:r>
          </w:p>
        </w:tc>
      </w:tr>
    </w:tbl>
    <w:p w:rsidR="00CF4A38" w:rsidRPr="00A46641" w:rsidRDefault="00CF4A38" w:rsidP="00CF4A38">
      <w:pPr>
        <w:rPr>
          <w:sz w:val="15"/>
          <w:szCs w:val="15"/>
          <w:lang w:val="en-US"/>
        </w:rPr>
      </w:pPr>
      <w:r w:rsidRPr="00A46641">
        <w:rPr>
          <w:sz w:val="15"/>
          <w:szCs w:val="15"/>
          <w:lang w:val="en-US"/>
        </w:rPr>
        <w:t>Statistics for the highest-resolution shell are shown in parentheses.</w:t>
      </w:r>
    </w:p>
    <w:p w:rsidR="00CF4A38" w:rsidRPr="00A46641" w:rsidRDefault="00CF4A38" w:rsidP="00CF4A38">
      <w:pPr>
        <w:rPr>
          <w:b/>
          <w:sz w:val="15"/>
          <w:szCs w:val="15"/>
          <w:lang w:val="en-US"/>
        </w:rPr>
      </w:pPr>
    </w:p>
    <w:p w:rsidR="00CF4A38" w:rsidRPr="00A46641" w:rsidRDefault="00CF4A38" w:rsidP="00CF4A38">
      <w:pPr>
        <w:rPr>
          <w:b/>
          <w:sz w:val="15"/>
          <w:szCs w:val="15"/>
          <w:lang w:val="en-US"/>
        </w:rPr>
      </w:pPr>
    </w:p>
    <w:p w:rsidR="00CF4A38" w:rsidRPr="00A46641" w:rsidRDefault="00CF4A38" w:rsidP="00CF4A38">
      <w:pPr>
        <w:rPr>
          <w:b/>
          <w:sz w:val="15"/>
          <w:szCs w:val="15"/>
          <w:lang w:val="en-US"/>
        </w:rPr>
      </w:pPr>
    </w:p>
    <w:p w:rsidR="00CF4A38" w:rsidRPr="00A46641" w:rsidRDefault="00CF4A38" w:rsidP="00CF4A38">
      <w:pPr>
        <w:rPr>
          <w:b/>
          <w:sz w:val="15"/>
          <w:szCs w:val="15"/>
          <w:lang w:val="en-US"/>
        </w:rPr>
      </w:pPr>
    </w:p>
    <w:p w:rsidR="00CF4A38" w:rsidRPr="00A46641" w:rsidRDefault="00CF4A38" w:rsidP="00CF4A38">
      <w:pPr>
        <w:rPr>
          <w:b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sz w:val="11"/>
          <w:szCs w:val="11"/>
          <w:lang w:val="en-US"/>
        </w:rPr>
      </w:pPr>
    </w:p>
    <w:p w:rsidR="00CF4A38" w:rsidRPr="00A46641" w:rsidRDefault="00CF4A38" w:rsidP="00CF4A38">
      <w:pPr>
        <w:shd w:val="clear" w:color="auto" w:fill="FFFFFF"/>
        <w:spacing w:before="225" w:after="150"/>
        <w:outlineLvl w:val="2"/>
        <w:rPr>
          <w:color w:val="000000" w:themeColor="text1"/>
          <w:sz w:val="36"/>
          <w:szCs w:val="36"/>
          <w:lang w:val="en-U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312"/>
      </w:tblGrid>
      <w:tr w:rsidR="00CF4A38" w:rsidRPr="00A46641" w:rsidTr="00920398">
        <w:tc>
          <w:tcPr>
            <w:tcW w:w="8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b/>
                <w:color w:val="000000" w:themeColor="text1"/>
                <w:lang w:val="en-US"/>
              </w:rPr>
              <w:t xml:space="preserve">Table S3 </w:t>
            </w:r>
            <w:r w:rsidRPr="00A46641">
              <w:rPr>
                <w:color w:val="000000" w:themeColor="text1"/>
                <w:lang w:val="en-US"/>
              </w:rPr>
              <w:t xml:space="preserve">Access coded for the amino acid sequences used to build the Multiple amino acid sequence alignment </w:t>
            </w:r>
          </w:p>
        </w:tc>
      </w:tr>
      <w:tr w:rsidR="00CF4A38" w:rsidRPr="00A46641" w:rsidTr="00920398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A46641">
              <w:rPr>
                <w:b/>
                <w:color w:val="000000" w:themeColor="text1"/>
                <w:sz w:val="20"/>
                <w:lang w:val="en-US"/>
              </w:rPr>
              <w:t>Organism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A46641">
              <w:rPr>
                <w:b/>
                <w:color w:val="000000" w:themeColor="text1"/>
                <w:sz w:val="20"/>
                <w:lang w:val="en-US"/>
              </w:rPr>
              <w:t>Uniprot accession number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b/>
                <w:color w:val="000000" w:themeColor="text1"/>
                <w:sz w:val="20"/>
                <w:lang w:val="en-US"/>
              </w:rPr>
            </w:pPr>
            <w:r w:rsidRPr="00A46641">
              <w:rPr>
                <w:b/>
                <w:color w:val="000000" w:themeColor="text1"/>
                <w:sz w:val="20"/>
                <w:lang w:val="en-US"/>
              </w:rPr>
              <w:t>Alignment ID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Synechocystis sp </w:t>
            </w:r>
            <w:r w:rsidRPr="00A46641">
              <w:rPr>
                <w:color w:val="000000" w:themeColor="text1"/>
                <w:lang w:val="en-US"/>
              </w:rPr>
              <w:t>PCC 6803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Q59994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SyTPI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>Nostoc punctiforme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B2JA20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NoTPI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Arabidopsis thaliana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P48491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AtcTPI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Arabidopsis thaliana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Q9SKP6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AtpdTPI</w:t>
            </w:r>
          </w:p>
        </w:tc>
      </w:tr>
      <w:tr w:rsidR="00CF4A38" w:rsidRPr="00A46641" w:rsidTr="0092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>Chlamydomonas reinhardtii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Q5S7Y5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CrTPI</w:t>
            </w:r>
          </w:p>
        </w:tc>
      </w:tr>
      <w:tr w:rsidR="00CF4A38" w:rsidRPr="00A46641" w:rsidTr="00920398">
        <w:tc>
          <w:tcPr>
            <w:tcW w:w="353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shd w:val="clear" w:color="auto" w:fill="FFFFFF"/>
                <w:lang w:val="en-US"/>
              </w:rPr>
              <w:t>Saccharomyces cerevisiae</w:t>
            </w:r>
          </w:p>
        </w:tc>
        <w:tc>
          <w:tcPr>
            <w:tcW w:w="2977" w:type="dxa"/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POO942</w:t>
            </w:r>
          </w:p>
        </w:tc>
        <w:tc>
          <w:tcPr>
            <w:tcW w:w="2312" w:type="dxa"/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ScTPI</w:t>
            </w:r>
          </w:p>
        </w:tc>
      </w:tr>
      <w:tr w:rsidR="00CF4A38" w:rsidRPr="00A46641" w:rsidTr="00920398">
        <w:tc>
          <w:tcPr>
            <w:tcW w:w="353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shd w:val="clear" w:color="auto" w:fill="FFFFFF"/>
                <w:lang w:val="en-US"/>
              </w:rPr>
              <w:t>Trichomonas vaginalis</w:t>
            </w:r>
          </w:p>
        </w:tc>
        <w:tc>
          <w:tcPr>
            <w:tcW w:w="2977" w:type="dxa"/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A2EGX9</w:t>
            </w:r>
          </w:p>
        </w:tc>
        <w:tc>
          <w:tcPr>
            <w:tcW w:w="2312" w:type="dxa"/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TvTPI</w:t>
            </w:r>
          </w:p>
        </w:tc>
      </w:tr>
      <w:tr w:rsidR="00CF4A38" w:rsidRPr="00A46641" w:rsidTr="00920398">
        <w:tc>
          <w:tcPr>
            <w:tcW w:w="3539" w:type="dxa"/>
            <w:tcBorders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i/>
                <w:color w:val="000000" w:themeColor="text1"/>
                <w:shd w:val="clear" w:color="auto" w:fill="FFFFFF"/>
                <w:lang w:val="en-US"/>
              </w:rPr>
            </w:pPr>
            <w:r w:rsidRPr="00A46641">
              <w:rPr>
                <w:i/>
                <w:color w:val="000000" w:themeColor="text1"/>
                <w:shd w:val="clear" w:color="auto" w:fill="FFFFFF"/>
                <w:lang w:val="en-US"/>
              </w:rPr>
              <w:t>Homo sapiens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P60174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CF4A38" w:rsidRPr="00A46641" w:rsidRDefault="00CF4A38" w:rsidP="0092039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46641">
              <w:rPr>
                <w:color w:val="000000" w:themeColor="text1"/>
                <w:sz w:val="20"/>
                <w:lang w:val="en-US"/>
              </w:rPr>
              <w:t>HsTPI</w:t>
            </w:r>
          </w:p>
        </w:tc>
      </w:tr>
    </w:tbl>
    <w:p w:rsidR="00CF4A38" w:rsidRPr="00A46641" w:rsidRDefault="00CF4A38" w:rsidP="00CF4A38">
      <w:pPr>
        <w:rPr>
          <w:color w:val="000000" w:themeColor="text1"/>
          <w:sz w:val="20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  <w:r w:rsidRPr="00A46641">
        <w:rPr>
          <w:b/>
          <w:color w:val="000000" w:themeColor="text1"/>
          <w:sz w:val="11"/>
          <w:szCs w:val="11"/>
          <w:lang w:val="en-US"/>
        </w:rPr>
        <w:br w:type="page"/>
      </w: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pBdr>
          <w:top w:val="single" w:sz="4" w:space="1" w:color="auto"/>
        </w:pBdr>
        <w:rPr>
          <w:color w:val="000000" w:themeColor="text1"/>
          <w:lang w:val="en-US"/>
        </w:rPr>
      </w:pPr>
      <w:r w:rsidRPr="00A46641">
        <w:rPr>
          <w:b/>
          <w:color w:val="000000" w:themeColor="text1"/>
          <w:lang w:val="en-US"/>
        </w:rPr>
        <w:t xml:space="preserve">Table S4. </w:t>
      </w:r>
      <w:r w:rsidRPr="00A46641">
        <w:rPr>
          <w:color w:val="000000" w:themeColor="text1"/>
          <w:lang w:val="en-US"/>
        </w:rPr>
        <w:t>Access code for the TPI sequences used to build the phylogenetic tree</w:t>
      </w:r>
    </w:p>
    <w:tbl>
      <w:tblPr>
        <w:tblStyle w:val="Tablaconcuadrcula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F4A38" w:rsidRPr="00A46641" w:rsidTr="00920398">
        <w:trPr>
          <w:trHeight w:val="269"/>
        </w:trPr>
        <w:tc>
          <w:tcPr>
            <w:tcW w:w="4489" w:type="dxa"/>
            <w:tcBorders>
              <w:top w:val="single" w:sz="4" w:space="0" w:color="auto"/>
            </w:tcBorders>
          </w:tcPr>
          <w:p w:rsidR="00CF4A38" w:rsidRPr="00A46641" w:rsidRDefault="00CF4A38" w:rsidP="00920398">
            <w:pPr>
              <w:rPr>
                <w:b/>
                <w:color w:val="000000" w:themeColor="text1"/>
                <w:lang w:val="en-US"/>
              </w:rPr>
            </w:pPr>
            <w:r w:rsidRPr="00A46641">
              <w:rPr>
                <w:b/>
                <w:color w:val="000000" w:themeColor="text1"/>
                <w:lang w:val="en-US"/>
              </w:rPr>
              <w:t>Organism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CF4A38" w:rsidRPr="00A46641" w:rsidRDefault="00CF4A38" w:rsidP="00920398">
            <w:pPr>
              <w:rPr>
                <w:b/>
                <w:color w:val="000000" w:themeColor="text1"/>
                <w:lang w:val="en-US"/>
              </w:rPr>
            </w:pPr>
            <w:r w:rsidRPr="00A46641">
              <w:rPr>
                <w:b/>
                <w:color w:val="000000" w:themeColor="text1"/>
                <w:lang w:val="en-US"/>
              </w:rPr>
              <w:t>Identification code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  <w:tcBorders>
              <w:top w:val="single" w:sz="4" w:space="0" w:color="auto"/>
            </w:tcBorders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Synechocystis sp </w:t>
            </w:r>
            <w:r w:rsidRPr="00A46641">
              <w:rPr>
                <w:color w:val="000000" w:themeColor="text1"/>
                <w:lang w:val="en-US"/>
              </w:rPr>
              <w:t>PCC 6803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Q59994*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>Nostoc punctiforme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B2JA20*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>Cyanobacterium aponinum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K9Z135*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Cyanothece sp </w:t>
            </w:r>
            <w:r w:rsidRPr="00A46641">
              <w:rPr>
                <w:color w:val="000000" w:themeColor="text1"/>
                <w:lang w:val="en-US"/>
              </w:rPr>
              <w:t>PCC 7822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E0U7I7*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>Volvox carteri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vertAlign w:val="superscript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Vocar.0001s0851.1</w:t>
            </w:r>
            <w:r w:rsidRPr="00A46641">
              <w:rPr>
                <w:color w:val="000000" w:themeColor="text1"/>
                <w:shd w:val="clear" w:color="auto" w:fill="FFFFFF"/>
                <w:vertAlign w:val="superscript"/>
                <w:lang w:val="en-US"/>
              </w:rPr>
              <w:t>+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>Chlamydomonas reinhardtii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Q5S7Y5*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Chlorella variabilis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E1ZKB3*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Chlorela variabilis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E1ZJ95*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Oryza sativa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P48494*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Oryza sativa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LOC_Os09g36450.1</w:t>
            </w:r>
            <w:r w:rsidRPr="00A46641">
              <w:rPr>
                <w:color w:val="000000" w:themeColor="text1"/>
                <w:shd w:val="clear" w:color="auto" w:fill="FFFFFF"/>
                <w:vertAlign w:val="superscript"/>
                <w:lang w:val="en-US"/>
              </w:rPr>
              <w:t>+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Zea mays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P12863*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Zea mays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PWZ12483.1*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Secale cereale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P46226*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Secale cereale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P46225*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Nicotiana sylvestris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A0A1U7WBV5*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Nicotiana sylvestris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A0A1U7XMB3*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Arabidopsis thaliana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P48491*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Arabidopsis thaliana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Q9SKP6*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Sellaginella moellendorffii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pStyle w:val="HTMLconformatoprevi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6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XP_002960386-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Sellaginella moellendorfii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D8SSS6*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Marchantia polymorpha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Mapoly0042s0045</w:t>
            </w:r>
            <w:r w:rsidRPr="00A46641">
              <w:rPr>
                <w:color w:val="000000" w:themeColor="text1"/>
                <w:shd w:val="clear" w:color="auto" w:fill="FFFFFF"/>
                <w:vertAlign w:val="superscript"/>
                <w:lang w:val="en-US"/>
              </w:rPr>
              <w:t>+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Marchantia polymorpha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A0A176WT02*</w:t>
            </w:r>
          </w:p>
        </w:tc>
      </w:tr>
      <w:tr w:rsidR="00CF4A38" w:rsidRPr="00A46641" w:rsidTr="00920398">
        <w:trPr>
          <w:trHeight w:val="292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Physcomitrella patens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XP_024402314.1</w:t>
            </w:r>
            <w:r w:rsidRPr="00A46641">
              <w:rPr>
                <w:color w:val="000000" w:themeColor="text1"/>
                <w:shd w:val="clear" w:color="auto" w:fill="FFFFFF"/>
                <w:vertAlign w:val="superscript"/>
                <w:lang w:val="en-US"/>
              </w:rPr>
              <w:t>-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Physcomitrella patens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XP_024398301.1</w:t>
            </w:r>
            <w:r w:rsidRPr="00A46641">
              <w:rPr>
                <w:color w:val="000000" w:themeColor="text1"/>
                <w:shd w:val="clear" w:color="auto" w:fill="FFFFFF"/>
                <w:vertAlign w:val="superscript"/>
                <w:lang w:val="en-US"/>
              </w:rPr>
              <w:t>-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Klebsormidium flaccidum </w:t>
            </w:r>
            <w:r w:rsidRPr="00A46641">
              <w:rPr>
                <w:color w:val="000000" w:themeColor="text1"/>
                <w:lang w:val="en-US"/>
              </w:rPr>
              <w:t>cytosolic</w:t>
            </w:r>
          </w:p>
        </w:tc>
        <w:tc>
          <w:tcPr>
            <w:tcW w:w="4489" w:type="dxa"/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shd w:val="clear" w:color="auto" w:fill="FFFFFF"/>
                <w:lang w:val="en-US"/>
              </w:rPr>
              <w:t>GAQ81916.1</w:t>
            </w:r>
            <w:r w:rsidRPr="00A46641">
              <w:rPr>
                <w:color w:val="000000" w:themeColor="text1"/>
                <w:shd w:val="clear" w:color="auto" w:fill="FFFFFF"/>
                <w:vertAlign w:val="superscript"/>
                <w:lang w:val="en-US"/>
              </w:rPr>
              <w:t>-</w:t>
            </w:r>
          </w:p>
        </w:tc>
      </w:tr>
      <w:tr w:rsidR="00CF4A38" w:rsidRPr="00A46641" w:rsidTr="00920398">
        <w:trPr>
          <w:trHeight w:val="269"/>
        </w:trPr>
        <w:tc>
          <w:tcPr>
            <w:tcW w:w="4489" w:type="dxa"/>
            <w:tcBorders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i/>
                <w:color w:val="000000" w:themeColor="text1"/>
                <w:lang w:val="en-US"/>
              </w:rPr>
            </w:pPr>
            <w:r w:rsidRPr="00A46641">
              <w:rPr>
                <w:i/>
                <w:color w:val="000000" w:themeColor="text1"/>
                <w:lang w:val="en-US"/>
              </w:rPr>
              <w:t xml:space="preserve">Klebsormidium flaccidum </w:t>
            </w:r>
            <w:r w:rsidRPr="00A46641">
              <w:rPr>
                <w:color w:val="000000" w:themeColor="text1"/>
                <w:lang w:val="en-US"/>
              </w:rPr>
              <w:t>plastid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CF4A38" w:rsidRPr="00A46641" w:rsidRDefault="00CF4A38" w:rsidP="00920398">
            <w:pPr>
              <w:rPr>
                <w:color w:val="000000" w:themeColor="text1"/>
                <w:lang w:val="en-US"/>
              </w:rPr>
            </w:pPr>
            <w:r w:rsidRPr="00A46641">
              <w:rPr>
                <w:color w:val="000000" w:themeColor="text1"/>
                <w:lang w:val="en-US"/>
              </w:rPr>
              <w:t>A0A1Y1HSX2*</w:t>
            </w:r>
          </w:p>
        </w:tc>
      </w:tr>
    </w:tbl>
    <w:p w:rsidR="00CF4A38" w:rsidRPr="00A46641" w:rsidRDefault="00CF4A38" w:rsidP="00CF4A38">
      <w:pPr>
        <w:rPr>
          <w:color w:val="000000" w:themeColor="text1"/>
          <w:lang w:val="en-US"/>
        </w:rPr>
      </w:pPr>
      <w:r w:rsidRPr="00A46641">
        <w:rPr>
          <w:color w:val="000000" w:themeColor="text1"/>
          <w:lang w:val="en-US"/>
        </w:rPr>
        <w:t>*Uniprot accession number</w:t>
      </w:r>
      <w:r w:rsidRPr="00A46641">
        <w:rPr>
          <w:color w:val="000000" w:themeColor="text1"/>
          <w:lang w:val="en-US"/>
        </w:rPr>
        <w:br/>
      </w:r>
      <w:r w:rsidRPr="00A46641">
        <w:rPr>
          <w:color w:val="000000" w:themeColor="text1"/>
          <w:vertAlign w:val="superscript"/>
          <w:lang w:val="en-US"/>
        </w:rPr>
        <w:t>+</w:t>
      </w:r>
      <w:r w:rsidRPr="00A46641">
        <w:rPr>
          <w:color w:val="000000" w:themeColor="text1"/>
          <w:lang w:val="en-US"/>
        </w:rPr>
        <w:t>Gene ID Phytozome 12</w:t>
      </w:r>
      <w:r w:rsidRPr="00A46641">
        <w:rPr>
          <w:color w:val="000000" w:themeColor="text1"/>
          <w:lang w:val="en-US"/>
        </w:rPr>
        <w:br/>
      </w:r>
      <w:r w:rsidRPr="00A46641">
        <w:rPr>
          <w:color w:val="000000" w:themeColor="text1"/>
          <w:vertAlign w:val="superscript"/>
          <w:lang w:val="en-US"/>
        </w:rPr>
        <w:t>-</w:t>
      </w:r>
      <w:r w:rsidRPr="00A46641">
        <w:rPr>
          <w:color w:val="000000" w:themeColor="text1"/>
          <w:lang w:val="en-US"/>
        </w:rPr>
        <w:t xml:space="preserve">NCBI accession number </w:t>
      </w: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A46641" w:rsidRDefault="00CF4A38" w:rsidP="00CF4A38">
      <w:pPr>
        <w:rPr>
          <w:b/>
          <w:color w:val="000000" w:themeColor="text1"/>
          <w:sz w:val="11"/>
          <w:szCs w:val="11"/>
          <w:lang w:val="en-US"/>
        </w:rPr>
      </w:pPr>
    </w:p>
    <w:p w:rsidR="00CF4A38" w:rsidRPr="001B62D0" w:rsidRDefault="00CF4A38" w:rsidP="00CF4A38">
      <w:pPr>
        <w:rPr>
          <w:rFonts w:ascii="Times" w:hAnsi="Times" w:cs="Arial"/>
          <w:b/>
          <w:color w:val="000000" w:themeColor="text1"/>
          <w:sz w:val="11"/>
          <w:szCs w:val="11"/>
          <w:lang w:val="en-US"/>
        </w:rPr>
      </w:pPr>
    </w:p>
    <w:p w:rsidR="00CF4A38" w:rsidRPr="00556777" w:rsidRDefault="00CF4A38">
      <w:pPr>
        <w:rPr>
          <w:lang w:val="en-US"/>
        </w:rPr>
      </w:pPr>
    </w:p>
    <w:sectPr w:rsidR="00CF4A38" w:rsidRPr="00556777" w:rsidSect="00DD3674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14"/>
    <w:rsid w:val="00072D24"/>
    <w:rsid w:val="001405F6"/>
    <w:rsid w:val="00542914"/>
    <w:rsid w:val="00556777"/>
    <w:rsid w:val="00570798"/>
    <w:rsid w:val="007F050A"/>
    <w:rsid w:val="00A46641"/>
    <w:rsid w:val="00AD56AE"/>
    <w:rsid w:val="00CF4A38"/>
    <w:rsid w:val="00D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72E4"/>
  <w15:chartTrackingRefBased/>
  <w15:docId w15:val="{31AEEF88-00C9-4993-8C35-E46F202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CF4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F4A38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79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1137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Castro Torres</dc:creator>
  <cp:keywords/>
  <dc:description/>
  <cp:lastModifiedBy>Luis Brieba</cp:lastModifiedBy>
  <cp:revision>4</cp:revision>
  <dcterms:created xsi:type="dcterms:W3CDTF">2018-10-15T23:08:00Z</dcterms:created>
  <dcterms:modified xsi:type="dcterms:W3CDTF">2018-11-17T13:13:00Z</dcterms:modified>
</cp:coreProperties>
</file>