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8A30" w14:textId="7019289D" w:rsidR="00DD72B1" w:rsidRPr="00E80B8D" w:rsidRDefault="00E80B8D" w:rsidP="00E8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0B8D">
        <w:rPr>
          <w:b/>
          <w:lang w:val="en-GB"/>
        </w:rPr>
        <w:t>Supplementary</w:t>
      </w:r>
      <w:r w:rsidRPr="00E80B8D">
        <w:rPr>
          <w:b/>
        </w:rPr>
        <w:t xml:space="preserve"> </w:t>
      </w:r>
      <w:proofErr w:type="spellStart"/>
      <w:r w:rsidR="00012405">
        <w:rPr>
          <w:b/>
        </w:rPr>
        <w:t>M</w:t>
      </w:r>
      <w:bookmarkStart w:id="0" w:name="_GoBack"/>
      <w:bookmarkEnd w:id="0"/>
      <w:r w:rsidRPr="00E80B8D">
        <w:rPr>
          <w:b/>
        </w:rPr>
        <w:t>aterial</w:t>
      </w:r>
      <w:proofErr w:type="spellEnd"/>
    </w:p>
    <w:p w14:paraId="5C3C49E6" w14:textId="77777777" w:rsidR="00E80B8D" w:rsidRDefault="00E80B8D"/>
    <w:p w14:paraId="0FEBDD11" w14:textId="13E99727" w:rsidR="00E80B8D" w:rsidRPr="00E80B8D" w:rsidRDefault="00E80B8D">
      <w:pPr>
        <w:rPr>
          <w:lang w:val="en-US"/>
        </w:rPr>
      </w:pPr>
      <w:r w:rsidRPr="00E80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Table S1. Multivariate associations between SS/S</w:t>
      </w:r>
      <w:r w:rsidRPr="00E80B8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β</w:t>
      </w:r>
      <w:r w:rsidRPr="00E80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0-related extracardiac organ damage and echocardiographic measurements, adjusted for age, mean blood pressure, heart rate, hemoglobin and 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1260"/>
        <w:gridCol w:w="1080"/>
        <w:gridCol w:w="1780"/>
        <w:gridCol w:w="1060"/>
        <w:gridCol w:w="1120"/>
      </w:tblGrid>
      <w:tr w:rsidR="00E80B8D" w:rsidRPr="00E80B8D" w14:paraId="67650CD8" w14:textId="77777777" w:rsidTr="00E80B8D">
        <w:trPr>
          <w:trHeight w:val="33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86DA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4372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359E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D9FF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DF2E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D5DC" w14:textId="77777777" w:rsidR="00E80B8D" w:rsidRPr="00E80B8D" w:rsidRDefault="00E80B8D" w:rsidP="00E8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80B8D" w:rsidRPr="00E80B8D" w14:paraId="08B8B25D" w14:textId="77777777" w:rsidTr="00E80B8D">
        <w:trPr>
          <w:trHeight w:val="510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AB5F4" w14:textId="77777777" w:rsidR="00E80B8D" w:rsidRPr="00E80B8D" w:rsidRDefault="00E80B8D" w:rsidP="00E8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31DC4" w14:textId="77777777" w:rsidR="00E80B8D" w:rsidRPr="00E80B8D" w:rsidRDefault="00E80B8D" w:rsidP="00E8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D705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without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damage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CD8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damage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B7C4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OR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5C07B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p-value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DDDDDD"/>
            </w:tcBorders>
            <w:shd w:val="clear" w:color="auto" w:fill="auto"/>
            <w:vAlign w:val="center"/>
            <w:hideMark/>
          </w:tcPr>
          <w:p w14:paraId="17D60634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E80B8D" w:rsidRPr="00E80B8D" w14:paraId="27544B5F" w14:textId="77777777" w:rsidTr="00E80B8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9F597A" w14:textId="77777777" w:rsidR="00E80B8D" w:rsidRPr="00E80B8D" w:rsidRDefault="00E80B8D" w:rsidP="00E8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385FEE" w14:textId="77777777" w:rsidR="00E80B8D" w:rsidRPr="00E80B8D" w:rsidRDefault="00E80B8D" w:rsidP="00E8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519A8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n=151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626F6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n=293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1788B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(IC 95%)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3A49C7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DDDDDD"/>
            </w:tcBorders>
            <w:vAlign w:val="center"/>
            <w:hideMark/>
          </w:tcPr>
          <w:p w14:paraId="402D5CF7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0B8D" w:rsidRPr="00E80B8D" w14:paraId="2F24982D" w14:textId="77777777" w:rsidTr="00E80B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49B" w14:textId="77777777" w:rsidR="00E80B8D" w:rsidRPr="00E80B8D" w:rsidRDefault="00E80B8D" w:rsidP="00E8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07E3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Cardiac output index (L/m2)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4052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3.5 ± 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4DBF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3.9 ± 1.2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8EED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1.3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( 1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1.7 )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DB5D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3A47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416</w:t>
            </w:r>
          </w:p>
        </w:tc>
      </w:tr>
      <w:tr w:rsidR="00E80B8D" w:rsidRPr="00E80B8D" w14:paraId="53EA1E43" w14:textId="77777777" w:rsidTr="00E80B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BCC8" w14:textId="77777777" w:rsidR="00E80B8D" w:rsidRPr="00E80B8D" w:rsidRDefault="00E80B8D" w:rsidP="00E8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149B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Systemic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vascular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resistances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(WU)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50E1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 ±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A806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 ± 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B150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0.6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( 0.5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0.8 )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40AE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F4EE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411</w:t>
            </w:r>
          </w:p>
        </w:tc>
      </w:tr>
      <w:tr w:rsidR="00E80B8D" w:rsidRPr="00E80B8D" w14:paraId="667072ED" w14:textId="77777777" w:rsidTr="00E80B8D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5797C07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Left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chambers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BFD917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Indexed LV end-diastolic volume (mL/m2)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84038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65 ± 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C4575F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 ± 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58A5BD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1.5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( 1.1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2 )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B0F6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EB217C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345</w:t>
            </w:r>
          </w:p>
        </w:tc>
      </w:tr>
      <w:tr w:rsidR="00E80B8D" w:rsidRPr="00E80B8D" w14:paraId="19AFCD77" w14:textId="77777777" w:rsidTr="00E80B8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5E8FC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F7BAD4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Indexed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LA surface (cm²/m²)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C72218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 ±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3E3B6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 ±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F393A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1.2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( 0.9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1.6 )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48C5D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39C10C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422</w:t>
            </w:r>
          </w:p>
        </w:tc>
      </w:tr>
      <w:tr w:rsidR="00E80B8D" w:rsidRPr="00E80B8D" w14:paraId="75B989CC" w14:textId="77777777" w:rsidTr="00E80B8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A1B7C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AD21EF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Indexed LV mass (g/m2)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BCF60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93 ± 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4F71E4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 ± 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D0ED68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1.7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( 1.2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2.3 )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305D62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B780F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424</w:t>
            </w:r>
          </w:p>
        </w:tc>
      </w:tr>
      <w:tr w:rsidR="00E80B8D" w:rsidRPr="00E80B8D" w14:paraId="3EB5AADC" w14:textId="77777777" w:rsidTr="00E80B8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859B5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C665AD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LV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ejection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fraction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374710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67 ± 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DE08A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65 ±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8C0305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( 0.7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1.2 )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5CD585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0.710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782F27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425</w:t>
            </w:r>
          </w:p>
        </w:tc>
      </w:tr>
      <w:tr w:rsidR="00E80B8D" w:rsidRPr="00E80B8D" w14:paraId="4842EA9C" w14:textId="77777777" w:rsidTr="00E80B8D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A687C88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>Right chambers and pulmonary circulation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599A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Indexed RV end diastolic diameter (mm/m²)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4DE1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 ±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57A0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 ± 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7962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1.3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( 0.9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1.8 )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96E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0.182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869D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425</w:t>
            </w:r>
          </w:p>
        </w:tc>
      </w:tr>
      <w:tr w:rsidR="00E80B8D" w:rsidRPr="00E80B8D" w14:paraId="3101A927" w14:textId="77777777" w:rsidTr="00E80B8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F37A4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67AC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Indexed RA surface (cm²/m²)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E3D7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 ±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64FA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 ±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BBAA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1.7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( 1.3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2.2 )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315D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96FF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423</w:t>
            </w:r>
          </w:p>
        </w:tc>
      </w:tr>
      <w:tr w:rsidR="00E80B8D" w:rsidRPr="00E80B8D" w14:paraId="1C62B2F6" w14:textId="77777777" w:rsidTr="00E80B8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01F4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BDBC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Indexed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TAPSE (mm/m²)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DC2B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 ±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35A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 ±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7EA4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1.1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( 0.9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1.5 )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494C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BBC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418</w:t>
            </w:r>
          </w:p>
        </w:tc>
      </w:tr>
      <w:tr w:rsidR="00E80B8D" w:rsidRPr="00E80B8D" w14:paraId="650CE7EF" w14:textId="77777777" w:rsidTr="00E80B8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84FE7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14CD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Tricuspid regurgitant velocity (m/s)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EC0A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2.1 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273C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2.2 ± 0.5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D5FC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( 0.8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1.3 )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C5F8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0.921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6F05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392</w:t>
            </w:r>
          </w:p>
        </w:tc>
      </w:tr>
      <w:tr w:rsidR="00E80B8D" w:rsidRPr="00E80B8D" w14:paraId="0905A431" w14:textId="77777777" w:rsidTr="00E80B8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AA2DA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55AA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Systolic pulmonary arterial pressure (mmHg)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5E1C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 ±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1BAE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26 ±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D54E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1.1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( 0.9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1.5 )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C4D1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313B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387</w:t>
            </w:r>
          </w:p>
        </w:tc>
      </w:tr>
      <w:tr w:rsidR="00E80B8D" w:rsidRPr="00E80B8D" w14:paraId="48CAD39E" w14:textId="77777777" w:rsidTr="00E80B8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8AAAB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24D0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Pulmonary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vascular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resistances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(WU)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E600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1.4 ± 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6ECF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1.3 ± 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C8BF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0.7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( 0.4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1.1 )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4783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5DA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172</w:t>
            </w:r>
          </w:p>
        </w:tc>
      </w:tr>
      <w:tr w:rsidR="00E80B8D" w:rsidRPr="00E80B8D" w14:paraId="5CA7898F" w14:textId="77777777" w:rsidTr="00E80B8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8252938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Diastolic</w:t>
            </w:r>
            <w:proofErr w:type="spellEnd"/>
            <w:r w:rsidRPr="00E8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8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function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AB147F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E/E' ratio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3E2D1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4.9 ± 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54CD35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 ± 1.4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513BC7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1.1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( 0.8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1.3 )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6F0CBF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0.630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8D1DB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419</w:t>
            </w:r>
          </w:p>
        </w:tc>
      </w:tr>
      <w:tr w:rsidR="00E80B8D" w:rsidRPr="00E80B8D" w14:paraId="1CF040CF" w14:textId="77777777" w:rsidTr="00E80B8D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552C56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8929C9C" w14:textId="77777777" w:rsidR="00E80B8D" w:rsidRPr="00E80B8D" w:rsidRDefault="00E80B8D" w:rsidP="00E8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E/A ratio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8EDD71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1.9 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D230E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1.8 ± 0.6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AB3409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0.9 </w:t>
            </w:r>
            <w:proofErr w:type="gramStart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( 0.7</w:t>
            </w:r>
            <w:proofErr w:type="gramEnd"/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; 1.2 )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F80B7F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DDD2E4" w14:textId="77777777" w:rsidR="00E80B8D" w:rsidRPr="00E80B8D" w:rsidRDefault="00E80B8D" w:rsidP="00E80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0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421</w:t>
            </w:r>
          </w:p>
        </w:tc>
      </w:tr>
      <w:tr w:rsidR="00E80B8D" w:rsidRPr="00E80B8D" w14:paraId="50490A5D" w14:textId="77777777" w:rsidTr="00E80B8D">
        <w:trPr>
          <w:trHeight w:val="30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FFB8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Quantitative variables are presented as mean ± SD</w:t>
            </w:r>
          </w:p>
        </w:tc>
      </w:tr>
      <w:tr w:rsidR="00E80B8D" w:rsidRPr="00E80B8D" w14:paraId="58CFB20A" w14:textId="77777777" w:rsidTr="00E80B8D">
        <w:trPr>
          <w:trHeight w:val="315"/>
        </w:trPr>
        <w:tc>
          <w:tcPr>
            <w:tcW w:w="11160" w:type="dxa"/>
            <w:gridSpan w:val="7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1D1F676E" w14:textId="77777777" w:rsidR="00E80B8D" w:rsidRPr="00E80B8D" w:rsidRDefault="00E80B8D" w:rsidP="00E8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80B8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Extra-cardiac organ damage include microalbuminuria, osteonecrosis, leg ulcer, stroke, or priapism</w:t>
            </w:r>
          </w:p>
        </w:tc>
      </w:tr>
    </w:tbl>
    <w:p w14:paraId="32EE039F" w14:textId="77777777" w:rsidR="00E80B8D" w:rsidRPr="00E80B8D" w:rsidRDefault="00E80B8D">
      <w:pPr>
        <w:rPr>
          <w:lang w:val="en-US"/>
        </w:rPr>
      </w:pPr>
    </w:p>
    <w:sectPr w:rsidR="00E80B8D" w:rsidRPr="00E80B8D" w:rsidSect="00E80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B8D"/>
    <w:rsid w:val="00012405"/>
    <w:rsid w:val="00DD72B1"/>
    <w:rsid w:val="00E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6FA8"/>
  <w15:docId w15:val="{2523BA35-05D6-4AD3-819F-6AA5A13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helaym</dc:creator>
  <cp:lastModifiedBy>Mollie McCormick</cp:lastModifiedBy>
  <cp:revision>2</cp:revision>
  <dcterms:created xsi:type="dcterms:W3CDTF">2018-11-19T12:00:00Z</dcterms:created>
  <dcterms:modified xsi:type="dcterms:W3CDTF">2018-11-19T12:00:00Z</dcterms:modified>
</cp:coreProperties>
</file>