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6" w:type="dxa"/>
        <w:tblInd w:w="-9" w:type="dxa"/>
        <w:tblLayout w:type="fixed"/>
        <w:tblCellMar>
          <w:left w:w="99" w:type="dxa"/>
          <w:right w:w="99" w:type="dxa"/>
        </w:tblCellMar>
        <w:tblLook w:val="0040" w:firstRow="0" w:lastRow="1" w:firstColumn="0" w:lastColumn="0" w:noHBand="0" w:noVBand="0"/>
      </w:tblPr>
      <w:tblGrid>
        <w:gridCol w:w="2964"/>
        <w:gridCol w:w="2288"/>
        <w:gridCol w:w="2227"/>
        <w:gridCol w:w="2127"/>
        <w:gridCol w:w="141"/>
        <w:gridCol w:w="1157"/>
        <w:gridCol w:w="207"/>
        <w:gridCol w:w="1505"/>
      </w:tblGrid>
      <w:tr w:rsidR="00E437AF" w:rsidRPr="00E437AF" w14:paraId="40F4E37F" w14:textId="77777777" w:rsidTr="0086416C">
        <w:trPr>
          <w:cantSplit/>
          <w:trHeight w:val="851"/>
        </w:trPr>
        <w:tc>
          <w:tcPr>
            <w:tcW w:w="12616" w:type="dxa"/>
            <w:gridSpan w:val="8"/>
            <w:tcBorders>
              <w:bottom w:val="single" w:sz="4" w:space="0" w:color="auto"/>
            </w:tcBorders>
          </w:tcPr>
          <w:p w14:paraId="0941EB84" w14:textId="77777777" w:rsidR="008E7008" w:rsidRPr="00E437AF" w:rsidRDefault="008E7008" w:rsidP="0086416C">
            <w:pPr>
              <w:wordWrap/>
              <w:spacing w:line="480" w:lineRule="auto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color w:val="000000" w:themeColor="text1"/>
                <w:sz w:val="24"/>
                <w:lang w:val="nl-NL"/>
              </w:rPr>
              <w:br w:type="page"/>
            </w:r>
            <w:r w:rsidRPr="00E437AF">
              <w:rPr>
                <w:rFonts w:ascii="Times New Roman"/>
                <w:b/>
                <w:color w:val="000000" w:themeColor="text1"/>
                <w:sz w:val="24"/>
                <w:lang w:val="nl-NL"/>
              </w:rPr>
              <w:t xml:space="preserve">Supplementary </w:t>
            </w:r>
            <w:r w:rsidRPr="00E437AF">
              <w:rPr>
                <w:rFonts w:ascii="Times New Roman"/>
                <w:b/>
                <w:color w:val="000000" w:themeColor="text1"/>
                <w:sz w:val="24"/>
              </w:rPr>
              <w:t xml:space="preserve">Table </w:t>
            </w:r>
            <w:r w:rsidRPr="00E437AF">
              <w:rPr>
                <w:rFonts w:ascii="Times New Roman" w:hint="eastAsia"/>
                <w:b/>
                <w:color w:val="000000" w:themeColor="text1"/>
                <w:sz w:val="24"/>
              </w:rPr>
              <w:t xml:space="preserve">2. </w:t>
            </w:r>
            <w:r w:rsidRPr="00E437AF">
              <w:rPr>
                <w:rFonts w:ascii="Times New Roman" w:hint="eastAsia"/>
                <w:color w:val="000000" w:themeColor="text1"/>
                <w:sz w:val="24"/>
              </w:rPr>
              <w:t>Baseline</w:t>
            </w:r>
            <w:r w:rsidRPr="00E437AF">
              <w:rPr>
                <w:rFonts w:ascii="Times New Roman"/>
                <w:color w:val="000000" w:themeColor="text1"/>
                <w:sz w:val="24"/>
              </w:rPr>
              <w:t xml:space="preserve"> levels of</w:t>
            </w:r>
            <w:r w:rsidRPr="00E437AF">
              <w:rPr>
                <w:rFonts w:ascii="Times New Roman" w:hint="eastAsia"/>
                <w:color w:val="000000" w:themeColor="text1"/>
                <w:sz w:val="24"/>
              </w:rPr>
              <w:t xml:space="preserve"> and</w:t>
            </w:r>
            <w:r w:rsidRPr="00E437AF">
              <w:rPr>
                <w:rFonts w:ascii="Times New Roman"/>
                <w:color w:val="000000" w:themeColor="text1"/>
                <w:sz w:val="24"/>
              </w:rPr>
              <w:t xml:space="preserve"> follow-up</w:t>
            </w:r>
            <w:r w:rsidRPr="00E437AF">
              <w:rPr>
                <w:rFonts w:ascii="Times New Roman" w:hint="eastAsia"/>
                <w:color w:val="000000" w:themeColor="text1"/>
                <w:sz w:val="24"/>
              </w:rPr>
              <w:t xml:space="preserve"> change</w:t>
            </w:r>
            <w:r w:rsidRPr="00E437AF">
              <w:rPr>
                <w:rFonts w:ascii="Times New Roman"/>
                <w:color w:val="000000" w:themeColor="text1"/>
                <w:sz w:val="24"/>
              </w:rPr>
              <w:t>s in</w:t>
            </w:r>
            <w:r w:rsidRPr="00E437AF">
              <w:rPr>
                <w:rFonts w:ascii="Times New Roman" w:hint="eastAsia"/>
                <w:color w:val="000000" w:themeColor="text1"/>
                <w:sz w:val="24"/>
              </w:rPr>
              <w:t xml:space="preserve"> serum cytokine</w:t>
            </w:r>
            <w:r w:rsidRPr="00E437AF">
              <w:rPr>
                <w:rFonts w:ascii="Times New Roman"/>
                <w:color w:val="000000" w:themeColor="text1"/>
                <w:sz w:val="24"/>
              </w:rPr>
              <w:t xml:space="preserve"> concentrations</w:t>
            </w:r>
            <w:r w:rsidRPr="00E437AF">
              <w:rPr>
                <w:rFonts w:ascii="Times New Roman" w:hint="eastAsia"/>
                <w:color w:val="000000" w:themeColor="text1"/>
                <w:sz w:val="24"/>
              </w:rPr>
              <w:t xml:space="preserve"> by dementia diagnosis. Data are median (IQR).</w:t>
            </w:r>
          </w:p>
        </w:tc>
      </w:tr>
      <w:tr w:rsidR="00E437AF" w:rsidRPr="00E437AF" w14:paraId="4A08C5B1" w14:textId="77777777" w:rsidTr="00F07917">
        <w:trPr>
          <w:cantSplit/>
          <w:trHeight w:val="304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14:paraId="0DC84FFD" w14:textId="77777777" w:rsidR="009809DF" w:rsidRPr="00E437AF" w:rsidRDefault="009809DF" w:rsidP="0086416C">
            <w:pPr>
              <w:wordWrap/>
              <w:jc w:val="left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5003" w14:textId="77777777" w:rsidR="009809DF" w:rsidRPr="00E437AF" w:rsidRDefault="001829B3" w:rsidP="0086416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No</w:t>
            </w:r>
            <w:r w:rsidR="009809DF"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 xml:space="preserve"> dementia</w:t>
            </w:r>
          </w:p>
          <w:p w14:paraId="25575849" w14:textId="77777777" w:rsidR="009809DF" w:rsidRPr="00E437AF" w:rsidRDefault="009809DF" w:rsidP="0086416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(N=473)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2B027" w14:textId="77777777" w:rsidR="009809DF" w:rsidRPr="00E437AF" w:rsidRDefault="009809DF" w:rsidP="00380A64">
            <w:pPr>
              <w:widowControl/>
              <w:wordWrap/>
              <w:autoSpaceDE/>
              <w:snapToGrid w:val="0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 xml:space="preserve"> Incident </w:t>
            </w: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AD</w:t>
            </w:r>
          </w:p>
          <w:p w14:paraId="6D8C9484" w14:textId="77777777" w:rsidR="009809DF" w:rsidRPr="00E437AF" w:rsidRDefault="009809DF" w:rsidP="00380A6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(N=34)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8FAD" w14:textId="77777777" w:rsidR="009809DF" w:rsidRPr="00E437AF" w:rsidRDefault="009809DF" w:rsidP="008E756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 xml:space="preserve"> Incident </w:t>
            </w: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V</w:t>
            </w: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ascular dementia (N=7)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C647" w14:textId="77777777" w:rsidR="009809DF" w:rsidRPr="00E437AF" w:rsidRDefault="009809DF" w:rsidP="0086416C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/>
                <w:color w:val="000000" w:themeColor="text1"/>
              </w:rPr>
              <w:t>P-</w:t>
            </w:r>
            <w:proofErr w:type="spellStart"/>
            <w:r w:rsidRPr="00E437AF">
              <w:rPr>
                <w:rFonts w:ascii="Times New Roman"/>
                <w:color w:val="000000" w:themeColor="text1"/>
              </w:rPr>
              <w:t>value</w:t>
            </w:r>
            <w:r w:rsidRPr="00E437AF">
              <w:rPr>
                <w:rFonts w:ascii="Times New Roman" w:hint="eastAsia"/>
                <w:color w:val="000000" w:themeColor="text1"/>
              </w:rPr>
              <w:t>s</w:t>
            </w:r>
            <w:r w:rsidRPr="00E437AF">
              <w:rPr>
                <w:rFonts w:ascii="Times New Roman" w:hint="eastAsia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150E2" w14:textId="77777777" w:rsidR="009809DF" w:rsidRPr="00E437AF" w:rsidRDefault="009809DF" w:rsidP="0086416C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/>
                <w:color w:val="000000" w:themeColor="text1"/>
              </w:rPr>
              <w:t>P-</w:t>
            </w:r>
            <w:proofErr w:type="spellStart"/>
            <w:r w:rsidRPr="00E437AF">
              <w:rPr>
                <w:rFonts w:ascii="Times New Roman"/>
                <w:color w:val="000000" w:themeColor="text1"/>
              </w:rPr>
              <w:t>value</w:t>
            </w:r>
            <w:r w:rsidRPr="00E437AF">
              <w:rPr>
                <w:rFonts w:ascii="Times New Roman" w:hint="eastAsia"/>
                <w:color w:val="000000" w:themeColor="text1"/>
              </w:rPr>
              <w:t>s</w:t>
            </w:r>
            <w:r w:rsidRPr="00E437AF">
              <w:rPr>
                <w:rFonts w:ascii="Times New Roman" w:hint="eastAsia"/>
                <w:color w:val="000000" w:themeColor="text1"/>
                <w:vertAlign w:val="superscript"/>
              </w:rPr>
              <w:t>b</w:t>
            </w:r>
            <w:proofErr w:type="spellEnd"/>
          </w:p>
        </w:tc>
      </w:tr>
      <w:tr w:rsidR="00E437AF" w:rsidRPr="00E437AF" w14:paraId="6805AF8E" w14:textId="77777777" w:rsidTr="009809DF">
        <w:trPr>
          <w:trHeight w:val="565"/>
        </w:trPr>
        <w:tc>
          <w:tcPr>
            <w:tcW w:w="2964" w:type="dxa"/>
            <w:tcBorders>
              <w:top w:val="single" w:sz="4" w:space="0" w:color="auto"/>
            </w:tcBorders>
          </w:tcPr>
          <w:p w14:paraId="4D94FE1A" w14:textId="77777777" w:rsidR="00380A64" w:rsidRPr="00E437AF" w:rsidRDefault="00380A64" w:rsidP="0086416C">
            <w:pPr>
              <w:wordWrap/>
              <w:spacing w:line="480" w:lineRule="auto"/>
              <w:jc w:val="left"/>
              <w:rPr>
                <w:rFonts w:ascii="Times New Roman"/>
                <w:b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b/>
                <w:color w:val="000000" w:themeColor="text1"/>
                <w:sz w:val="24"/>
              </w:rPr>
              <w:t>Baseline values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67E50D60" w14:textId="77777777" w:rsidR="00380A64" w:rsidRPr="00E437AF" w:rsidRDefault="00380A64" w:rsidP="0086416C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593F0539" w14:textId="77777777" w:rsidR="00380A64" w:rsidRPr="00E437AF" w:rsidRDefault="00380A64" w:rsidP="0086416C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61B84461" w14:textId="77777777" w:rsidR="00380A64" w:rsidRPr="00E437AF" w:rsidRDefault="00380A64" w:rsidP="00CE1658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752433EC" w14:textId="77777777" w:rsidR="00380A64" w:rsidRPr="00E437AF" w:rsidRDefault="00380A64" w:rsidP="0086416C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14:paraId="08E8DA27" w14:textId="77777777" w:rsidR="00380A64" w:rsidRPr="00E437AF" w:rsidRDefault="00380A64" w:rsidP="0086416C">
            <w:pPr>
              <w:wordWrap/>
              <w:spacing w:line="48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E437AF" w:rsidRPr="00E437AF" w14:paraId="3634F32A" w14:textId="77777777" w:rsidTr="009809DF">
        <w:trPr>
          <w:trHeight w:val="549"/>
        </w:trPr>
        <w:tc>
          <w:tcPr>
            <w:tcW w:w="2964" w:type="dxa"/>
          </w:tcPr>
          <w:p w14:paraId="3D2CCCED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color w:val="000000" w:themeColor="text1"/>
                <w:sz w:val="24"/>
              </w:rPr>
              <w:t>Tumor necrosis factor-</w:t>
            </w:r>
            <w:r w:rsidRPr="00E437AF">
              <w:rPr>
                <w:rFonts w:ascii="Times New Roman"/>
                <w:color w:val="000000" w:themeColor="text1"/>
                <w:sz w:val="24"/>
              </w:rPr>
              <w:t xml:space="preserve"> α</w:t>
            </w:r>
          </w:p>
        </w:tc>
        <w:tc>
          <w:tcPr>
            <w:tcW w:w="2288" w:type="dxa"/>
            <w:vAlign w:val="center"/>
          </w:tcPr>
          <w:p w14:paraId="7ABE80FA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40.3 (32.5-48.5)</w:t>
            </w:r>
          </w:p>
        </w:tc>
        <w:tc>
          <w:tcPr>
            <w:tcW w:w="2227" w:type="dxa"/>
            <w:vAlign w:val="center"/>
          </w:tcPr>
          <w:p w14:paraId="7966F1B3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39.6 (30.8-47.8)</w:t>
            </w:r>
          </w:p>
        </w:tc>
        <w:tc>
          <w:tcPr>
            <w:tcW w:w="2268" w:type="dxa"/>
            <w:gridSpan w:val="2"/>
            <w:vAlign w:val="center"/>
          </w:tcPr>
          <w:p w14:paraId="7D535C08" w14:textId="77777777" w:rsidR="00380A64" w:rsidRPr="00E437AF" w:rsidRDefault="00380A64" w:rsidP="00CE1658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44.1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 xml:space="preserve"> 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33.8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59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.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6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01FE906D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0.583</w:t>
            </w:r>
          </w:p>
        </w:tc>
        <w:tc>
          <w:tcPr>
            <w:tcW w:w="1712" w:type="dxa"/>
            <w:gridSpan w:val="2"/>
            <w:vAlign w:val="center"/>
          </w:tcPr>
          <w:p w14:paraId="1DF76045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0.298</w:t>
            </w:r>
          </w:p>
        </w:tc>
      </w:tr>
      <w:tr w:rsidR="00E437AF" w:rsidRPr="00E437AF" w14:paraId="7B156D61" w14:textId="77777777" w:rsidTr="009809DF">
        <w:trPr>
          <w:trHeight w:val="565"/>
        </w:trPr>
        <w:tc>
          <w:tcPr>
            <w:tcW w:w="2964" w:type="dxa"/>
          </w:tcPr>
          <w:p w14:paraId="2861504D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/>
                <w:color w:val="000000" w:themeColor="text1"/>
                <w:sz w:val="24"/>
              </w:rPr>
              <w:t>Interleukin-1α</w:t>
            </w:r>
          </w:p>
        </w:tc>
        <w:tc>
          <w:tcPr>
            <w:tcW w:w="2288" w:type="dxa"/>
            <w:vAlign w:val="center"/>
          </w:tcPr>
          <w:p w14:paraId="38525CBC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12.1 (11.1-12.9</w:t>
            </w:r>
            <w:r w:rsidRPr="00E437AF">
              <w:rPr>
                <w:rFonts w:ascii="Times New Roman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2227" w:type="dxa"/>
            <w:vAlign w:val="center"/>
          </w:tcPr>
          <w:p w14:paraId="4ABC6C11" w14:textId="77777777" w:rsidR="00380A64" w:rsidRPr="00E437AF" w:rsidRDefault="0041100C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11.7 (11.7-13.3</w:t>
            </w: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398AA4DD" w14:textId="77777777" w:rsidR="00380A64" w:rsidRPr="00E437AF" w:rsidRDefault="00380A64" w:rsidP="00CE1658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14.3</w:t>
            </w: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(12.1-20.9)</w:t>
            </w:r>
          </w:p>
        </w:tc>
        <w:tc>
          <w:tcPr>
            <w:tcW w:w="1157" w:type="dxa"/>
            <w:vAlign w:val="center"/>
          </w:tcPr>
          <w:p w14:paraId="16E38037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0.452</w:t>
            </w:r>
          </w:p>
        </w:tc>
        <w:tc>
          <w:tcPr>
            <w:tcW w:w="1712" w:type="dxa"/>
            <w:gridSpan w:val="2"/>
            <w:vAlign w:val="center"/>
          </w:tcPr>
          <w:p w14:paraId="30BA6DDC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0.082</w:t>
            </w:r>
          </w:p>
        </w:tc>
      </w:tr>
      <w:tr w:rsidR="00E437AF" w:rsidRPr="00E437AF" w14:paraId="0EF00886" w14:textId="77777777" w:rsidTr="009809DF">
        <w:trPr>
          <w:trHeight w:val="565"/>
        </w:trPr>
        <w:tc>
          <w:tcPr>
            <w:tcW w:w="2964" w:type="dxa"/>
          </w:tcPr>
          <w:p w14:paraId="001227FD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/>
                <w:color w:val="000000" w:themeColor="text1"/>
                <w:sz w:val="24"/>
              </w:rPr>
              <w:t>Interleukin-1</w:t>
            </w:r>
            <w:r w:rsidRPr="00E437AF">
              <w:rPr>
                <w:rFonts w:ascii="Times New Roman"/>
                <w:color w:val="000000" w:themeColor="text1"/>
              </w:rPr>
              <w:t>β</w:t>
            </w:r>
          </w:p>
        </w:tc>
        <w:tc>
          <w:tcPr>
            <w:tcW w:w="2288" w:type="dxa"/>
            <w:vAlign w:val="center"/>
          </w:tcPr>
          <w:p w14:paraId="5394D13A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9.5 (8.9-10.5)</w:t>
            </w:r>
          </w:p>
        </w:tc>
        <w:tc>
          <w:tcPr>
            <w:tcW w:w="2227" w:type="dxa"/>
            <w:vAlign w:val="center"/>
          </w:tcPr>
          <w:p w14:paraId="0F2B8062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9.2 (8.4.-10.0)</w:t>
            </w:r>
          </w:p>
        </w:tc>
        <w:tc>
          <w:tcPr>
            <w:tcW w:w="2268" w:type="dxa"/>
            <w:gridSpan w:val="2"/>
            <w:vAlign w:val="center"/>
          </w:tcPr>
          <w:p w14:paraId="12E8D658" w14:textId="77777777" w:rsidR="00380A64" w:rsidRPr="00E437AF" w:rsidRDefault="00380A64" w:rsidP="00CE1658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9.3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 xml:space="preserve"> 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9.3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11.7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09739DED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0.284</w:t>
            </w:r>
          </w:p>
        </w:tc>
        <w:tc>
          <w:tcPr>
            <w:tcW w:w="1712" w:type="dxa"/>
            <w:gridSpan w:val="2"/>
            <w:vAlign w:val="center"/>
          </w:tcPr>
          <w:p w14:paraId="337E4A2A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0.357</w:t>
            </w:r>
          </w:p>
        </w:tc>
      </w:tr>
      <w:tr w:rsidR="00E437AF" w:rsidRPr="00E437AF" w14:paraId="457B4EFF" w14:textId="77777777" w:rsidTr="009809DF">
        <w:trPr>
          <w:trHeight w:val="565"/>
        </w:trPr>
        <w:tc>
          <w:tcPr>
            <w:tcW w:w="2964" w:type="dxa"/>
          </w:tcPr>
          <w:p w14:paraId="2983B94C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color w:val="000000" w:themeColor="text1"/>
                <w:sz w:val="24"/>
              </w:rPr>
              <w:t>Interleukin-6</w:t>
            </w:r>
          </w:p>
        </w:tc>
        <w:tc>
          <w:tcPr>
            <w:tcW w:w="2288" w:type="dxa"/>
            <w:vAlign w:val="center"/>
          </w:tcPr>
          <w:p w14:paraId="3D68706D" w14:textId="77777777" w:rsidR="00380A64" w:rsidRPr="00E437AF" w:rsidRDefault="00380A64" w:rsidP="00EF2357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20.0 (18.0-22.3)</w:t>
            </w:r>
          </w:p>
        </w:tc>
        <w:tc>
          <w:tcPr>
            <w:tcW w:w="2227" w:type="dxa"/>
            <w:vAlign w:val="center"/>
          </w:tcPr>
          <w:p w14:paraId="6AADDAF0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19.5 (18.8-25.4)</w:t>
            </w:r>
          </w:p>
        </w:tc>
        <w:tc>
          <w:tcPr>
            <w:tcW w:w="2268" w:type="dxa"/>
            <w:gridSpan w:val="2"/>
            <w:vAlign w:val="center"/>
          </w:tcPr>
          <w:p w14:paraId="2AB5251F" w14:textId="77777777" w:rsidR="00380A64" w:rsidRPr="00E437AF" w:rsidRDefault="00380A64" w:rsidP="00CE1658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24.0</w:t>
            </w: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21.3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34.8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025DDA60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0.930</w:t>
            </w:r>
          </w:p>
        </w:tc>
        <w:tc>
          <w:tcPr>
            <w:tcW w:w="1712" w:type="dxa"/>
            <w:gridSpan w:val="2"/>
            <w:vAlign w:val="center"/>
          </w:tcPr>
          <w:p w14:paraId="658F4C9F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0.017</w:t>
            </w:r>
          </w:p>
        </w:tc>
      </w:tr>
      <w:tr w:rsidR="00E437AF" w:rsidRPr="00E437AF" w14:paraId="460ECEEC" w14:textId="77777777" w:rsidTr="009809DF">
        <w:trPr>
          <w:trHeight w:val="565"/>
        </w:trPr>
        <w:tc>
          <w:tcPr>
            <w:tcW w:w="2964" w:type="dxa"/>
          </w:tcPr>
          <w:p w14:paraId="26927850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color w:val="000000" w:themeColor="text1"/>
                <w:sz w:val="24"/>
              </w:rPr>
              <w:t>Interleukin-8</w:t>
            </w:r>
          </w:p>
        </w:tc>
        <w:tc>
          <w:tcPr>
            <w:tcW w:w="2288" w:type="dxa"/>
            <w:vAlign w:val="center"/>
          </w:tcPr>
          <w:p w14:paraId="5C1E4936" w14:textId="77777777" w:rsidR="00380A64" w:rsidRPr="00E437AF" w:rsidRDefault="00380A64" w:rsidP="00EF2357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40.4 (37.3-43.5)</w:t>
            </w:r>
          </w:p>
        </w:tc>
        <w:tc>
          <w:tcPr>
            <w:tcW w:w="2227" w:type="dxa"/>
            <w:vAlign w:val="center"/>
          </w:tcPr>
          <w:p w14:paraId="10EB86A5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47.0 (43.2-51.6)</w:t>
            </w:r>
          </w:p>
        </w:tc>
        <w:tc>
          <w:tcPr>
            <w:tcW w:w="2268" w:type="dxa"/>
            <w:gridSpan w:val="2"/>
            <w:vAlign w:val="center"/>
          </w:tcPr>
          <w:p w14:paraId="36991C3E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53.5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 xml:space="preserve"> (4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2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.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2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80.0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2ADD481F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0.005</w:t>
            </w:r>
          </w:p>
        </w:tc>
        <w:tc>
          <w:tcPr>
            <w:tcW w:w="1712" w:type="dxa"/>
            <w:gridSpan w:val="2"/>
            <w:vAlign w:val="center"/>
          </w:tcPr>
          <w:p w14:paraId="06249FB0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0.157</w:t>
            </w:r>
          </w:p>
        </w:tc>
      </w:tr>
      <w:tr w:rsidR="00E437AF" w:rsidRPr="00E437AF" w14:paraId="0A32EDDF" w14:textId="77777777" w:rsidTr="009809DF">
        <w:trPr>
          <w:trHeight w:val="549"/>
        </w:trPr>
        <w:tc>
          <w:tcPr>
            <w:tcW w:w="2964" w:type="dxa"/>
          </w:tcPr>
          <w:p w14:paraId="4124FF1D" w14:textId="77777777" w:rsidR="00380A64" w:rsidRPr="00E437AF" w:rsidRDefault="00380A64" w:rsidP="0086416C">
            <w:pPr>
              <w:wordWrap/>
              <w:spacing w:line="480" w:lineRule="auto"/>
              <w:jc w:val="left"/>
              <w:rPr>
                <w:rFonts w:ascii="Times New Roman"/>
                <w:b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b/>
                <w:color w:val="000000" w:themeColor="text1"/>
                <w:sz w:val="24"/>
              </w:rPr>
              <w:t>Changed values</w:t>
            </w:r>
          </w:p>
        </w:tc>
        <w:tc>
          <w:tcPr>
            <w:tcW w:w="2288" w:type="dxa"/>
          </w:tcPr>
          <w:p w14:paraId="435BCB09" w14:textId="77777777" w:rsidR="00380A64" w:rsidRPr="00E437AF" w:rsidRDefault="00380A64" w:rsidP="0086416C">
            <w:pPr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27" w:type="dxa"/>
          </w:tcPr>
          <w:p w14:paraId="3388E765" w14:textId="77777777" w:rsidR="00380A64" w:rsidRPr="00E437AF" w:rsidRDefault="00380A64" w:rsidP="0086416C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</w:tcPr>
          <w:p w14:paraId="2621E057" w14:textId="77777777" w:rsidR="00380A64" w:rsidRPr="00E437AF" w:rsidRDefault="00380A64" w:rsidP="00CE1658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157" w:type="dxa"/>
          </w:tcPr>
          <w:p w14:paraId="7CA82A7D" w14:textId="77777777" w:rsidR="00380A64" w:rsidRPr="00E437AF" w:rsidRDefault="00380A64" w:rsidP="0086416C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1712" w:type="dxa"/>
            <w:gridSpan w:val="2"/>
          </w:tcPr>
          <w:p w14:paraId="5A730926" w14:textId="77777777" w:rsidR="00380A64" w:rsidRPr="00E437AF" w:rsidRDefault="00380A64" w:rsidP="0086416C">
            <w:pPr>
              <w:wordWrap/>
              <w:spacing w:line="480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  <w:tr w:rsidR="00E437AF" w:rsidRPr="00E437AF" w14:paraId="66260FD7" w14:textId="77777777" w:rsidTr="009809DF">
        <w:trPr>
          <w:trHeight w:val="565"/>
        </w:trPr>
        <w:tc>
          <w:tcPr>
            <w:tcW w:w="2964" w:type="dxa"/>
          </w:tcPr>
          <w:p w14:paraId="5EDC292D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color w:val="000000" w:themeColor="text1"/>
                <w:sz w:val="24"/>
              </w:rPr>
              <w:t>Tumor necrosis factor-</w:t>
            </w:r>
            <w:r w:rsidRPr="00E437AF">
              <w:rPr>
                <w:rFonts w:ascii="Times New Roman"/>
                <w:color w:val="000000" w:themeColor="text1"/>
                <w:sz w:val="24"/>
              </w:rPr>
              <w:t xml:space="preserve"> α</w:t>
            </w:r>
          </w:p>
        </w:tc>
        <w:tc>
          <w:tcPr>
            <w:tcW w:w="2288" w:type="dxa"/>
            <w:vAlign w:val="center"/>
          </w:tcPr>
          <w:p w14:paraId="3F2480C9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+1.2 (1.0-1.4)</w:t>
            </w:r>
          </w:p>
        </w:tc>
        <w:tc>
          <w:tcPr>
            <w:tcW w:w="2227" w:type="dxa"/>
            <w:vAlign w:val="center"/>
          </w:tcPr>
          <w:p w14:paraId="766D65E6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4.5 (-3.8-8-8)</w:t>
            </w:r>
          </w:p>
        </w:tc>
        <w:tc>
          <w:tcPr>
            <w:tcW w:w="2268" w:type="dxa"/>
            <w:gridSpan w:val="2"/>
            <w:vAlign w:val="center"/>
          </w:tcPr>
          <w:p w14:paraId="5DEB2250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4.5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 xml:space="preserve"> 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0.7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4.5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20903759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0.014</w:t>
            </w:r>
          </w:p>
        </w:tc>
        <w:tc>
          <w:tcPr>
            <w:tcW w:w="1712" w:type="dxa"/>
            <w:gridSpan w:val="2"/>
            <w:vAlign w:val="center"/>
          </w:tcPr>
          <w:p w14:paraId="57A81477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0.328</w:t>
            </w:r>
          </w:p>
        </w:tc>
      </w:tr>
      <w:tr w:rsidR="00E437AF" w:rsidRPr="00E437AF" w14:paraId="73930E5A" w14:textId="77777777" w:rsidTr="009809DF">
        <w:trPr>
          <w:trHeight w:val="565"/>
        </w:trPr>
        <w:tc>
          <w:tcPr>
            <w:tcW w:w="2964" w:type="dxa"/>
          </w:tcPr>
          <w:p w14:paraId="5D3A998C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/>
                <w:color w:val="000000" w:themeColor="text1"/>
                <w:sz w:val="24"/>
              </w:rPr>
              <w:t>Interleukin-1α</w:t>
            </w:r>
          </w:p>
        </w:tc>
        <w:tc>
          <w:tcPr>
            <w:tcW w:w="2288" w:type="dxa"/>
            <w:vAlign w:val="center"/>
          </w:tcPr>
          <w:p w14:paraId="2C218606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+0.3 (0.3-1.9)</w:t>
            </w:r>
          </w:p>
        </w:tc>
        <w:tc>
          <w:tcPr>
            <w:tcW w:w="2227" w:type="dxa"/>
            <w:vAlign w:val="center"/>
          </w:tcPr>
          <w:p w14:paraId="1D1F58D1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1.8 (1.2-2.3)</w:t>
            </w:r>
          </w:p>
        </w:tc>
        <w:tc>
          <w:tcPr>
            <w:tcW w:w="2268" w:type="dxa"/>
            <w:gridSpan w:val="2"/>
            <w:vAlign w:val="center"/>
          </w:tcPr>
          <w:p w14:paraId="569F0C16" w14:textId="77777777" w:rsidR="00380A64" w:rsidRPr="00E437AF" w:rsidRDefault="00380A64" w:rsidP="00CE1658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1.8</w:t>
            </w: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-3.7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1.8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2E9F90BE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b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b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712" w:type="dxa"/>
            <w:gridSpan w:val="2"/>
            <w:vAlign w:val="center"/>
          </w:tcPr>
          <w:p w14:paraId="3A80A051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0.773</w:t>
            </w:r>
          </w:p>
        </w:tc>
      </w:tr>
      <w:tr w:rsidR="00E437AF" w:rsidRPr="00E437AF" w14:paraId="36E13E90" w14:textId="77777777" w:rsidTr="009809DF">
        <w:trPr>
          <w:trHeight w:val="565"/>
        </w:trPr>
        <w:tc>
          <w:tcPr>
            <w:tcW w:w="2964" w:type="dxa"/>
          </w:tcPr>
          <w:p w14:paraId="6B9A851C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/>
                <w:color w:val="000000" w:themeColor="text1"/>
                <w:sz w:val="24"/>
              </w:rPr>
              <w:t>Interleukin-1</w:t>
            </w:r>
            <w:r w:rsidRPr="00E437AF">
              <w:rPr>
                <w:rFonts w:ascii="Times New Roman"/>
                <w:color w:val="000000" w:themeColor="text1"/>
              </w:rPr>
              <w:t>β</w:t>
            </w:r>
          </w:p>
        </w:tc>
        <w:tc>
          <w:tcPr>
            <w:tcW w:w="2288" w:type="dxa"/>
            <w:vAlign w:val="center"/>
          </w:tcPr>
          <w:p w14:paraId="21F16B19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+0.6 (0.6-0.7)</w:t>
            </w:r>
          </w:p>
        </w:tc>
        <w:tc>
          <w:tcPr>
            <w:tcW w:w="2227" w:type="dxa"/>
            <w:vAlign w:val="center"/>
          </w:tcPr>
          <w:p w14:paraId="45A67586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2.1 (0.6.-3.1)</w:t>
            </w:r>
          </w:p>
        </w:tc>
        <w:tc>
          <w:tcPr>
            <w:tcW w:w="2268" w:type="dxa"/>
            <w:gridSpan w:val="2"/>
            <w:vAlign w:val="center"/>
          </w:tcPr>
          <w:p w14:paraId="1DF76E8C" w14:textId="77777777" w:rsidR="00380A64" w:rsidRPr="00E437AF" w:rsidRDefault="00380A64" w:rsidP="00CE1658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1.9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 xml:space="preserve"> 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-1.1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3.2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3858B4AC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b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b/>
                <w:color w:val="000000" w:themeColor="text1"/>
                <w:kern w:val="0"/>
                <w:szCs w:val="20"/>
              </w:rPr>
              <w:t>&lt;0.001</w:t>
            </w:r>
          </w:p>
        </w:tc>
        <w:tc>
          <w:tcPr>
            <w:tcW w:w="1712" w:type="dxa"/>
            <w:gridSpan w:val="2"/>
            <w:vAlign w:val="center"/>
          </w:tcPr>
          <w:p w14:paraId="3E17ECB9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0.490</w:t>
            </w:r>
          </w:p>
        </w:tc>
      </w:tr>
      <w:tr w:rsidR="00E437AF" w:rsidRPr="00E437AF" w14:paraId="58F899AD" w14:textId="77777777" w:rsidTr="009809DF">
        <w:trPr>
          <w:trHeight w:val="549"/>
        </w:trPr>
        <w:tc>
          <w:tcPr>
            <w:tcW w:w="2964" w:type="dxa"/>
          </w:tcPr>
          <w:p w14:paraId="7A29ED7B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color w:val="000000" w:themeColor="text1"/>
                <w:sz w:val="24"/>
              </w:rPr>
              <w:t>Interleukin-6</w:t>
            </w:r>
          </w:p>
        </w:tc>
        <w:tc>
          <w:tcPr>
            <w:tcW w:w="2288" w:type="dxa"/>
            <w:vAlign w:val="center"/>
          </w:tcPr>
          <w:p w14:paraId="3588795A" w14:textId="77777777" w:rsidR="00380A64" w:rsidRPr="00E437AF" w:rsidRDefault="00380A64" w:rsidP="00EF2357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+0.6 (0.6-3.3)</w:t>
            </w:r>
          </w:p>
        </w:tc>
        <w:tc>
          <w:tcPr>
            <w:tcW w:w="2227" w:type="dxa"/>
            <w:vAlign w:val="center"/>
          </w:tcPr>
          <w:p w14:paraId="4FA43A4D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4.6 (0.8-5.6)</w:t>
            </w:r>
          </w:p>
        </w:tc>
        <w:tc>
          <w:tcPr>
            <w:tcW w:w="2268" w:type="dxa"/>
            <w:gridSpan w:val="2"/>
            <w:vAlign w:val="center"/>
          </w:tcPr>
          <w:p w14:paraId="6A5D762F" w14:textId="77777777" w:rsidR="00380A64" w:rsidRPr="00E437AF" w:rsidRDefault="00380A64" w:rsidP="00CD37E6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 xml:space="preserve">2.4 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-9.4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7.4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vAlign w:val="center"/>
          </w:tcPr>
          <w:p w14:paraId="1E8BDD97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b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b/>
                <w:color w:val="000000" w:themeColor="text1"/>
                <w:kern w:val="0"/>
                <w:szCs w:val="20"/>
              </w:rPr>
              <w:t>0.003</w:t>
            </w:r>
          </w:p>
        </w:tc>
        <w:tc>
          <w:tcPr>
            <w:tcW w:w="1712" w:type="dxa"/>
            <w:gridSpan w:val="2"/>
            <w:vAlign w:val="center"/>
          </w:tcPr>
          <w:p w14:paraId="76C0AEA3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0.854</w:t>
            </w:r>
          </w:p>
        </w:tc>
      </w:tr>
      <w:tr w:rsidR="00E437AF" w:rsidRPr="00E437AF" w14:paraId="16628A56" w14:textId="77777777" w:rsidTr="009809DF">
        <w:trPr>
          <w:trHeight w:val="580"/>
        </w:trPr>
        <w:tc>
          <w:tcPr>
            <w:tcW w:w="2964" w:type="dxa"/>
            <w:tcBorders>
              <w:bottom w:val="single" w:sz="4" w:space="0" w:color="auto"/>
            </w:tcBorders>
          </w:tcPr>
          <w:p w14:paraId="542C626E" w14:textId="77777777" w:rsidR="00380A64" w:rsidRPr="00E437AF" w:rsidRDefault="00380A64" w:rsidP="0086416C">
            <w:pPr>
              <w:wordWrap/>
              <w:spacing w:line="480" w:lineRule="auto"/>
              <w:ind w:firstLineChars="100" w:firstLine="240"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E437AF">
              <w:rPr>
                <w:rFonts w:ascii="Times New Roman" w:hint="eastAsia"/>
                <w:color w:val="000000" w:themeColor="text1"/>
                <w:sz w:val="24"/>
              </w:rPr>
              <w:t>Interleukin-8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45C8F4F8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</w:rPr>
              <w:t>+0.3 (0.0-0.6)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496AB439" w14:textId="77777777" w:rsidR="00380A64" w:rsidRPr="00E437AF" w:rsidRDefault="00380A64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>2.9 (-2.8-7.6)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D90B84A" w14:textId="77777777" w:rsidR="00380A64" w:rsidRPr="00E437AF" w:rsidRDefault="00380A64" w:rsidP="00CE1658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/>
                <w:color w:val="000000" w:themeColor="text1"/>
                <w:kern w:val="0"/>
                <w:szCs w:val="20"/>
              </w:rPr>
              <w:t xml:space="preserve"> </w:t>
            </w: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7.2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 xml:space="preserve"> (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-13.1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-</w:t>
            </w:r>
            <w:r w:rsidRPr="00E437AF">
              <w:rPr>
                <w:rFonts w:ascii="Times New Roman" w:hint="eastAsia"/>
                <w:color w:val="000000" w:themeColor="text1"/>
                <w:szCs w:val="20"/>
              </w:rPr>
              <w:t>7.2</w:t>
            </w:r>
            <w:r w:rsidRPr="00E437AF">
              <w:rPr>
                <w:rFonts w:ascii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3FAB098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0.073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14:paraId="53559C85" w14:textId="77777777" w:rsidR="00380A64" w:rsidRPr="00E437AF" w:rsidRDefault="009809DF" w:rsidP="0086416C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Times New Roman"/>
                <w:color w:val="000000" w:themeColor="text1"/>
                <w:kern w:val="0"/>
                <w:szCs w:val="20"/>
              </w:rPr>
            </w:pPr>
            <w:r w:rsidRPr="00E437AF">
              <w:rPr>
                <w:rFonts w:ascii="Times New Roman" w:hint="eastAsia"/>
                <w:color w:val="000000" w:themeColor="text1"/>
                <w:kern w:val="0"/>
                <w:szCs w:val="20"/>
              </w:rPr>
              <w:t>0.667</w:t>
            </w:r>
          </w:p>
        </w:tc>
      </w:tr>
    </w:tbl>
    <w:p w14:paraId="5D61CDEC" w14:textId="77777777" w:rsidR="001829B3" w:rsidRPr="00E437AF" w:rsidRDefault="009809DF" w:rsidP="009809DF">
      <w:pPr>
        <w:spacing w:line="360" w:lineRule="auto"/>
        <w:rPr>
          <w:rFonts w:ascii="Times New Roman"/>
          <w:color w:val="000000" w:themeColor="text1"/>
          <w:szCs w:val="20"/>
        </w:rPr>
      </w:pPr>
      <w:r w:rsidRPr="00E437AF">
        <w:rPr>
          <w:rFonts w:ascii="Times New Roman" w:hint="eastAsia"/>
          <w:color w:val="000000" w:themeColor="text1"/>
          <w:szCs w:val="20"/>
          <w:vertAlign w:val="superscript"/>
        </w:rPr>
        <w:t>a</w:t>
      </w:r>
      <w:r w:rsidRPr="00E437AF">
        <w:rPr>
          <w:rFonts w:ascii="Times New Roman"/>
          <w:color w:val="000000" w:themeColor="text1"/>
        </w:rPr>
        <w:t xml:space="preserve">p-value for </w:t>
      </w:r>
      <w:r w:rsidR="001829B3" w:rsidRPr="00E437AF">
        <w:rPr>
          <w:rFonts w:ascii="Times New Roman" w:hint="eastAsia"/>
          <w:color w:val="000000" w:themeColor="text1"/>
        </w:rPr>
        <w:t>no dementia</w:t>
      </w:r>
      <w:r w:rsidRPr="00E437AF">
        <w:rPr>
          <w:rFonts w:ascii="Times New Roman"/>
          <w:color w:val="000000" w:themeColor="text1"/>
        </w:rPr>
        <w:t xml:space="preserve"> versus </w:t>
      </w:r>
      <w:r w:rsidR="001829B3" w:rsidRPr="00E437AF">
        <w:rPr>
          <w:rFonts w:ascii="Times New Roman" w:hint="eastAsia"/>
          <w:color w:val="000000" w:themeColor="text1"/>
        </w:rPr>
        <w:t xml:space="preserve">incident AD </w:t>
      </w:r>
      <w:r w:rsidR="001829B3" w:rsidRPr="00E437AF">
        <w:rPr>
          <w:rFonts w:ascii="Times New Roman"/>
          <w:color w:val="000000" w:themeColor="text1"/>
          <w:szCs w:val="20"/>
        </w:rPr>
        <w:t xml:space="preserve">using </w:t>
      </w:r>
      <w:r w:rsidR="001829B3" w:rsidRPr="00E437AF">
        <w:rPr>
          <w:rFonts w:ascii="Times New Roman" w:hint="eastAsia"/>
          <w:color w:val="000000" w:themeColor="text1"/>
          <w:szCs w:val="20"/>
        </w:rPr>
        <w:t xml:space="preserve">Mann </w:t>
      </w:r>
      <w:proofErr w:type="spellStart"/>
      <w:r w:rsidR="001829B3" w:rsidRPr="00E437AF">
        <w:rPr>
          <w:rFonts w:ascii="Times New Roman" w:hint="eastAsia"/>
          <w:color w:val="000000" w:themeColor="text1"/>
          <w:szCs w:val="20"/>
        </w:rPr>
        <w:t>whitney</w:t>
      </w:r>
      <w:proofErr w:type="spellEnd"/>
      <w:r w:rsidR="001829B3" w:rsidRPr="00E437AF">
        <w:rPr>
          <w:rFonts w:ascii="Times New Roman" w:hint="eastAsia"/>
          <w:color w:val="000000" w:themeColor="text1"/>
          <w:szCs w:val="20"/>
        </w:rPr>
        <w:t xml:space="preserve"> test</w:t>
      </w:r>
      <w:r w:rsidRPr="00E437AF">
        <w:rPr>
          <w:rFonts w:ascii="Times New Roman"/>
          <w:color w:val="000000" w:themeColor="text1"/>
        </w:rPr>
        <w:t>.</w:t>
      </w:r>
      <w:r w:rsidRPr="00E437AF">
        <w:rPr>
          <w:rFonts w:ascii="Times New Roman" w:hint="eastAsia"/>
          <w:color w:val="000000" w:themeColor="text1"/>
        </w:rPr>
        <w:t xml:space="preserve"> </w:t>
      </w:r>
      <w:r w:rsidRPr="00E437AF">
        <w:rPr>
          <w:rFonts w:ascii="Times New Roman" w:hint="eastAsia"/>
          <w:color w:val="000000" w:themeColor="text1"/>
          <w:vertAlign w:val="superscript"/>
        </w:rPr>
        <w:t>b</w:t>
      </w:r>
      <w:r w:rsidRPr="00E437AF">
        <w:rPr>
          <w:rFonts w:ascii="Times New Roman"/>
          <w:color w:val="000000" w:themeColor="text1"/>
        </w:rPr>
        <w:t xml:space="preserve">p-value </w:t>
      </w:r>
      <w:r w:rsidR="001829B3" w:rsidRPr="00E437AF">
        <w:rPr>
          <w:rFonts w:ascii="Times New Roman" w:hint="eastAsia"/>
          <w:color w:val="000000" w:themeColor="text1"/>
        </w:rPr>
        <w:t>no dementia</w:t>
      </w:r>
      <w:r w:rsidRPr="00E437AF">
        <w:rPr>
          <w:rFonts w:ascii="Times New Roman"/>
          <w:color w:val="000000" w:themeColor="text1"/>
        </w:rPr>
        <w:t xml:space="preserve"> versus </w:t>
      </w:r>
      <w:r w:rsidR="001829B3" w:rsidRPr="00E437AF">
        <w:rPr>
          <w:rFonts w:ascii="Times New Roman" w:hint="eastAsia"/>
          <w:color w:val="000000" w:themeColor="text1"/>
          <w:kern w:val="0"/>
          <w:szCs w:val="20"/>
        </w:rPr>
        <w:t xml:space="preserve">Incident </w:t>
      </w:r>
      <w:r w:rsidR="001829B3" w:rsidRPr="00E437AF">
        <w:rPr>
          <w:rFonts w:ascii="Times New Roman"/>
          <w:color w:val="000000" w:themeColor="text1"/>
          <w:kern w:val="0"/>
          <w:szCs w:val="20"/>
        </w:rPr>
        <w:t>V</w:t>
      </w:r>
      <w:r w:rsidR="001829B3" w:rsidRPr="00E437AF">
        <w:rPr>
          <w:rFonts w:ascii="Times New Roman" w:hint="eastAsia"/>
          <w:color w:val="000000" w:themeColor="text1"/>
          <w:kern w:val="0"/>
          <w:szCs w:val="20"/>
        </w:rPr>
        <w:t>ascular dementia</w:t>
      </w:r>
      <w:r w:rsidRPr="00E437AF">
        <w:rPr>
          <w:rFonts w:ascii="Times New Roman"/>
          <w:color w:val="000000" w:themeColor="text1"/>
          <w:szCs w:val="20"/>
        </w:rPr>
        <w:t xml:space="preserve"> using </w:t>
      </w:r>
      <w:r w:rsidR="001829B3" w:rsidRPr="00E437AF">
        <w:rPr>
          <w:rFonts w:ascii="Times New Roman" w:hint="eastAsia"/>
          <w:color w:val="000000" w:themeColor="text1"/>
          <w:szCs w:val="20"/>
        </w:rPr>
        <w:t xml:space="preserve">Mann </w:t>
      </w:r>
      <w:proofErr w:type="spellStart"/>
      <w:r w:rsidR="001829B3" w:rsidRPr="00E437AF">
        <w:rPr>
          <w:rFonts w:ascii="Times New Roman" w:hint="eastAsia"/>
          <w:color w:val="000000" w:themeColor="text1"/>
          <w:szCs w:val="20"/>
        </w:rPr>
        <w:t>whitney</w:t>
      </w:r>
      <w:proofErr w:type="spellEnd"/>
      <w:r w:rsidR="001829B3" w:rsidRPr="00E437AF">
        <w:rPr>
          <w:rFonts w:ascii="Times New Roman" w:hint="eastAsia"/>
          <w:color w:val="000000" w:themeColor="text1"/>
          <w:szCs w:val="20"/>
        </w:rPr>
        <w:t xml:space="preserve"> test. </w:t>
      </w:r>
    </w:p>
    <w:p w14:paraId="0C25B7EB" w14:textId="77777777" w:rsidR="003E1887" w:rsidRPr="00E437AF" w:rsidRDefault="008E7008" w:rsidP="009809DF">
      <w:pPr>
        <w:spacing w:line="360" w:lineRule="auto"/>
        <w:rPr>
          <w:color w:val="000000" w:themeColor="text1"/>
        </w:rPr>
      </w:pPr>
      <w:r w:rsidRPr="00E437AF">
        <w:rPr>
          <w:rFonts w:ascii="Times New Roman" w:hint="eastAsia"/>
          <w:color w:val="000000" w:themeColor="text1"/>
          <w:szCs w:val="20"/>
        </w:rPr>
        <w:t>Bold character denotes statistical significance after Bonferroni correction</w:t>
      </w:r>
    </w:p>
    <w:sectPr w:rsidR="003E1887" w:rsidRPr="00E437AF" w:rsidSect="001D475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59C1" w14:textId="77777777" w:rsidR="00C605CA" w:rsidRDefault="00C605CA" w:rsidP="008E7565">
      <w:r>
        <w:separator/>
      </w:r>
    </w:p>
  </w:endnote>
  <w:endnote w:type="continuationSeparator" w:id="0">
    <w:p w14:paraId="0769F675" w14:textId="77777777" w:rsidR="00C605CA" w:rsidRDefault="00C605CA" w:rsidP="008E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FB30" w14:textId="77777777" w:rsidR="00C605CA" w:rsidRDefault="00C605CA" w:rsidP="008E7565">
      <w:r>
        <w:separator/>
      </w:r>
    </w:p>
  </w:footnote>
  <w:footnote w:type="continuationSeparator" w:id="0">
    <w:p w14:paraId="27B40701" w14:textId="77777777" w:rsidR="00C605CA" w:rsidRDefault="00C605CA" w:rsidP="008E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008"/>
    <w:rsid w:val="000A7A0A"/>
    <w:rsid w:val="001829B3"/>
    <w:rsid w:val="00380A64"/>
    <w:rsid w:val="003E1887"/>
    <w:rsid w:val="0041100C"/>
    <w:rsid w:val="00447F39"/>
    <w:rsid w:val="006E654A"/>
    <w:rsid w:val="00833514"/>
    <w:rsid w:val="008E7008"/>
    <w:rsid w:val="008E7565"/>
    <w:rsid w:val="009809DF"/>
    <w:rsid w:val="00C605CA"/>
    <w:rsid w:val="00CD37E6"/>
    <w:rsid w:val="00E437AF"/>
    <w:rsid w:val="00EF2357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532C"/>
  <w15:docId w15:val="{9561EB6C-AA3B-4735-9198-C68E5C0C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008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6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7565"/>
    <w:rPr>
      <w:rFonts w:ascii="Batang" w:eastAsia="Batang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56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7565"/>
    <w:rPr>
      <w:rFonts w:ascii="Batang" w:eastAsia="Batang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Gonçalo Vargas</cp:lastModifiedBy>
  <cp:revision>6</cp:revision>
  <dcterms:created xsi:type="dcterms:W3CDTF">2018-09-04T01:12:00Z</dcterms:created>
  <dcterms:modified xsi:type="dcterms:W3CDTF">2018-11-07T10:18:00Z</dcterms:modified>
</cp:coreProperties>
</file>