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30" w:rsidRPr="00741240" w:rsidRDefault="009C4430" w:rsidP="009C4430">
      <w:pPr>
        <w:spacing w:before="0" w:after="0"/>
        <w:ind w:left="567"/>
        <w:jc w:val="center"/>
      </w:pPr>
      <w:bookmarkStart w:id="0" w:name="_GoBack"/>
      <w:bookmarkEnd w:id="0"/>
      <w:r w:rsidRPr="00145642">
        <w:rPr>
          <w:noProof/>
          <w:lang w:bidi="th-TH"/>
        </w:rPr>
        <w:drawing>
          <wp:inline distT="0" distB="0" distL="0" distR="0" wp14:anchorId="7FD720B1" wp14:editId="7B0E2959">
            <wp:extent cx="5527902" cy="5953125"/>
            <wp:effectExtent l="0" t="0" r="0" b="0"/>
            <wp:docPr id="2" name="Picture 2" descr="C:\Users\edelaquis\Documents\Ework\Project files\SRA Cambodia\In depth survey and data\RWD-SRA\4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aquis\Documents\Ework\Project files\SRA Cambodia\In depth survey and data\RWD-SRA\4in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90" cy="59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38" w:rsidRDefault="00392538" w:rsidP="009C4430">
      <w:pPr>
        <w:keepNext/>
        <w:rPr>
          <w:b/>
        </w:rPr>
      </w:pPr>
    </w:p>
    <w:p w:rsidR="009C4430" w:rsidRDefault="009C4430" w:rsidP="009C4430">
      <w:pPr>
        <w:keepNext/>
        <w:rPr>
          <w:szCs w:val="24"/>
        </w:rPr>
      </w:pPr>
      <w:r w:rsidRPr="00EF6945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upplementary f</w:t>
      </w:r>
      <w:r w:rsidRPr="00EF6945">
        <w:rPr>
          <w:rFonts w:cs="Times New Roman"/>
          <w:b/>
          <w:szCs w:val="24"/>
        </w:rPr>
        <w:t xml:space="preserve">igure </w:t>
      </w:r>
      <w:r>
        <w:rPr>
          <w:rFonts w:cs="Times New Roman"/>
          <w:b/>
          <w:szCs w:val="24"/>
        </w:rPr>
        <w:t>1</w:t>
      </w:r>
      <w:r w:rsidRPr="00EF6945">
        <w:rPr>
          <w:rFonts w:cs="Times New Roman"/>
          <w:b/>
          <w:szCs w:val="24"/>
        </w:rPr>
        <w:t>.</w:t>
      </w:r>
      <w:r w:rsidRPr="00EF6945">
        <w:rPr>
          <w:rFonts w:cs="Times New Roman"/>
          <w:szCs w:val="24"/>
        </w:rPr>
        <w:t xml:space="preserve"> </w:t>
      </w:r>
      <w:proofErr w:type="spellStart"/>
      <w:r w:rsidRPr="00EF6945">
        <w:rPr>
          <w:szCs w:val="24"/>
        </w:rPr>
        <w:t>Fruchterman-Reingold</w:t>
      </w:r>
      <w:proofErr w:type="spellEnd"/>
      <w:r w:rsidRPr="00EF6945">
        <w:rPr>
          <w:szCs w:val="24"/>
        </w:rPr>
        <w:t xml:space="preserve"> plots </w:t>
      </w:r>
      <w:r>
        <w:rPr>
          <w:szCs w:val="24"/>
        </w:rPr>
        <w:t>of</w:t>
      </w:r>
      <w:r w:rsidRPr="00EF6945">
        <w:rPr>
          <w:szCs w:val="24"/>
        </w:rPr>
        <w:t xml:space="preserve"> respondents’ egocentric stake exchange networks at 4 sites in Cambodia and Vietnam in 2016. Subplots A and B are Cambodian sites, while subplots C and D are Vietnamese sites. Subplot A and C represent low-intensity sites, while B and D are high-intensity sites. Arrows indicate directionality of exchange, while node color denotes type of actor involved in exchange (see legend). Self-loops indicate the use of farm saved seed stocks from the previous year. Note these are visual representations including only exchanges reported by surveyed individuals, not estimates of the</w:t>
      </w:r>
      <w:r>
        <w:rPr>
          <w:szCs w:val="24"/>
        </w:rPr>
        <w:t xml:space="preserve"> full</w:t>
      </w:r>
      <w:r w:rsidRPr="00EF6945">
        <w:rPr>
          <w:szCs w:val="24"/>
        </w:rPr>
        <w:t xml:space="preserve"> structure of the complete network.</w:t>
      </w:r>
    </w:p>
    <w:p w:rsidR="00494CA3" w:rsidRDefault="00494CA3"/>
    <w:sectPr w:rsidR="00494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30"/>
    <w:rsid w:val="0036549B"/>
    <w:rsid w:val="0037507B"/>
    <w:rsid w:val="00392538"/>
    <w:rsid w:val="003C22FC"/>
    <w:rsid w:val="00494CA3"/>
    <w:rsid w:val="00851E25"/>
    <w:rsid w:val="009C4430"/>
    <w:rsid w:val="00F42952"/>
    <w:rsid w:val="00FD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4CA1B3-992C-4F0B-84A7-4BA48F81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43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C4430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C4430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C4430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C443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C4430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C4430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9C4430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9C4430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9C443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9C4430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9C4430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9C44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CIAT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Delaquis, Erik (CIAT-Laos)</dc:creator>
  <cp:keywords/>
  <dc:description/>
  <cp:lastModifiedBy>Delaquis, Erik (CIAT-Laos)</cp:lastModifiedBy>
  <cp:revision>2</cp:revision>
  <dcterms:created xsi:type="dcterms:W3CDTF">2018-10-26T08:51:00Z</dcterms:created>
  <dcterms:modified xsi:type="dcterms:W3CDTF">2018-10-26T08:51:00Z</dcterms:modified>
</cp:coreProperties>
</file>