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61AF" w14:textId="77777777" w:rsidR="00D12F54" w:rsidRPr="009F543C" w:rsidRDefault="00D12F54" w:rsidP="00136B24">
      <w:pPr>
        <w:spacing w:after="120" w:line="240" w:lineRule="auto"/>
        <w:rPr>
          <w:rFonts w:cstheme="minorHAnsi"/>
          <w:b/>
          <w:sz w:val="24"/>
          <w:szCs w:val="24"/>
        </w:rPr>
      </w:pPr>
      <w:r w:rsidRPr="009F543C">
        <w:rPr>
          <w:rFonts w:cstheme="minorHAnsi"/>
          <w:b/>
          <w:sz w:val="24"/>
          <w:szCs w:val="24"/>
        </w:rPr>
        <w:t>Supplementary figure legends</w:t>
      </w:r>
    </w:p>
    <w:p w14:paraId="6D25E99C" w14:textId="652F5197" w:rsidR="00136B24" w:rsidRDefault="00136B24" w:rsidP="00136B24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S</w:t>
      </w:r>
      <w:r w:rsidR="00011BC8">
        <w:rPr>
          <w:rFonts w:cstheme="minorHAnsi"/>
          <w:b/>
          <w:noProof/>
          <w:sz w:val="24"/>
          <w:szCs w:val="24"/>
        </w:rPr>
        <w:t>uppleme</w:t>
      </w:r>
      <w:r w:rsidR="001A7E76">
        <w:rPr>
          <w:rFonts w:cstheme="minorHAnsi"/>
          <w:b/>
          <w:noProof/>
          <w:sz w:val="24"/>
          <w:szCs w:val="24"/>
        </w:rPr>
        <w:t>n</w:t>
      </w:r>
      <w:r w:rsidR="00011BC8">
        <w:rPr>
          <w:rFonts w:cstheme="minorHAnsi"/>
          <w:b/>
          <w:noProof/>
          <w:sz w:val="24"/>
          <w:szCs w:val="24"/>
        </w:rPr>
        <w:t>tary</w:t>
      </w:r>
      <w:r>
        <w:rPr>
          <w:rFonts w:cstheme="minorHAnsi"/>
          <w:b/>
          <w:noProof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Figure</w:t>
      </w:r>
      <w:r w:rsidR="00011BC8">
        <w:rPr>
          <w:rFonts w:cstheme="minorHAnsi"/>
          <w:b/>
          <w:sz w:val="24"/>
          <w:szCs w:val="24"/>
        </w:rPr>
        <w:t xml:space="preserve"> 1</w:t>
      </w:r>
      <w:r>
        <w:rPr>
          <w:rFonts w:cstheme="minorHAnsi"/>
          <w:b/>
          <w:sz w:val="24"/>
          <w:szCs w:val="24"/>
        </w:rPr>
        <w:t xml:space="preserve">. Levels of eicosanoids secreted into culture medium upon infection with </w:t>
      </w:r>
      <w:r>
        <w:rPr>
          <w:rFonts w:eastAsia="Calibri" w:cstheme="minorHAnsi"/>
          <w:b/>
          <w:i/>
          <w:sz w:val="24"/>
          <w:szCs w:val="24"/>
        </w:rPr>
        <w:t>S.</w:t>
      </w:r>
      <w:r>
        <w:rPr>
          <w:rFonts w:eastAsia="Calibri" w:cstheme="minorHAnsi"/>
          <w:b/>
          <w:sz w:val="24"/>
          <w:szCs w:val="24"/>
        </w:rPr>
        <w:t xml:space="preserve"> Typhimurium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or </w:t>
      </w:r>
      <w:r>
        <w:rPr>
          <w:rFonts w:eastAsia="Calibri" w:cstheme="minorHAnsi"/>
          <w:b/>
          <w:sz w:val="24"/>
          <w:szCs w:val="24"/>
        </w:rPr>
        <w:t>inflammasome activation and effect of b-AP15 on eicosanoid production</w:t>
      </w:r>
      <w:r>
        <w:rPr>
          <w:rFonts w:cstheme="minorHAnsi"/>
          <w:b/>
          <w:sz w:val="24"/>
          <w:szCs w:val="24"/>
        </w:rPr>
        <w:t xml:space="preserve">. (A) </w:t>
      </w:r>
      <w:r>
        <w:rPr>
          <w:rFonts w:cstheme="minorHAnsi"/>
          <w:sz w:val="24"/>
          <w:szCs w:val="24"/>
        </w:rPr>
        <w:t xml:space="preserve">THP-1 cells were infected with S. Typhimurium for 2 hours at an MOI 50:1. The cells </w:t>
      </w:r>
      <w:r w:rsidRPr="003A3BEF">
        <w:rPr>
          <w:rFonts w:cstheme="minorHAnsi"/>
          <w:noProof/>
          <w:sz w:val="24"/>
          <w:szCs w:val="24"/>
        </w:rPr>
        <w:t>were lysed</w:t>
      </w:r>
      <w:r>
        <w:rPr>
          <w:rFonts w:cstheme="minorHAnsi"/>
          <w:noProof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protein samples were separated by SDS-PAGE, followed by anti-COX2, anti-PLA-2, and anti-beta actin western blotting (loading control). </w:t>
      </w:r>
      <w:r>
        <w:rPr>
          <w:rFonts w:cstheme="minorHAnsi"/>
          <w:b/>
          <w:sz w:val="24"/>
          <w:szCs w:val="24"/>
        </w:rPr>
        <w:t xml:space="preserve"> (B). </w:t>
      </w:r>
      <w:r>
        <w:rPr>
          <w:rFonts w:cstheme="minorHAnsi"/>
          <w:sz w:val="24"/>
          <w:szCs w:val="24"/>
        </w:rPr>
        <w:t xml:space="preserve">THP-1 cells were pre-treated with </w:t>
      </w:r>
      <w:r w:rsidRPr="003A3BEF">
        <w:rPr>
          <w:rFonts w:cstheme="minorHAnsi"/>
          <w:noProof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μM b-AP15 (or vehicle control, DMSO) for 15 minutes (b-AP15  is a UCHL5/UCH14 inhibitor found to inhibit inflammasome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ADDIN EN.CITE &lt;EndNote&gt;&lt;Cite&gt;&lt;Author&gt;Kummari&lt;/Author&gt;&lt;Year&gt;2015&lt;/Year&gt;&lt;IDText&gt;Activity-Based Proteomic Profiling of Deubiquitinating Enzymes in Salmonella-Infected Macrophages Leads to Identification of Putative Function of UCH-L5 in Inflammasome Regulation&lt;/IDText&gt;&lt;DisplayText&gt;[1]&lt;/DisplayText&gt;&lt;record&gt;&lt;urls&gt;&lt;related-urls&gt;&lt;url&gt;http://www.ncbi.nlm.nih.gov/pubmed/26267804&lt;/url&gt;&lt;/related-urls&gt;&lt;/urls&gt;&lt;isbn&gt;1932-6203&lt;/isbn&gt;&lt;custom2&gt;PMC4534353&lt;/custom2&gt;&lt;titles&gt;&lt;title&gt;Activity-Based Proteomic Profiling of Deubiquitinating Enzymes in Salmonella-Infected Macrophages Leads to Identification of Putative Function of UCH-L5 in Inflammasome Regulation&lt;/title&gt;&lt;secondary-title&gt;PLoS One&lt;/secondary-title&gt;&lt;/titles&gt;&lt;pages&gt;e0135531&lt;/pages&gt;&lt;number&gt;8&lt;/number&gt;&lt;contributors&gt;&lt;authors&gt;&lt;author&gt;Kummari, E.&lt;/author&gt;&lt;author&gt;Alugubelly, N.&lt;/author&gt;&lt;author&gt;Hsu, C. Y.&lt;/author&gt;&lt;author&gt;Dong, B.&lt;/author&gt;&lt;author&gt;Nanduri, B.&lt;/author&gt;&lt;author&gt;Edelmann, M. J.&lt;/author&gt;&lt;/authors&gt;&lt;/contributors&gt;&lt;language&gt;eng&lt;/language&gt;&lt;added-date format="utc"&gt;1441814883&lt;/added-date&gt;&lt;ref-type name="Journal Article"&gt;17&lt;/ref-type&gt;&lt;dates&gt;&lt;year&gt;2015&lt;/year&gt;&lt;/dates&gt;&lt;rec-number&gt;24&lt;/rec-number&gt;&lt;last-updated-date format="utc"&gt;1441814883&lt;/last-updated-date&gt;&lt;accession-num&gt;26267804&lt;/accession-num&gt;&lt;electronic-resource-num&gt;10.1371/journal.pone.0135531&lt;/electronic-resource-num&gt;&lt;volume&gt;10&lt;/volume&gt;&lt;/record&gt;&lt;/Cite&gt;&lt;/EndNote&gt;</w:instrText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[1]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), and infected with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wild-type </w:t>
      </w:r>
      <w:r>
        <w:rPr>
          <w:rFonts w:cstheme="minorHAnsi"/>
          <w:i/>
          <w:sz w:val="24"/>
          <w:szCs w:val="24"/>
        </w:rPr>
        <w:t>S.</w:t>
      </w:r>
      <w:r>
        <w:rPr>
          <w:rFonts w:cstheme="minorHAnsi"/>
          <w:sz w:val="24"/>
          <w:szCs w:val="24"/>
        </w:rPr>
        <w:t xml:space="preserve"> Typhimurium for 2 hrs (MOI 50:1). Media </w:t>
      </w:r>
      <w:r w:rsidRPr="003A3BEF">
        <w:rPr>
          <w:rFonts w:cstheme="minorHAnsi"/>
          <w:noProof/>
          <w:sz w:val="24"/>
          <w:szCs w:val="24"/>
        </w:rPr>
        <w:t>were collected</w:t>
      </w:r>
      <w:r>
        <w:rPr>
          <w:rFonts w:cstheme="minorHAnsi"/>
          <w:noProof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prostaglandins </w:t>
      </w:r>
      <w:r w:rsidRPr="003A3BEF">
        <w:rPr>
          <w:rFonts w:cstheme="minorHAnsi"/>
          <w:noProof/>
          <w:sz w:val="24"/>
          <w:szCs w:val="24"/>
        </w:rPr>
        <w:t>were obtained</w:t>
      </w:r>
      <w:r>
        <w:rPr>
          <w:rFonts w:cstheme="minorHAnsi"/>
          <w:sz w:val="24"/>
          <w:szCs w:val="24"/>
        </w:rPr>
        <w:t xml:space="preserve"> by using a solid-phase extraction method. </w:t>
      </w:r>
      <w:r>
        <w:rPr>
          <w:rFonts w:eastAsia="Calibri" w:cstheme="minorHAnsi"/>
          <w:sz w:val="24"/>
          <w:szCs w:val="24"/>
        </w:rPr>
        <w:t xml:space="preserve">The media </w:t>
      </w:r>
      <w:r w:rsidRPr="003A3BEF">
        <w:rPr>
          <w:rFonts w:eastAsia="Calibri" w:cstheme="minorHAnsi"/>
          <w:noProof/>
          <w:sz w:val="24"/>
          <w:szCs w:val="24"/>
        </w:rPr>
        <w:t>were analyzed</w:t>
      </w:r>
      <w:r>
        <w:rPr>
          <w:rFonts w:eastAsia="Calibri" w:cstheme="minorHAnsi"/>
          <w:sz w:val="24"/>
          <w:szCs w:val="24"/>
        </w:rPr>
        <w:t xml:space="preserve"> for AA, TxB2, and PGE2/PGD</w:t>
      </w:r>
      <w:r>
        <w:rPr>
          <w:rFonts w:eastAsia="Calibri" w:cstheme="minorHAnsi"/>
          <w:sz w:val="24"/>
          <w:szCs w:val="24"/>
          <w:vertAlign w:val="subscript"/>
        </w:rPr>
        <w:t>2</w:t>
      </w:r>
      <w:r>
        <w:rPr>
          <w:rFonts w:eastAsia="Calibri" w:cstheme="minorHAnsi"/>
          <w:sz w:val="24"/>
          <w:szCs w:val="24"/>
        </w:rPr>
        <w:t xml:space="preserve"> by using Triple Quadrupole mass spectrometry. </w:t>
      </w:r>
      <w:r>
        <w:rPr>
          <w:rFonts w:eastAsia="Calibri" w:cstheme="minorHAnsi"/>
          <w:sz w:val="24"/>
          <w:szCs w:val="24"/>
          <w:vertAlign w:val="subscript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Relative abundance was calculated using internal standards. </w:t>
      </w:r>
      <w:r>
        <w:rPr>
          <w:rFonts w:cstheme="minorHAnsi"/>
          <w:sz w:val="24"/>
          <w:szCs w:val="24"/>
        </w:rPr>
        <w:t xml:space="preserve">One-way ANOVA test with Tukey’s multiple testing </w:t>
      </w:r>
      <w:r>
        <w:rPr>
          <w:rFonts w:cstheme="minorHAnsi"/>
          <w:noProof/>
          <w:sz w:val="24"/>
          <w:szCs w:val="24"/>
        </w:rPr>
        <w:t>correction</w:t>
      </w:r>
      <w:r>
        <w:rPr>
          <w:rFonts w:cstheme="minorHAnsi"/>
          <w:sz w:val="24"/>
          <w:szCs w:val="24"/>
        </w:rPr>
        <w:t xml:space="preserve"> was used to establish statistical significance. P-values were indicated as follows: * p≤ 0.05; ** p ≤ 0.01; *** p≤ 0.001; **** p ≤ 0.0001. </w:t>
      </w:r>
      <w:r>
        <w:rPr>
          <w:rFonts w:cstheme="minorHAnsi"/>
          <w:b/>
          <w:sz w:val="24"/>
          <w:szCs w:val="24"/>
        </w:rPr>
        <w:t xml:space="preserve">(C). </w:t>
      </w:r>
      <w:r>
        <w:rPr>
          <w:rFonts w:cstheme="minorHAnsi"/>
          <w:sz w:val="24"/>
          <w:szCs w:val="24"/>
        </w:rPr>
        <w:t>THP-1 cells were treated with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S. </w:t>
      </w:r>
      <w:r>
        <w:rPr>
          <w:rFonts w:cstheme="minorHAnsi"/>
          <w:sz w:val="24"/>
          <w:szCs w:val="24"/>
        </w:rPr>
        <w:t xml:space="preserve">Typhimurium </w:t>
      </w:r>
      <w:r>
        <w:rPr>
          <w:rFonts w:cstheme="minorHAnsi"/>
          <w:noProof/>
          <w:sz w:val="24"/>
          <w:szCs w:val="24"/>
        </w:rPr>
        <w:t>LPS</w:t>
      </w:r>
      <w:r>
        <w:rPr>
          <w:rFonts w:cstheme="minorHAnsi"/>
          <w:sz w:val="24"/>
          <w:szCs w:val="24"/>
        </w:rPr>
        <w:t xml:space="preserve"> (1 μg/ml; Sigma-Aldrich) for 4 hours, followed by treatment with </w:t>
      </w:r>
      <w:r w:rsidRPr="003A3BEF">
        <w:rPr>
          <w:rFonts w:cstheme="minorHAnsi"/>
          <w:noProof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μM nigericin for 1 hour to activate inflammasome. </w:t>
      </w:r>
      <w:r>
        <w:rPr>
          <w:rFonts w:eastAsia="Calibri" w:cstheme="minorHAnsi"/>
          <w:noProof/>
          <w:sz w:val="24"/>
          <w:szCs w:val="24"/>
        </w:rPr>
        <w:t>TxB2</w:t>
      </w:r>
      <w:r>
        <w:rPr>
          <w:rFonts w:eastAsia="Calibri" w:cstheme="minorHAnsi"/>
          <w:sz w:val="24"/>
          <w:szCs w:val="24"/>
        </w:rPr>
        <w:t xml:space="preserve"> and PGE2/PGD</w:t>
      </w:r>
      <w:r>
        <w:rPr>
          <w:rFonts w:eastAsia="Calibri" w:cstheme="minorHAnsi"/>
          <w:sz w:val="24"/>
          <w:szCs w:val="24"/>
          <w:vertAlign w:val="subscript"/>
        </w:rPr>
        <w:t>2</w:t>
      </w:r>
      <w:r>
        <w:rPr>
          <w:rFonts w:eastAsia="Calibri" w:cstheme="minorHAnsi"/>
          <w:sz w:val="24"/>
          <w:szCs w:val="24"/>
        </w:rPr>
        <w:t xml:space="preserve"> in cell culture media </w:t>
      </w:r>
      <w:r w:rsidRPr="003A3BEF">
        <w:rPr>
          <w:rFonts w:eastAsia="Calibri" w:cstheme="minorHAnsi"/>
          <w:noProof/>
          <w:sz w:val="24"/>
          <w:szCs w:val="24"/>
        </w:rPr>
        <w:t>were analyzed</w:t>
      </w:r>
      <w:r>
        <w:rPr>
          <w:rFonts w:eastAsia="Calibri" w:cstheme="minorHAnsi"/>
          <w:sz w:val="24"/>
          <w:szCs w:val="24"/>
        </w:rPr>
        <w:t xml:space="preserve"> by using Triple Quadrupole mass spectrometry as described in </w:t>
      </w:r>
      <w:r>
        <w:rPr>
          <w:rFonts w:eastAsia="Calibri" w:cstheme="minorHAnsi"/>
          <w:b/>
          <w:sz w:val="24"/>
          <w:szCs w:val="24"/>
        </w:rPr>
        <w:t>(A)</w:t>
      </w:r>
      <w:r>
        <w:rPr>
          <w:rFonts w:eastAsia="Calibri" w:cstheme="minorHAnsi"/>
          <w:sz w:val="24"/>
          <w:szCs w:val="24"/>
        </w:rPr>
        <w:t>.</w:t>
      </w:r>
    </w:p>
    <w:p w14:paraId="627FEDAC" w14:textId="6359EE96" w:rsidR="00136B24" w:rsidRDefault="00011BC8" w:rsidP="00136B24">
      <w:pPr>
        <w:pStyle w:val="ListParagraph"/>
        <w:spacing w:after="120" w:line="240" w:lineRule="auto"/>
        <w:ind w:left="0"/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b/>
          <w:noProof/>
          <w:sz w:val="24"/>
          <w:szCs w:val="24"/>
        </w:rPr>
        <w:t>Suppleme</w:t>
      </w:r>
      <w:r w:rsidR="001A7E76">
        <w:rPr>
          <w:rFonts w:cstheme="minorHAnsi"/>
          <w:b/>
          <w:noProof/>
          <w:sz w:val="24"/>
          <w:szCs w:val="24"/>
        </w:rPr>
        <w:t>n</w:t>
      </w:r>
      <w:r>
        <w:rPr>
          <w:rFonts w:cstheme="minorHAnsi"/>
          <w:b/>
          <w:noProof/>
          <w:sz w:val="24"/>
          <w:szCs w:val="24"/>
        </w:rPr>
        <w:t xml:space="preserve">tary </w:t>
      </w:r>
      <w:r>
        <w:rPr>
          <w:rFonts w:cstheme="minorHAnsi"/>
          <w:b/>
          <w:sz w:val="24"/>
          <w:szCs w:val="24"/>
        </w:rPr>
        <w:t>Figure 2</w:t>
      </w:r>
      <w:r w:rsidR="00136B24">
        <w:rPr>
          <w:rFonts w:cstheme="minorHAnsi"/>
          <w:b/>
          <w:sz w:val="24"/>
          <w:szCs w:val="24"/>
        </w:rPr>
        <w:t xml:space="preserve">. PGE2 effects on cytotoxicity upon infection with </w:t>
      </w:r>
      <w:r w:rsidR="00136B24">
        <w:rPr>
          <w:rFonts w:cstheme="minorHAnsi"/>
          <w:b/>
          <w:i/>
          <w:sz w:val="24"/>
          <w:szCs w:val="24"/>
        </w:rPr>
        <w:t>S.</w:t>
      </w:r>
      <w:r w:rsidR="00136B24">
        <w:rPr>
          <w:rFonts w:cstheme="minorHAnsi"/>
          <w:b/>
          <w:sz w:val="24"/>
          <w:szCs w:val="24"/>
        </w:rPr>
        <w:t xml:space="preserve"> Typhimurium or </w:t>
      </w:r>
      <w:r w:rsidR="00136B24">
        <w:rPr>
          <w:rFonts w:cstheme="minorHAnsi"/>
          <w:b/>
          <w:i/>
          <w:sz w:val="24"/>
          <w:szCs w:val="24"/>
        </w:rPr>
        <w:t>Y. enterocolitica</w:t>
      </w:r>
      <w:r w:rsidR="00136B24">
        <w:rPr>
          <w:rFonts w:cstheme="minorHAnsi"/>
          <w:b/>
          <w:sz w:val="24"/>
          <w:szCs w:val="24"/>
        </w:rPr>
        <w:t xml:space="preserve"> </w:t>
      </w:r>
      <w:r w:rsidR="00136B24" w:rsidRPr="003A3BEF">
        <w:rPr>
          <w:rFonts w:cstheme="minorHAnsi"/>
          <w:b/>
          <w:noProof/>
          <w:sz w:val="24"/>
          <w:szCs w:val="24"/>
        </w:rPr>
        <w:t>2</w:t>
      </w:r>
      <w:r w:rsidR="00136B24">
        <w:rPr>
          <w:rFonts w:cstheme="minorHAnsi"/>
          <w:b/>
          <w:sz w:val="24"/>
          <w:szCs w:val="24"/>
        </w:rPr>
        <w:t xml:space="preserve"> hpi. </w:t>
      </w:r>
      <w:r w:rsidR="00136B24">
        <w:rPr>
          <w:rFonts w:cstheme="minorHAnsi"/>
          <w:color w:val="212121"/>
          <w:sz w:val="24"/>
          <w:szCs w:val="24"/>
          <w:shd w:val="clear" w:color="auto" w:fill="FFFFFF"/>
        </w:rPr>
        <w:t>THP-1 macrophages were pre-treated with 2 (mM) PGE2 or equal (v/v%) concentration of ethanol vehicle control and infected with </w:t>
      </w:r>
      <w:r w:rsidR="00136B24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S. </w:t>
      </w:r>
      <w:r w:rsidR="00136B24">
        <w:rPr>
          <w:rFonts w:cstheme="minorHAnsi"/>
          <w:color w:val="212121"/>
          <w:sz w:val="24"/>
          <w:szCs w:val="24"/>
          <w:shd w:val="clear" w:color="auto" w:fill="FFFFFF"/>
        </w:rPr>
        <w:t>Typhimurium (A) or </w:t>
      </w:r>
      <w:r w:rsidR="00136B24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Y. enterocolitica</w:t>
      </w:r>
      <w:r w:rsidR="00136B24">
        <w:rPr>
          <w:rFonts w:cstheme="minorHAnsi"/>
          <w:color w:val="212121"/>
          <w:sz w:val="24"/>
          <w:szCs w:val="24"/>
          <w:shd w:val="clear" w:color="auto" w:fill="FFFFFF"/>
        </w:rPr>
        <w:t> (B) for 2 hours and then cytotoxicity was assessed using a Pierce LDH Cytotoxicity assay kit. Percent release of LDH is compared to that of the max release control and indicates no significant differences between infected vehicle-treated and infected PGE2-treated cells.</w:t>
      </w:r>
    </w:p>
    <w:p w14:paraId="60CDBDD1" w14:textId="77777777" w:rsidR="00136B24" w:rsidRDefault="00136B24" w:rsidP="00136B24">
      <w:pPr>
        <w:pStyle w:val="ListParagraph"/>
        <w:spacing w:after="120" w:line="240" w:lineRule="auto"/>
        <w:ind w:left="0"/>
        <w:rPr>
          <w:rFonts w:cstheme="minorHAnsi"/>
          <w:color w:val="212121"/>
          <w:sz w:val="24"/>
          <w:szCs w:val="24"/>
          <w:shd w:val="clear" w:color="auto" w:fill="FFFFFF"/>
        </w:rPr>
      </w:pPr>
    </w:p>
    <w:p w14:paraId="4FF7EF10" w14:textId="0C22DD71" w:rsidR="00136B24" w:rsidRDefault="00011BC8" w:rsidP="00136B24">
      <w:pPr>
        <w:pStyle w:val="ListParagraph"/>
        <w:spacing w:after="12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Suppleme</w:t>
      </w:r>
      <w:r w:rsidR="001A7E76">
        <w:rPr>
          <w:rFonts w:cstheme="minorHAnsi"/>
          <w:b/>
          <w:noProof/>
          <w:sz w:val="24"/>
          <w:szCs w:val="24"/>
        </w:rPr>
        <w:t>n</w:t>
      </w:r>
      <w:r>
        <w:rPr>
          <w:rFonts w:cstheme="minorHAnsi"/>
          <w:b/>
          <w:noProof/>
          <w:sz w:val="24"/>
          <w:szCs w:val="24"/>
        </w:rPr>
        <w:t xml:space="preserve">tary </w:t>
      </w:r>
      <w:r>
        <w:rPr>
          <w:rFonts w:cstheme="minorHAnsi"/>
          <w:b/>
          <w:sz w:val="24"/>
          <w:szCs w:val="24"/>
        </w:rPr>
        <w:t>Figure 3</w:t>
      </w:r>
      <w:r w:rsidR="00136B24">
        <w:rPr>
          <w:rFonts w:cstheme="minorHAnsi"/>
          <w:b/>
          <w:color w:val="212121"/>
          <w:sz w:val="24"/>
          <w:szCs w:val="24"/>
          <w:shd w:val="clear" w:color="auto" w:fill="FFFFFF"/>
        </w:rPr>
        <w:t>.</w:t>
      </w:r>
      <w:r w:rsidR="00136B24">
        <w:rPr>
          <w:rFonts w:cstheme="minorHAnsi"/>
          <w:color w:val="212121"/>
          <w:sz w:val="24"/>
          <w:szCs w:val="24"/>
          <w:shd w:val="clear" w:color="auto" w:fill="FFFFFF"/>
        </w:rPr>
        <w:t> </w:t>
      </w:r>
      <w:r w:rsidR="00136B24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PGE2 effect on bacterial growth.</w:t>
      </w:r>
      <w:r w:rsidR="00136B24">
        <w:rPr>
          <w:rFonts w:cstheme="minorHAnsi"/>
          <w:color w:val="212121"/>
          <w:sz w:val="24"/>
          <w:szCs w:val="24"/>
          <w:shd w:val="clear" w:color="auto" w:fill="FFFFFF"/>
        </w:rPr>
        <w:t xml:space="preserve"> 20 mL of LB culture was inoculated from an ON culture to an initial OD of 0.05 in the presence of PGE2 (2mM) or an equal concentration (v/v%) of ethanol vehicle control. OD600 was measured every hour for 8 hours by a spectrophotometer and plotted over time. A final stationary phase time point </w:t>
      </w:r>
      <w:r w:rsidR="00136B24" w:rsidRPr="003A3BEF">
        <w:rPr>
          <w:rFonts w:cstheme="minorHAnsi"/>
          <w:noProof/>
          <w:color w:val="212121"/>
          <w:sz w:val="24"/>
          <w:szCs w:val="24"/>
          <w:shd w:val="clear" w:color="auto" w:fill="FFFFFF"/>
        </w:rPr>
        <w:t>was taken</w:t>
      </w:r>
      <w:r w:rsidR="00136B24">
        <w:rPr>
          <w:rFonts w:cstheme="minorHAnsi"/>
          <w:color w:val="212121"/>
          <w:sz w:val="24"/>
          <w:szCs w:val="24"/>
          <w:shd w:val="clear" w:color="auto" w:fill="FFFFFF"/>
        </w:rPr>
        <w:t xml:space="preserve"> after 24 hours of growth. N = 3. </w:t>
      </w:r>
    </w:p>
    <w:p w14:paraId="759B277B" w14:textId="3095EF93" w:rsidR="00136B24" w:rsidRDefault="00011BC8" w:rsidP="00136B24">
      <w:pPr>
        <w:pStyle w:val="EndNoteBibliography"/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Suppleme</w:t>
      </w:r>
      <w:r w:rsidR="001A7E76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>tary Figure 4</w:t>
      </w:r>
      <w:r w:rsidR="00136B24">
        <w:rPr>
          <w:rFonts w:asciiTheme="minorHAnsi" w:hAnsiTheme="minorHAnsi" w:cstheme="minorHAnsi"/>
          <w:b/>
          <w:sz w:val="24"/>
          <w:szCs w:val="24"/>
        </w:rPr>
        <w:t>.</w:t>
      </w:r>
      <w:r w:rsidR="00136B24">
        <w:rPr>
          <w:rFonts w:asciiTheme="minorHAnsi" w:hAnsiTheme="minorHAnsi" w:cstheme="minorHAnsi"/>
          <w:sz w:val="24"/>
          <w:szCs w:val="24"/>
        </w:rPr>
        <w:t xml:space="preserve"> </w:t>
      </w:r>
      <w:r w:rsidR="00136B24">
        <w:rPr>
          <w:rFonts w:asciiTheme="minorHAnsi" w:hAnsiTheme="minorHAnsi" w:cstheme="minorHAnsi"/>
          <w:b/>
          <w:sz w:val="24"/>
          <w:szCs w:val="24"/>
        </w:rPr>
        <w:t xml:space="preserve">(A). </w:t>
      </w:r>
      <w:r w:rsidR="00136B24">
        <w:rPr>
          <w:rFonts w:asciiTheme="minorHAnsi" w:hAnsiTheme="minorHAnsi" w:cstheme="minorHAnsi"/>
          <w:sz w:val="24"/>
          <w:szCs w:val="24"/>
        </w:rPr>
        <w:t>THP-1 macrophages (2.5 x 10</w:t>
      </w:r>
      <w:r w:rsidR="00136B24"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 w:rsidR="00136B24">
        <w:rPr>
          <w:rFonts w:asciiTheme="minorHAnsi" w:hAnsiTheme="minorHAnsi" w:cstheme="minorHAnsi"/>
          <w:sz w:val="24"/>
          <w:szCs w:val="24"/>
        </w:rPr>
        <w:t>) were pre-treated with combinations of PGE2 (2 µM), PF04418948 [EP2(-), EP2 antagonist, 200 nM], L-161,982 [EP4(-), EP4 antagonist, 200 nM], Butaprost [EP2(+), EP2 agonist, 10 µM], L-902,688 [EP4(+), EP4 agonist, 1 µM], at 2 hours prior to infection. The levels of TNF-α in cell culture supernatant from</w:t>
      </w:r>
      <w:r w:rsidR="00136B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6B24">
        <w:rPr>
          <w:rFonts w:asciiTheme="minorHAnsi" w:hAnsiTheme="minorHAnsi" w:cstheme="minorHAnsi"/>
          <w:i/>
          <w:sz w:val="24"/>
          <w:szCs w:val="24"/>
        </w:rPr>
        <w:t xml:space="preserve">S. </w:t>
      </w:r>
      <w:r w:rsidR="00136B24">
        <w:rPr>
          <w:rFonts w:asciiTheme="minorHAnsi" w:hAnsiTheme="minorHAnsi" w:cstheme="minorHAnsi"/>
          <w:sz w:val="24"/>
          <w:szCs w:val="24"/>
        </w:rPr>
        <w:t xml:space="preserve">Typhimurium-infected macrophages </w:t>
      </w:r>
      <w:r w:rsidR="00136B24" w:rsidRPr="003A3BEF">
        <w:rPr>
          <w:rFonts w:asciiTheme="minorHAnsi" w:hAnsiTheme="minorHAnsi" w:cstheme="minorHAnsi"/>
          <w:sz w:val="24"/>
          <w:szCs w:val="24"/>
        </w:rPr>
        <w:t>were measured</w:t>
      </w:r>
      <w:r w:rsidR="00136B24">
        <w:rPr>
          <w:rFonts w:asciiTheme="minorHAnsi" w:hAnsiTheme="minorHAnsi" w:cstheme="minorHAnsi"/>
          <w:sz w:val="24"/>
          <w:szCs w:val="24"/>
        </w:rPr>
        <w:t xml:space="preserve"> via ELISA 2 hpi. One-way ANOVA test with Tukey’s multiple testing correction was used to establish statistical significance. P-values were indicated as follows: * p≤ 0.05; ** p ≤ 0.01; *** p≤ 0.001; **** p ≤ 0.0001.</w:t>
      </w:r>
      <w:r w:rsidR="00136B24">
        <w:rPr>
          <w:rFonts w:asciiTheme="minorHAnsi" w:hAnsiTheme="minorHAnsi" w:cstheme="minorHAnsi"/>
          <w:b/>
          <w:sz w:val="24"/>
          <w:szCs w:val="24"/>
        </w:rPr>
        <w:t xml:space="preserve"> (B).</w:t>
      </w:r>
      <w:r w:rsidR="00136B24">
        <w:rPr>
          <w:rFonts w:asciiTheme="minorHAnsi" w:hAnsiTheme="minorHAnsi" w:cstheme="minorHAnsi"/>
          <w:sz w:val="24"/>
          <w:szCs w:val="24"/>
        </w:rPr>
        <w:t xml:space="preserve"> </w:t>
      </w:r>
      <w:r w:rsidR="00136B24">
        <w:rPr>
          <w:rFonts w:asciiTheme="minorHAnsi" w:hAnsiTheme="minorHAnsi" w:cstheme="minorHAnsi"/>
          <w:b/>
          <w:sz w:val="24"/>
          <w:szCs w:val="24"/>
        </w:rPr>
        <w:t xml:space="preserve">Effect of the caspase-1 inhibitor on PGE2-induced effect on IL-1 β release. </w:t>
      </w:r>
      <w:r w:rsidR="00136B24">
        <w:rPr>
          <w:rFonts w:asciiTheme="minorHAnsi" w:hAnsiTheme="minorHAnsi" w:cstheme="minorHAnsi"/>
          <w:sz w:val="24"/>
          <w:szCs w:val="24"/>
        </w:rPr>
        <w:t>THP-1 macrophages (2.5 x 10</w:t>
      </w:r>
      <w:r w:rsidR="00136B24"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 w:rsidR="00136B24">
        <w:rPr>
          <w:rFonts w:asciiTheme="minorHAnsi" w:hAnsiTheme="minorHAnsi" w:cstheme="minorHAnsi"/>
          <w:sz w:val="24"/>
          <w:szCs w:val="24"/>
        </w:rPr>
        <w:t xml:space="preserve">) were pre-treated with combinations of PGE2 (2 µM) and YVAD-CHO (caspase-1 inhibitor, </w:t>
      </w:r>
      <w:r w:rsidR="00136B24" w:rsidRPr="003A3BEF">
        <w:rPr>
          <w:rFonts w:asciiTheme="minorHAnsi" w:hAnsiTheme="minorHAnsi" w:cstheme="minorHAnsi"/>
          <w:sz w:val="24"/>
          <w:szCs w:val="24"/>
        </w:rPr>
        <w:t>1</w:t>
      </w:r>
      <w:r w:rsidR="00136B24">
        <w:rPr>
          <w:rFonts w:asciiTheme="minorHAnsi" w:hAnsiTheme="minorHAnsi" w:cstheme="minorHAnsi"/>
          <w:sz w:val="24"/>
          <w:szCs w:val="24"/>
        </w:rPr>
        <w:t xml:space="preserve"> µM) for 2 hours before a 2-hour infection. The levels of IL-1β cell culture supernatant from</w:t>
      </w:r>
      <w:r w:rsidR="00136B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6B24">
        <w:rPr>
          <w:rFonts w:asciiTheme="minorHAnsi" w:hAnsiTheme="minorHAnsi" w:cstheme="minorHAnsi"/>
          <w:i/>
          <w:sz w:val="24"/>
          <w:szCs w:val="24"/>
        </w:rPr>
        <w:t xml:space="preserve">S. </w:t>
      </w:r>
      <w:r w:rsidR="00136B24">
        <w:rPr>
          <w:rFonts w:asciiTheme="minorHAnsi" w:hAnsiTheme="minorHAnsi" w:cstheme="minorHAnsi"/>
          <w:sz w:val="24"/>
          <w:szCs w:val="24"/>
        </w:rPr>
        <w:t xml:space="preserve">Typhimurium or </w:t>
      </w:r>
      <w:r w:rsidR="00136B24">
        <w:rPr>
          <w:rFonts w:asciiTheme="minorHAnsi" w:hAnsiTheme="minorHAnsi" w:cstheme="minorHAnsi"/>
          <w:i/>
          <w:sz w:val="24"/>
          <w:szCs w:val="24"/>
        </w:rPr>
        <w:t>Y. enterocolitica</w:t>
      </w:r>
      <w:r w:rsidR="00136B24">
        <w:rPr>
          <w:rFonts w:asciiTheme="minorHAnsi" w:hAnsiTheme="minorHAnsi" w:cstheme="minorHAnsi"/>
          <w:sz w:val="24"/>
          <w:szCs w:val="24"/>
        </w:rPr>
        <w:t xml:space="preserve">-infected macrophages were measured by using ELISA. One-way ANOVA test with Tukey’s multiple testing correction was used to establish statistical significance. P-values were indicated as follows: * p≤ 0.05; ** p ≤ 0.01; *** p≤ 0.001; **** p ≤ 0.0001. </w:t>
      </w:r>
      <w:r w:rsidR="00136B24">
        <w:rPr>
          <w:rFonts w:asciiTheme="minorHAnsi" w:hAnsiTheme="minorHAnsi" w:cstheme="minorHAnsi"/>
          <w:b/>
          <w:sz w:val="24"/>
          <w:szCs w:val="24"/>
        </w:rPr>
        <w:t>(C).</w:t>
      </w:r>
      <w:r w:rsidR="00136B24">
        <w:rPr>
          <w:rFonts w:asciiTheme="minorHAnsi" w:hAnsiTheme="minorHAnsi" w:cstheme="minorHAnsi"/>
          <w:sz w:val="24"/>
          <w:szCs w:val="24"/>
        </w:rPr>
        <w:t xml:space="preserve"> THP-1 macrophages were grown on coverslips and pre-treated with PGE2 (2 µM) or vehicle for 2 hours before a 24-hour and 48-hour infection with </w:t>
      </w:r>
      <w:r w:rsidR="00136B24">
        <w:rPr>
          <w:rFonts w:asciiTheme="minorHAnsi" w:hAnsiTheme="minorHAnsi" w:cstheme="minorHAnsi"/>
          <w:i/>
          <w:sz w:val="24"/>
          <w:szCs w:val="24"/>
        </w:rPr>
        <w:t xml:space="preserve">S. </w:t>
      </w:r>
      <w:r w:rsidR="00136B24">
        <w:rPr>
          <w:rFonts w:asciiTheme="minorHAnsi" w:hAnsiTheme="minorHAnsi" w:cstheme="minorHAnsi"/>
          <w:sz w:val="24"/>
          <w:szCs w:val="24"/>
        </w:rPr>
        <w:t xml:space="preserve">Typhimurium (MOI 50:1). Such treated cells </w:t>
      </w:r>
      <w:r w:rsidR="00136B24" w:rsidRPr="003A3BEF">
        <w:rPr>
          <w:rFonts w:asciiTheme="minorHAnsi" w:hAnsiTheme="minorHAnsi" w:cstheme="minorHAnsi"/>
          <w:sz w:val="24"/>
          <w:szCs w:val="24"/>
        </w:rPr>
        <w:t>were visualized</w:t>
      </w:r>
      <w:r w:rsidR="00136B24">
        <w:rPr>
          <w:rFonts w:asciiTheme="minorHAnsi" w:hAnsiTheme="minorHAnsi" w:cstheme="minorHAnsi"/>
          <w:sz w:val="24"/>
          <w:szCs w:val="24"/>
        </w:rPr>
        <w:t xml:space="preserve"> by light microscopy.</w:t>
      </w:r>
    </w:p>
    <w:p w14:paraId="000DEC60" w14:textId="77777777" w:rsidR="00011BC8" w:rsidRDefault="00011BC8" w:rsidP="00136B24">
      <w:pPr>
        <w:pStyle w:val="EndNoteBibliography"/>
        <w:spacing w:after="120"/>
        <w:rPr>
          <w:rFonts w:asciiTheme="minorHAnsi" w:hAnsiTheme="minorHAnsi" w:cstheme="minorHAnsi"/>
          <w:sz w:val="24"/>
          <w:szCs w:val="24"/>
        </w:rPr>
      </w:pPr>
    </w:p>
    <w:p w14:paraId="6421E79F" w14:textId="2EACA434" w:rsidR="00D12F54" w:rsidRPr="009F543C" w:rsidRDefault="00D12F54" w:rsidP="00136B24">
      <w:pPr>
        <w:spacing w:after="120" w:line="240" w:lineRule="auto"/>
        <w:rPr>
          <w:rFonts w:cstheme="minorHAnsi"/>
          <w:b/>
          <w:sz w:val="24"/>
          <w:szCs w:val="24"/>
        </w:rPr>
      </w:pPr>
      <w:r w:rsidRPr="009F543C">
        <w:rPr>
          <w:rFonts w:cstheme="minorHAnsi"/>
          <w:b/>
          <w:sz w:val="24"/>
          <w:szCs w:val="24"/>
        </w:rPr>
        <w:lastRenderedPageBreak/>
        <w:t>Supplementary tables</w:t>
      </w:r>
    </w:p>
    <w:p w14:paraId="335039D7" w14:textId="24526DD3" w:rsidR="00153DBB" w:rsidRPr="009F543C" w:rsidRDefault="00F55D04" w:rsidP="00136B24">
      <w:pPr>
        <w:spacing w:after="120" w:line="240" w:lineRule="auto"/>
        <w:rPr>
          <w:rFonts w:cstheme="minorHAnsi"/>
          <w:sz w:val="24"/>
          <w:szCs w:val="24"/>
        </w:rPr>
      </w:pPr>
      <w:r w:rsidRPr="009F543C">
        <w:rPr>
          <w:rFonts w:cstheme="minorHAnsi"/>
          <w:b/>
          <w:sz w:val="24"/>
          <w:szCs w:val="24"/>
        </w:rPr>
        <w:t xml:space="preserve">Supplementary </w:t>
      </w:r>
      <w:r w:rsidR="00153DBB" w:rsidRPr="009F543C">
        <w:rPr>
          <w:rFonts w:cstheme="minorHAnsi"/>
          <w:b/>
          <w:sz w:val="24"/>
          <w:szCs w:val="24"/>
        </w:rPr>
        <w:t>Table 1.</w:t>
      </w:r>
      <w:r w:rsidR="00153DBB" w:rsidRPr="009F543C">
        <w:rPr>
          <w:rFonts w:cstheme="minorHAnsi"/>
          <w:sz w:val="24"/>
          <w:szCs w:val="24"/>
        </w:rPr>
        <w:t xml:space="preserve"> </w:t>
      </w:r>
      <w:r w:rsidR="00E05A8C" w:rsidRPr="009F543C">
        <w:rPr>
          <w:rFonts w:cstheme="minorHAnsi"/>
          <w:b/>
          <w:sz w:val="24"/>
          <w:szCs w:val="24"/>
        </w:rPr>
        <w:t xml:space="preserve">PGE2 induces macrophage polarization in </w:t>
      </w:r>
      <w:r w:rsidR="00E05A8C" w:rsidRPr="009F543C">
        <w:rPr>
          <w:rFonts w:cstheme="minorHAnsi"/>
          <w:b/>
          <w:i/>
          <w:sz w:val="24"/>
          <w:szCs w:val="24"/>
        </w:rPr>
        <w:t xml:space="preserve">S. </w:t>
      </w:r>
      <w:r w:rsidR="00E05A8C" w:rsidRPr="009F543C">
        <w:rPr>
          <w:rFonts w:cstheme="minorHAnsi"/>
          <w:b/>
          <w:sz w:val="24"/>
          <w:szCs w:val="24"/>
        </w:rPr>
        <w:t>Typhimurium-infected THP-1 macrophages.</w:t>
      </w:r>
      <w:r w:rsidR="00E05A8C" w:rsidRPr="009F543C">
        <w:rPr>
          <w:rFonts w:cstheme="minorHAnsi"/>
          <w:sz w:val="24"/>
          <w:szCs w:val="24"/>
        </w:rPr>
        <w:t xml:space="preserve"> THP-1 macrophages (1.5 x 10</w:t>
      </w:r>
      <w:r w:rsidR="00E05A8C" w:rsidRPr="009F543C">
        <w:rPr>
          <w:rFonts w:cstheme="minorHAnsi"/>
          <w:sz w:val="24"/>
          <w:szCs w:val="24"/>
          <w:vertAlign w:val="superscript"/>
        </w:rPr>
        <w:t>6</w:t>
      </w:r>
      <w:r w:rsidR="00E05A8C" w:rsidRPr="009F543C">
        <w:rPr>
          <w:rFonts w:cstheme="minorHAnsi"/>
          <w:sz w:val="24"/>
          <w:szCs w:val="24"/>
        </w:rPr>
        <w:t xml:space="preserve">) were pre-treated with PGE2 (2 µM) or equal (v/v %) concentration of ethanol vehicle control for two hours </w:t>
      </w:r>
      <w:r w:rsidR="001A7E76">
        <w:rPr>
          <w:rFonts w:cstheme="minorHAnsi"/>
          <w:noProof/>
          <w:sz w:val="24"/>
          <w:szCs w:val="24"/>
        </w:rPr>
        <w:t>before</w:t>
      </w:r>
      <w:r w:rsidR="00E05A8C" w:rsidRPr="009F543C">
        <w:rPr>
          <w:rFonts w:cstheme="minorHAnsi"/>
          <w:sz w:val="24"/>
          <w:szCs w:val="24"/>
        </w:rPr>
        <w:t xml:space="preserve"> infection with wild-type </w:t>
      </w:r>
      <w:r w:rsidR="00E05A8C" w:rsidRPr="009F543C">
        <w:rPr>
          <w:rFonts w:cstheme="minorHAnsi"/>
          <w:i/>
          <w:sz w:val="24"/>
          <w:szCs w:val="24"/>
        </w:rPr>
        <w:t xml:space="preserve">S. </w:t>
      </w:r>
      <w:r w:rsidR="00E05A8C" w:rsidRPr="009F543C">
        <w:rPr>
          <w:rFonts w:cstheme="minorHAnsi"/>
          <w:sz w:val="24"/>
          <w:szCs w:val="24"/>
        </w:rPr>
        <w:t>Typhimurium</w:t>
      </w:r>
      <w:r w:rsidR="00E05A8C" w:rsidRPr="009F543C">
        <w:rPr>
          <w:rFonts w:cstheme="minorHAnsi"/>
          <w:i/>
          <w:sz w:val="24"/>
          <w:szCs w:val="24"/>
        </w:rPr>
        <w:t xml:space="preserve"> </w:t>
      </w:r>
      <w:r w:rsidR="00E05A8C" w:rsidRPr="009F543C">
        <w:rPr>
          <w:rFonts w:cstheme="minorHAnsi"/>
          <w:sz w:val="24"/>
          <w:szCs w:val="24"/>
        </w:rPr>
        <w:t xml:space="preserve">(MOI of 50:1, 48 hpi). Cells were then fixed, permeabilized, and stained for the actin cytoskeleton (red) and nucleus (blue). The polarized cells </w:t>
      </w:r>
      <w:r w:rsidR="00E05A8C" w:rsidRPr="003A3BEF">
        <w:rPr>
          <w:rFonts w:cstheme="minorHAnsi"/>
          <w:noProof/>
          <w:sz w:val="24"/>
          <w:szCs w:val="24"/>
        </w:rPr>
        <w:t>were counted</w:t>
      </w:r>
      <w:r w:rsidR="00E05A8C" w:rsidRPr="009F543C">
        <w:rPr>
          <w:rFonts w:cstheme="minorHAnsi"/>
          <w:sz w:val="24"/>
          <w:szCs w:val="24"/>
        </w:rPr>
        <w:t xml:space="preserve"> and </w:t>
      </w:r>
      <w:r w:rsidR="001A7E76">
        <w:rPr>
          <w:rFonts w:cstheme="minorHAnsi"/>
          <w:sz w:val="24"/>
          <w:szCs w:val="24"/>
        </w:rPr>
        <w:t xml:space="preserve">the </w:t>
      </w:r>
      <w:r w:rsidR="00E05A8C" w:rsidRPr="001A7E76">
        <w:rPr>
          <w:rFonts w:cstheme="minorHAnsi"/>
          <w:noProof/>
          <w:sz w:val="24"/>
          <w:szCs w:val="24"/>
        </w:rPr>
        <w:t>percentage</w:t>
      </w:r>
      <w:r w:rsidR="00E05A8C" w:rsidRPr="009F543C">
        <w:rPr>
          <w:rFonts w:cstheme="minorHAnsi"/>
          <w:sz w:val="24"/>
          <w:szCs w:val="24"/>
        </w:rPr>
        <w:t xml:space="preserve"> calculated. </w:t>
      </w:r>
      <w:r w:rsidR="00426E16" w:rsidRPr="009F543C">
        <w:rPr>
          <w:rFonts w:cstheme="minorHAnsi"/>
          <w:sz w:val="24"/>
          <w:szCs w:val="24"/>
        </w:rPr>
        <w:t xml:space="preserve">Polarized cells were determined by having a length to diameter ratio of at least 2:1. Approximately 30 cells </w:t>
      </w:r>
      <w:r w:rsidR="00426E16" w:rsidRPr="003A3BEF">
        <w:rPr>
          <w:rFonts w:cstheme="minorHAnsi"/>
          <w:noProof/>
          <w:sz w:val="24"/>
          <w:szCs w:val="24"/>
        </w:rPr>
        <w:t>were counted</w:t>
      </w:r>
      <w:r w:rsidR="00426E16" w:rsidRPr="009F543C">
        <w:rPr>
          <w:rFonts w:cstheme="minorHAnsi"/>
          <w:sz w:val="24"/>
          <w:szCs w:val="24"/>
        </w:rPr>
        <w:t xml:space="preserve"> from 5 replicates for a total of 150 cells per treatment.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1994"/>
        <w:gridCol w:w="964"/>
        <w:gridCol w:w="963"/>
        <w:gridCol w:w="963"/>
        <w:gridCol w:w="963"/>
        <w:gridCol w:w="963"/>
        <w:gridCol w:w="830"/>
        <w:gridCol w:w="680"/>
      </w:tblGrid>
      <w:tr w:rsidR="00153DBB" w:rsidRPr="00011BC8" w14:paraId="6ECD2DC3" w14:textId="77777777" w:rsidTr="00153DBB">
        <w:trPr>
          <w:trHeight w:val="29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E8897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D8F5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1E927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A2ED8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3FEB7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FA20C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89208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7177F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3DBB" w:rsidRPr="00011BC8" w14:paraId="048C132A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50618EB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uninfected - control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49AE076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 VC1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34600331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 VC2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62674EC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 VC3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304642A6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 VC4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127794AD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 VC5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108F776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hideMark/>
          </w:tcPr>
          <w:p w14:paraId="6AE594D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Error</w:t>
            </w:r>
          </w:p>
        </w:tc>
      </w:tr>
      <w:tr w:rsidR="00153DBB" w:rsidRPr="00011BC8" w14:paraId="2F370EE6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CC7ECEE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CD9228D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10F6EFC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821ABD0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EC9247A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758934F5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BC196A3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BCB9F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3DBB" w:rsidRPr="00011BC8" w14:paraId="4DBFD28A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43630C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3BA6DE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7D4E84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39FCD0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A48FC0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2BB0E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2FA82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A63B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3DBB" w:rsidRPr="00011BC8" w14:paraId="6F72FB4E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2FCDF4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 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A0FB81C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816DEEA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13.79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072A18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8ACA9AA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2F5B9E0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7E88085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11.26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97465C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4.69</w:t>
            </w:r>
          </w:p>
        </w:tc>
      </w:tr>
      <w:tr w:rsidR="00153DBB" w:rsidRPr="00011BC8" w14:paraId="1C55F2D3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1FCEE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Cells Counted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515F9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CCFE5F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47462C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5BE0A5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C61D5E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6169B4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0EDF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3DBB" w:rsidRPr="00011BC8" w14:paraId="1BF75191" w14:textId="77777777" w:rsidTr="00153DBB">
        <w:trPr>
          <w:trHeight w:val="29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1572E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A40F9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B724F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D4971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60EC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E14A7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191F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F748E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3DBB" w:rsidRPr="00011BC8" w14:paraId="42F73DB7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7A00E364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uninfected - PGE2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0F206A9E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 PG1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69A6E97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 PG2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435771AB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 PG3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0CB07521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 PG4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688A3BD1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Un PG5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1A25B00C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hideMark/>
          </w:tcPr>
          <w:p w14:paraId="32DF7E26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Error</w:t>
            </w:r>
          </w:p>
        </w:tc>
      </w:tr>
      <w:tr w:rsidR="00153DBB" w:rsidRPr="00011BC8" w14:paraId="78708B26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2075B04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F3B7183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767E65E2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A179140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52C31B9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B7C4825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9E88749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9ADF2D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3DBB" w:rsidRPr="00011BC8" w14:paraId="1E91AD61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972DCA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C450F6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62B826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3F47EC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B6F27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808EE1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F62ACE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4C4E1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3DBB" w:rsidRPr="00011BC8" w14:paraId="0AA4B063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5B51A35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 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FBB5765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24.14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711485F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26.47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B656C5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23.33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CFA243E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34D21C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35.48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116E063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27.03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AAF5C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4.95</w:t>
            </w:r>
          </w:p>
        </w:tc>
      </w:tr>
      <w:tr w:rsidR="00153DBB" w:rsidRPr="00011BC8" w14:paraId="0C986B5B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0F838E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Cells Counted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36C443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142AE9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BF0E0E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8AE7A9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E5F731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48E080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97634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3DBB" w:rsidRPr="00011BC8" w14:paraId="02359E11" w14:textId="77777777" w:rsidTr="00153DBB">
        <w:trPr>
          <w:trHeight w:val="29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B39F4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32D0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21FD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CB3D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6C552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C8C78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9B7B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A86E3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3DBB" w:rsidRPr="00011BC8" w14:paraId="79CAE2D9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5DFD9F5B" w14:textId="4B3C9DEE" w:rsidR="00153DBB" w:rsidRPr="00011BC8" w:rsidRDefault="001A7E76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</w:t>
            </w:r>
            <w:r w:rsidR="00153DBB"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nfected - control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65D75434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Inf VC1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10C6402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Inf VC2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20991721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Inf VC3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2C190E7A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Inf VC4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584D2EB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Inf VC5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24061EDD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hideMark/>
          </w:tcPr>
          <w:p w14:paraId="19DACBD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Error</w:t>
            </w:r>
          </w:p>
        </w:tc>
      </w:tr>
      <w:tr w:rsidR="00153DBB" w:rsidRPr="00011BC8" w14:paraId="64745D8A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776DA6AD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4A020D3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E1820BC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EAC9D39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F184DC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26C9C5E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BB78A2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3BE95D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3DBB" w:rsidRPr="00011BC8" w14:paraId="3E640B4D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355F4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95396E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C8F680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A52F31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10487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B8BE1E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626A4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3F67D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3DBB" w:rsidRPr="00011BC8" w14:paraId="17B57F89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F126669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 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FEF910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34.78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49B8CF0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23.81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E7AB366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4410C3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28.95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E7EBB14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22.86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EDBB5F9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24.54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E0E4C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8.44</w:t>
            </w:r>
          </w:p>
        </w:tc>
      </w:tr>
      <w:tr w:rsidR="00153DBB" w:rsidRPr="00011BC8" w14:paraId="13E9B18D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EA6B0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Cells Counted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19F272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76CAA5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48DD82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66753C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AC2A55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E0C6C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7DB6C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3DBB" w:rsidRPr="00011BC8" w14:paraId="120E1000" w14:textId="77777777" w:rsidTr="00153DBB">
        <w:trPr>
          <w:trHeight w:val="29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D369B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49D9E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F90E9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724AA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68EC9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86C5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ED8F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C776A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3DBB" w:rsidRPr="00011BC8" w14:paraId="57260BBF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40889875" w14:textId="027DD07D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1A7E76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16"/>
                <w:szCs w:val="16"/>
              </w:rPr>
              <w:t>infected</w:t>
            </w: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- PGE2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534D8CC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Inf PG1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611EAB0C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Inf PG2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7094D5C1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Inf PG3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18D94A9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Inf PG4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631072D4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Inf PG5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09120A4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hideMark/>
          </w:tcPr>
          <w:p w14:paraId="142128C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Error</w:t>
            </w:r>
          </w:p>
        </w:tc>
      </w:tr>
      <w:tr w:rsidR="00153DBB" w:rsidRPr="00011BC8" w14:paraId="531D0476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9D73BA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6DA280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FFF2FA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191890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D051E9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E337ED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E56899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85D5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3DBB" w:rsidRPr="00011BC8" w14:paraId="6C6F2158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40F2AB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AA4EC2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9C2AA4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1C97F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FEB605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99CF1C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AB313A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C3F8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53DBB" w:rsidRPr="00011BC8" w14:paraId="5EE2458F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5F2959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 Polarized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C22941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58.82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B56812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56.76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6662FD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56.76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F065B2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7A12B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42.31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2CC108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53.25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645D9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7.66</w:t>
            </w:r>
          </w:p>
        </w:tc>
      </w:tr>
      <w:tr w:rsidR="00153DBB" w:rsidRPr="00011BC8" w14:paraId="1C7AEFDA" w14:textId="77777777" w:rsidTr="00153DBB">
        <w:trPr>
          <w:trHeight w:val="2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9373D7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Cells Counted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CFC05F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13B800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86E0BF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68C5E5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7CB91C" w14:textId="77777777" w:rsidR="00153DBB" w:rsidRPr="00011BC8" w:rsidRDefault="00153DBB" w:rsidP="0001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D635A0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1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154.00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3F56B" w14:textId="77777777" w:rsidR="00153DBB" w:rsidRPr="00011BC8" w:rsidRDefault="00153DBB" w:rsidP="0001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0A7E1C8E" w14:textId="77777777" w:rsidR="00136B24" w:rsidRDefault="00136B24" w:rsidP="00136B24">
      <w:pPr>
        <w:spacing w:after="120" w:line="240" w:lineRule="auto"/>
      </w:pPr>
    </w:p>
    <w:p w14:paraId="3DC69D92" w14:textId="4C753646" w:rsidR="00136B24" w:rsidRPr="00011BC8" w:rsidRDefault="00136B24" w:rsidP="00136B24">
      <w:pPr>
        <w:spacing w:after="120" w:line="240" w:lineRule="auto"/>
        <w:rPr>
          <w:b/>
          <w:sz w:val="24"/>
          <w:szCs w:val="24"/>
        </w:rPr>
      </w:pPr>
      <w:r w:rsidRPr="00011BC8">
        <w:rPr>
          <w:b/>
          <w:sz w:val="24"/>
          <w:szCs w:val="24"/>
        </w:rPr>
        <w:t xml:space="preserve">Supplementary References: </w:t>
      </w:r>
    </w:p>
    <w:p w14:paraId="0CE8885B" w14:textId="77777777" w:rsidR="00136B24" w:rsidRPr="00011BC8" w:rsidRDefault="00136B24" w:rsidP="00136B24">
      <w:pPr>
        <w:pStyle w:val="EndNoteBibliography"/>
        <w:rPr>
          <w:sz w:val="24"/>
          <w:szCs w:val="24"/>
        </w:rPr>
      </w:pPr>
      <w:r w:rsidRPr="00011BC8">
        <w:rPr>
          <w:sz w:val="24"/>
          <w:szCs w:val="24"/>
        </w:rPr>
        <w:fldChar w:fldCharType="begin"/>
      </w:r>
      <w:r w:rsidRPr="00011BC8">
        <w:rPr>
          <w:sz w:val="24"/>
          <w:szCs w:val="24"/>
        </w:rPr>
        <w:instrText xml:space="preserve"> ADDIN EN.REFLIST </w:instrText>
      </w:r>
      <w:r w:rsidRPr="00011BC8">
        <w:rPr>
          <w:sz w:val="24"/>
          <w:szCs w:val="24"/>
        </w:rPr>
        <w:fldChar w:fldCharType="separate"/>
      </w:r>
      <w:r w:rsidRPr="00011BC8">
        <w:rPr>
          <w:sz w:val="24"/>
          <w:szCs w:val="24"/>
        </w:rPr>
        <w:t>1.</w:t>
      </w:r>
      <w:r w:rsidRPr="00011BC8">
        <w:rPr>
          <w:sz w:val="24"/>
          <w:szCs w:val="24"/>
        </w:rPr>
        <w:tab/>
        <w:t xml:space="preserve">Kummari E, Alugubelly N, Hsu CY, Dong B, Nanduri B, Edelmann MJ. Activity-Based Proteomic Profiling of Deubiquitinating Enzymes in Salmonella-Infected Macrophages Leads to Identification of Putative Function of UCH-L5 in Inflammasome Regulation. PLoS One. 2015;10(8):e0135531. </w:t>
      </w:r>
      <w:r w:rsidRPr="003A3BEF">
        <w:rPr>
          <w:sz w:val="24"/>
          <w:szCs w:val="24"/>
        </w:rPr>
        <w:t>doi</w:t>
      </w:r>
      <w:r w:rsidRPr="00011BC8">
        <w:rPr>
          <w:sz w:val="24"/>
          <w:szCs w:val="24"/>
        </w:rPr>
        <w:t>: 10.1371/journal.pone.0135531. PubMed PMID: 26267804; PubMed Central PMCID: PMCPMC4534353.</w:t>
      </w:r>
    </w:p>
    <w:p w14:paraId="6E24F8E7" w14:textId="0ABCED4E" w:rsidR="00F8156D" w:rsidRPr="00011BC8" w:rsidRDefault="00136B24" w:rsidP="00136B24">
      <w:pPr>
        <w:spacing w:after="120" w:line="240" w:lineRule="auto"/>
        <w:rPr>
          <w:sz w:val="24"/>
          <w:szCs w:val="24"/>
        </w:rPr>
      </w:pPr>
      <w:r w:rsidRPr="00011BC8">
        <w:rPr>
          <w:sz w:val="24"/>
          <w:szCs w:val="24"/>
        </w:rPr>
        <w:fldChar w:fldCharType="end"/>
      </w:r>
      <w:bookmarkStart w:id="0" w:name="_GoBack"/>
      <w:bookmarkEnd w:id="0"/>
    </w:p>
    <w:sectPr w:rsidR="00F8156D" w:rsidRPr="00011BC8" w:rsidSect="00011B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NTY1NDQ0MLA0MTVR0lEKTi0uzszPAykwqQUAh+vUpCwAAAA=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53DBB"/>
    <w:rsid w:val="00004BBD"/>
    <w:rsid w:val="00011BC8"/>
    <w:rsid w:val="000C1A11"/>
    <w:rsid w:val="00136B24"/>
    <w:rsid w:val="00153DBB"/>
    <w:rsid w:val="001A7E76"/>
    <w:rsid w:val="001C3A33"/>
    <w:rsid w:val="003A3BEF"/>
    <w:rsid w:val="003B29AB"/>
    <w:rsid w:val="003F18E2"/>
    <w:rsid w:val="00426E16"/>
    <w:rsid w:val="00587101"/>
    <w:rsid w:val="005E44B7"/>
    <w:rsid w:val="006139F7"/>
    <w:rsid w:val="007436A3"/>
    <w:rsid w:val="007745E8"/>
    <w:rsid w:val="00834DEC"/>
    <w:rsid w:val="008C75AF"/>
    <w:rsid w:val="00921D54"/>
    <w:rsid w:val="009442F3"/>
    <w:rsid w:val="009F543C"/>
    <w:rsid w:val="00A544AC"/>
    <w:rsid w:val="00AE5203"/>
    <w:rsid w:val="00B631D2"/>
    <w:rsid w:val="00CC5906"/>
    <w:rsid w:val="00D12F54"/>
    <w:rsid w:val="00D55B7C"/>
    <w:rsid w:val="00E05A8C"/>
    <w:rsid w:val="00F55D04"/>
    <w:rsid w:val="00F8156D"/>
    <w:rsid w:val="00F8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DC87"/>
  <w15:chartTrackingRefBased/>
  <w15:docId w15:val="{EFF63E31-4168-4FA3-8BCC-083BD3CF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21D54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921D5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1D54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136B24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rsid w:val="00136B24"/>
  </w:style>
  <w:style w:type="character" w:customStyle="1" w:styleId="EndNoteBibliographyTitleChar">
    <w:name w:val="EndNote Bibliography Title Char"/>
    <w:basedOn w:val="ListParagraphChar"/>
    <w:link w:val="EndNoteBibliographyTitle"/>
    <w:rsid w:val="00136B24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B4C4-BFD9-4C98-A158-42014EDA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Edelmann</dc:creator>
  <cp:keywords/>
  <dc:description/>
  <cp:lastModifiedBy>Mariola Edelmann</cp:lastModifiedBy>
  <cp:revision>3</cp:revision>
  <dcterms:created xsi:type="dcterms:W3CDTF">2018-10-17T14:44:00Z</dcterms:created>
  <dcterms:modified xsi:type="dcterms:W3CDTF">2018-10-17T14:44:00Z</dcterms:modified>
</cp:coreProperties>
</file>