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84" w:rsidRDefault="00402584" w:rsidP="00402584">
      <w:pPr>
        <w:spacing w:line="360" w:lineRule="auto"/>
        <w:rPr>
          <w:rFonts w:ascii="Times New Roman" w:hAnsi="Times New Roman" w:cs="Times New Roman"/>
          <w:sz w:val="24"/>
          <w:szCs w:val="24"/>
        </w:rPr>
      </w:pPr>
      <w:bookmarkStart w:id="0" w:name="_GoBack"/>
      <w:r>
        <w:rPr>
          <w:rFonts w:ascii="Times New Roman" w:hAnsi="Times New Roman" w:cs="Times New Roman" w:hint="eastAsia"/>
          <w:sz w:val="24"/>
          <w:szCs w:val="24"/>
        </w:rPr>
        <w:t>S</w:t>
      </w:r>
      <w:r>
        <w:rPr>
          <w:rFonts w:ascii="Times New Roman" w:hAnsi="Times New Roman" w:cs="Times New Roman"/>
          <w:sz w:val="24"/>
          <w:szCs w:val="24"/>
        </w:rPr>
        <w:t>upplementary Material</w:t>
      </w:r>
    </w:p>
    <w:p w:rsidR="00402584" w:rsidRDefault="00402584" w:rsidP="00DE5289">
      <w:pPr>
        <w:spacing w:line="360" w:lineRule="auto"/>
        <w:ind w:firstLineChars="100" w:firstLine="240"/>
        <w:rPr>
          <w:rFonts w:ascii="Times New Roman" w:hAnsi="Times New Roman" w:cs="Times New Roman"/>
          <w:sz w:val="24"/>
          <w:szCs w:val="24"/>
        </w:rPr>
      </w:pPr>
      <w:r w:rsidRPr="00402584">
        <w:rPr>
          <w:rFonts w:ascii="Times New Roman" w:hAnsi="Times New Roman" w:cs="Times New Roman"/>
          <w:sz w:val="24"/>
          <w:szCs w:val="24"/>
        </w:rPr>
        <w:t>We used a single correlation coefficient threshold of 0.2</w:t>
      </w:r>
      <w:r w:rsidR="002A6F36">
        <w:rPr>
          <w:rFonts w:ascii="Times New Roman" w:hAnsi="Times New Roman" w:cs="Times New Roman"/>
          <w:sz w:val="24"/>
          <w:szCs w:val="24"/>
        </w:rPr>
        <w:t>5</w:t>
      </w:r>
      <w:r>
        <w:rPr>
          <w:rFonts w:ascii="Times New Roman" w:hAnsi="Times New Roman" w:cs="Times New Roman"/>
          <w:sz w:val="24"/>
          <w:szCs w:val="24"/>
        </w:rPr>
        <w:t xml:space="preserve"> </w:t>
      </w:r>
      <w:r w:rsidRPr="00402584">
        <w:rPr>
          <w:rFonts w:ascii="Times New Roman" w:hAnsi="Times New Roman" w:cs="Times New Roman"/>
          <w:sz w:val="24"/>
          <w:szCs w:val="24"/>
        </w:rPr>
        <w:t>to eliminate weak correlations possibly arising from noise</w:t>
      </w:r>
      <w:r>
        <w:rPr>
          <w:rFonts w:ascii="Times New Roman" w:hAnsi="Times New Roman" w:cs="Times New Roman"/>
          <w:sz w:val="24"/>
          <w:szCs w:val="24"/>
        </w:rPr>
        <w:t xml:space="preserve"> </w:t>
      </w:r>
      <w:r w:rsidRPr="00402584">
        <w:rPr>
          <w:rFonts w:ascii="Times New Roman" w:hAnsi="Times New Roman" w:cs="Times New Roman"/>
          <w:sz w:val="24"/>
          <w:szCs w:val="24"/>
        </w:rPr>
        <w:t xml:space="preserve">signal during the </w:t>
      </w:r>
      <w:r w:rsidR="002A6F36">
        <w:rPr>
          <w:rFonts w:ascii="Times New Roman" w:hAnsi="Times New Roman" w:cs="Times New Roman"/>
          <w:sz w:val="24"/>
          <w:szCs w:val="24"/>
        </w:rPr>
        <w:t>degree centrality (DC) calculation</w:t>
      </w:r>
      <w:r w:rsidR="00C01352">
        <w:rPr>
          <w:rFonts w:ascii="Times New Roman" w:hAnsi="Times New Roman" w:cs="Times New Roman"/>
          <w:sz w:val="24"/>
          <w:szCs w:val="24"/>
        </w:rPr>
        <w:t>. To explore</w:t>
      </w:r>
      <w:r w:rsidRPr="00402584">
        <w:rPr>
          <w:rFonts w:ascii="Times New Roman" w:hAnsi="Times New Roman" w:cs="Times New Roman"/>
          <w:sz w:val="24"/>
          <w:szCs w:val="24"/>
        </w:rPr>
        <w:t xml:space="preserve"> whether the</w:t>
      </w:r>
      <w:r w:rsidR="002A6F36">
        <w:rPr>
          <w:rFonts w:ascii="Times New Roman" w:hAnsi="Times New Roman" w:cs="Times New Roman"/>
          <w:sz w:val="24"/>
          <w:szCs w:val="24"/>
        </w:rPr>
        <w:t xml:space="preserve"> </w:t>
      </w:r>
      <w:r w:rsidR="00C01352">
        <w:rPr>
          <w:rFonts w:ascii="Times New Roman" w:hAnsi="Times New Roman" w:cs="Times New Roman"/>
          <w:sz w:val="24"/>
          <w:szCs w:val="24"/>
        </w:rPr>
        <w:t>classification</w:t>
      </w:r>
      <w:r w:rsidRPr="00402584">
        <w:rPr>
          <w:rFonts w:ascii="Times New Roman" w:hAnsi="Times New Roman" w:cs="Times New Roman"/>
          <w:sz w:val="24"/>
          <w:szCs w:val="24"/>
        </w:rPr>
        <w:t xml:space="preserve"> results depended on the choices of correlation</w:t>
      </w:r>
      <w:r>
        <w:rPr>
          <w:rFonts w:ascii="Times New Roman" w:hAnsi="Times New Roman" w:cs="Times New Roman"/>
          <w:sz w:val="24"/>
          <w:szCs w:val="24"/>
        </w:rPr>
        <w:t xml:space="preserve"> </w:t>
      </w:r>
      <w:r w:rsidRPr="00402584">
        <w:rPr>
          <w:rFonts w:ascii="Times New Roman" w:hAnsi="Times New Roman" w:cs="Times New Roman"/>
          <w:sz w:val="24"/>
          <w:szCs w:val="24"/>
        </w:rPr>
        <w:t xml:space="preserve">thresholds, we recomputed the </w:t>
      </w:r>
      <w:r w:rsidR="00C01352">
        <w:rPr>
          <w:rFonts w:ascii="Times New Roman" w:hAnsi="Times New Roman" w:cs="Times New Roman"/>
          <w:sz w:val="24"/>
          <w:szCs w:val="24"/>
        </w:rPr>
        <w:t>DC</w:t>
      </w:r>
      <w:r w:rsidRPr="00402584">
        <w:rPr>
          <w:rFonts w:ascii="Times New Roman" w:hAnsi="Times New Roman" w:cs="Times New Roman"/>
          <w:sz w:val="24"/>
          <w:szCs w:val="24"/>
        </w:rPr>
        <w:t xml:space="preserve"> maps using other </w:t>
      </w:r>
      <w:r w:rsidR="00C01352">
        <w:rPr>
          <w:rFonts w:ascii="Times New Roman" w:hAnsi="Times New Roman" w:cs="Times New Roman"/>
          <w:sz w:val="24"/>
          <w:szCs w:val="24"/>
        </w:rPr>
        <w:t>five</w:t>
      </w:r>
      <w:r>
        <w:rPr>
          <w:rFonts w:ascii="Times New Roman" w:hAnsi="Times New Roman" w:cs="Times New Roman"/>
          <w:sz w:val="24"/>
          <w:szCs w:val="24"/>
        </w:rPr>
        <w:t xml:space="preserve"> </w:t>
      </w:r>
      <w:r w:rsidRPr="00402584">
        <w:rPr>
          <w:rFonts w:ascii="Times New Roman" w:hAnsi="Times New Roman" w:cs="Times New Roman"/>
          <w:sz w:val="24"/>
          <w:szCs w:val="24"/>
        </w:rPr>
        <w:t>different correlation thresholds (i.e., 0.1</w:t>
      </w:r>
      <w:r w:rsidR="00C01352">
        <w:rPr>
          <w:rFonts w:ascii="Times New Roman" w:hAnsi="Times New Roman" w:cs="Times New Roman"/>
          <w:sz w:val="24"/>
          <w:szCs w:val="24"/>
        </w:rPr>
        <w:t>5, 0.20, 0.25, 0.30</w:t>
      </w:r>
      <w:r w:rsidRPr="00402584">
        <w:rPr>
          <w:rFonts w:ascii="Times New Roman" w:hAnsi="Times New Roman" w:cs="Times New Roman"/>
          <w:sz w:val="24"/>
          <w:szCs w:val="24"/>
        </w:rPr>
        <w:t xml:space="preserve"> and 0.3</w:t>
      </w:r>
      <w:r w:rsidR="00C01352">
        <w:rPr>
          <w:rFonts w:ascii="Times New Roman" w:hAnsi="Times New Roman" w:cs="Times New Roman"/>
          <w:sz w:val="24"/>
          <w:szCs w:val="24"/>
        </w:rPr>
        <w:t>5</w:t>
      </w:r>
      <w:r w:rsidRPr="00402584">
        <w:rPr>
          <w:rFonts w:ascii="Times New Roman" w:hAnsi="Times New Roman" w:cs="Times New Roman"/>
          <w:sz w:val="24"/>
          <w:szCs w:val="24"/>
        </w:rPr>
        <w:t>) and then</w:t>
      </w:r>
      <w:r>
        <w:rPr>
          <w:rFonts w:ascii="Times New Roman" w:hAnsi="Times New Roman" w:cs="Times New Roman"/>
          <w:sz w:val="24"/>
          <w:szCs w:val="24"/>
        </w:rPr>
        <w:t xml:space="preserve"> </w:t>
      </w:r>
      <w:proofErr w:type="spellStart"/>
      <w:r w:rsidRPr="00402584">
        <w:rPr>
          <w:rFonts w:ascii="Times New Roman" w:hAnsi="Times New Roman" w:cs="Times New Roman"/>
          <w:sz w:val="24"/>
          <w:szCs w:val="24"/>
        </w:rPr>
        <w:t>reperformed</w:t>
      </w:r>
      <w:proofErr w:type="spellEnd"/>
      <w:r w:rsidRPr="00402584">
        <w:rPr>
          <w:rFonts w:ascii="Times New Roman" w:hAnsi="Times New Roman" w:cs="Times New Roman"/>
          <w:sz w:val="24"/>
          <w:szCs w:val="24"/>
        </w:rPr>
        <w:t xml:space="preserve"> </w:t>
      </w:r>
      <w:r w:rsidR="00A40712">
        <w:rPr>
          <w:rFonts w:ascii="Times New Roman" w:hAnsi="Times New Roman" w:cs="Times New Roman"/>
          <w:sz w:val="24"/>
          <w:szCs w:val="24"/>
        </w:rPr>
        <w:t xml:space="preserve">the supportive vector machine (SVM) </w:t>
      </w:r>
      <w:r w:rsidRPr="00402584">
        <w:rPr>
          <w:rFonts w:ascii="Times New Roman" w:hAnsi="Times New Roman" w:cs="Times New Roman"/>
          <w:sz w:val="24"/>
          <w:szCs w:val="24"/>
        </w:rPr>
        <w:t>analysis, respectively</w:t>
      </w:r>
      <w:r w:rsidR="00883290">
        <w:rPr>
          <w:rFonts w:ascii="Times New Roman" w:hAnsi="Times New Roman" w:cs="Times New Roman"/>
          <w:sz w:val="24"/>
          <w:szCs w:val="24"/>
        </w:rPr>
        <w:t xml:space="preserve">. </w:t>
      </w:r>
      <w:r w:rsidR="00883290" w:rsidRPr="00BA5B32">
        <w:rPr>
          <w:rFonts w:ascii="Times New Roman" w:hAnsi="Times New Roman" w:cs="Times New Roman"/>
          <w:sz w:val="24"/>
          <w:szCs w:val="24"/>
        </w:rPr>
        <w:t>First, we performed SVM based on DC maps of different correlation thresholds</w:t>
      </w:r>
      <w:r w:rsidR="00BA5B32" w:rsidRPr="00BA5B32">
        <w:rPr>
          <w:rFonts w:ascii="Times New Roman" w:hAnsi="Times New Roman" w:cs="Times New Roman"/>
          <w:sz w:val="24"/>
          <w:szCs w:val="24"/>
        </w:rPr>
        <w:t xml:space="preserve"> alone</w:t>
      </w:r>
      <w:r w:rsidR="00883290" w:rsidRPr="00BA5B32">
        <w:rPr>
          <w:rFonts w:ascii="Times New Roman" w:hAnsi="Times New Roman" w:cs="Times New Roman"/>
          <w:sz w:val="24"/>
          <w:szCs w:val="24"/>
        </w:rPr>
        <w:t xml:space="preserve"> respectively, and got very low predictive accuracies (&lt;50%) for each threshold, which is in line with our </w:t>
      </w:r>
      <w:r w:rsidR="00BA5B32" w:rsidRPr="00BA5B32">
        <w:rPr>
          <w:rFonts w:ascii="Times New Roman" w:hAnsi="Times New Roman" w:cs="Times New Roman"/>
          <w:sz w:val="24"/>
          <w:szCs w:val="24"/>
        </w:rPr>
        <w:t>original</w:t>
      </w:r>
      <w:r w:rsidR="00883290" w:rsidRPr="00BA5B32">
        <w:rPr>
          <w:rFonts w:ascii="Times New Roman" w:hAnsi="Times New Roman" w:cs="Times New Roman"/>
          <w:sz w:val="24"/>
          <w:szCs w:val="24"/>
        </w:rPr>
        <w:t xml:space="preserve"> finding that single-level features could only afford limited information for discrimination of clinical outcome. Second, we performed SVM based on combined DC maps of different thresholds and ALFF maps, respectively. The classification results of combined DC and ALFF features at different threshold were presented in Table S1.</w:t>
      </w:r>
    </w:p>
    <w:p w:rsidR="003A4117" w:rsidRPr="00220445" w:rsidRDefault="003A4117" w:rsidP="00220445">
      <w:pPr>
        <w:spacing w:line="360" w:lineRule="auto"/>
        <w:ind w:firstLineChars="100" w:firstLine="240"/>
        <w:rPr>
          <w:rFonts w:ascii="Times New Roman" w:hAnsi="Times New Roman" w:cs="Times New Roman"/>
          <w:sz w:val="24"/>
          <w:szCs w:val="24"/>
        </w:rPr>
      </w:pPr>
      <w:r>
        <w:rPr>
          <w:rFonts w:ascii="Times New Roman" w:hAnsi="Times New Roman" w:cs="Times New Roman"/>
          <w:color w:val="000000" w:themeColor="text1"/>
          <w:sz w:val="24"/>
          <w:szCs w:val="24"/>
        </w:rPr>
        <w:t>L</w:t>
      </w:r>
      <w:r w:rsidRPr="00FC0F52">
        <w:rPr>
          <w:rFonts w:ascii="Times New Roman" w:hAnsi="Times New Roman" w:cs="Times New Roman"/>
          <w:color w:val="000000" w:themeColor="text1"/>
          <w:sz w:val="24"/>
          <w:szCs w:val="24"/>
        </w:rPr>
        <w:t xml:space="preserve">ong-term treatment outcome could not be successfully classified by </w:t>
      </w:r>
      <w:r>
        <w:rPr>
          <w:rFonts w:ascii="Times New Roman" w:hAnsi="Times New Roman" w:cs="Times New Roman"/>
          <w:color w:val="000000" w:themeColor="text1"/>
          <w:sz w:val="24"/>
          <w:szCs w:val="24"/>
        </w:rPr>
        <w:t>combined</w:t>
      </w:r>
      <w:r w:rsidRPr="00FC0F52">
        <w:rPr>
          <w:rFonts w:ascii="Times New Roman" w:hAnsi="Times New Roman" w:cs="Times New Roman"/>
          <w:color w:val="000000" w:themeColor="text1"/>
          <w:sz w:val="24"/>
          <w:szCs w:val="24"/>
        </w:rPr>
        <w:t xml:space="preserve"> ALFF and DC information </w:t>
      </w:r>
      <w:r>
        <w:rPr>
          <w:rFonts w:ascii="Times New Roman" w:hAnsi="Times New Roman" w:cs="Times New Roman"/>
          <w:color w:val="000000" w:themeColor="text1"/>
          <w:sz w:val="24"/>
          <w:szCs w:val="24"/>
        </w:rPr>
        <w:t xml:space="preserve">when the </w:t>
      </w:r>
      <w:r w:rsidRPr="00402584">
        <w:rPr>
          <w:rFonts w:ascii="Times New Roman" w:hAnsi="Times New Roman" w:cs="Times New Roman"/>
          <w:sz w:val="24"/>
          <w:szCs w:val="24"/>
        </w:rPr>
        <w:t>correlation thresholds</w:t>
      </w:r>
      <w:r>
        <w:rPr>
          <w:rFonts w:ascii="Times New Roman" w:hAnsi="Times New Roman" w:cs="Times New Roman"/>
          <w:sz w:val="24"/>
          <w:szCs w:val="24"/>
        </w:rPr>
        <w:t xml:space="preserve"> of DC were either smaller than 0.25 or greater than 0.25</w:t>
      </w:r>
      <w:r>
        <w:rPr>
          <w:rFonts w:ascii="Times New Roman" w:hAnsi="Times New Roman" w:cs="Times New Roman"/>
          <w:color w:val="000000" w:themeColor="text1"/>
          <w:sz w:val="24"/>
          <w:szCs w:val="24"/>
        </w:rPr>
        <w:t xml:space="preserve"> (p &gt; 0.05)</w:t>
      </w:r>
      <w:r>
        <w:rPr>
          <w:rFonts w:ascii="Times New Roman" w:hAnsi="Times New Roman" w:cs="Times New Roman"/>
          <w:sz w:val="24"/>
          <w:szCs w:val="24"/>
        </w:rPr>
        <w:t>.</w:t>
      </w:r>
      <w:r w:rsidR="00220445">
        <w:rPr>
          <w:rFonts w:ascii="Times New Roman" w:hAnsi="Times New Roman" w:cs="Times New Roman"/>
          <w:sz w:val="24"/>
          <w:szCs w:val="24"/>
        </w:rPr>
        <w:t xml:space="preserve"> We speculated that a low threshold was insufficient to </w:t>
      </w:r>
      <w:r w:rsidR="00220445" w:rsidRPr="00220445">
        <w:rPr>
          <w:rFonts w:ascii="Times New Roman" w:hAnsi="Times New Roman" w:cs="Times New Roman"/>
          <w:sz w:val="24"/>
          <w:szCs w:val="24"/>
        </w:rPr>
        <w:t>eliminate the voxels with we</w:t>
      </w:r>
      <w:r w:rsidR="00220445">
        <w:rPr>
          <w:rFonts w:ascii="Times New Roman" w:hAnsi="Times New Roman" w:cs="Times New Roman"/>
          <w:sz w:val="24"/>
          <w:szCs w:val="24"/>
        </w:rPr>
        <w:t>ak correlations attributable to</w:t>
      </w:r>
      <w:r w:rsidR="00220445">
        <w:rPr>
          <w:rFonts w:ascii="Times New Roman" w:hAnsi="Times New Roman" w:cs="Times New Roman" w:hint="eastAsia"/>
          <w:sz w:val="24"/>
          <w:szCs w:val="24"/>
        </w:rPr>
        <w:t xml:space="preserve"> </w:t>
      </w:r>
      <w:r w:rsidR="00220445" w:rsidRPr="00220445">
        <w:rPr>
          <w:rFonts w:ascii="Times New Roman" w:hAnsi="Times New Roman" w:cs="Times New Roman"/>
          <w:sz w:val="24"/>
          <w:szCs w:val="24"/>
        </w:rPr>
        <w:t>signal noise</w:t>
      </w:r>
      <w:r w:rsidR="004B7994">
        <w:rPr>
          <w:rFonts w:ascii="Times New Roman" w:hAnsi="Times New Roman" w:cs="Times New Roman"/>
          <w:sz w:val="24"/>
          <w:szCs w:val="24"/>
        </w:rPr>
        <w:t xml:space="preserve"> and thus the classification performance of SVM based was interfered.</w:t>
      </w:r>
      <w:r w:rsidR="00CC684B">
        <w:rPr>
          <w:rFonts w:ascii="Times New Roman" w:hAnsi="Times New Roman" w:cs="Times New Roman"/>
          <w:sz w:val="24"/>
          <w:szCs w:val="24"/>
        </w:rPr>
        <w:t xml:space="preserve"> However, high correlation threshold of DC </w:t>
      </w:r>
      <w:r w:rsidR="00AF294F">
        <w:rPr>
          <w:rFonts w:ascii="Times New Roman" w:hAnsi="Times New Roman" w:cs="Times New Roman"/>
          <w:sz w:val="24"/>
          <w:szCs w:val="24"/>
        </w:rPr>
        <w:t>removed neural c</w:t>
      </w:r>
      <w:r w:rsidR="00552A40">
        <w:rPr>
          <w:rFonts w:ascii="Times New Roman" w:hAnsi="Times New Roman" w:cs="Times New Roman"/>
          <w:sz w:val="24"/>
          <w:szCs w:val="24"/>
        </w:rPr>
        <w:t xml:space="preserve">orrelation </w:t>
      </w:r>
      <w:r w:rsidR="00552A40">
        <w:rPr>
          <w:rFonts w:ascii="Times New Roman" w:hAnsi="Times New Roman" w:cs="Times New Roman" w:hint="eastAsia"/>
          <w:sz w:val="24"/>
          <w:szCs w:val="24"/>
        </w:rPr>
        <w:t>features</w:t>
      </w:r>
      <w:r w:rsidR="00AF294F">
        <w:rPr>
          <w:rFonts w:ascii="Times New Roman" w:hAnsi="Times New Roman" w:cs="Times New Roman"/>
          <w:sz w:val="24"/>
          <w:szCs w:val="24"/>
        </w:rPr>
        <w:t xml:space="preserve"> that potentially counted for classification of the long-term treatment outcome. Since the sample size of the present study is small and statistical power is lacked, more studies using DC of different correlation thresholds as classification features are needed to do further validation.</w:t>
      </w:r>
    </w:p>
    <w:p w:rsidR="003A4117" w:rsidRDefault="003A4117" w:rsidP="00402584">
      <w:pPr>
        <w:spacing w:line="360" w:lineRule="auto"/>
        <w:rPr>
          <w:rFonts w:ascii="Times New Roman" w:hAnsi="Times New Roman" w:cs="Times New Roman" w:hint="eastAsia"/>
          <w:sz w:val="24"/>
          <w:szCs w:val="24"/>
        </w:rPr>
      </w:pPr>
    </w:p>
    <w:p w:rsidR="0053459A" w:rsidRPr="009E3B7E" w:rsidRDefault="00E5497B" w:rsidP="00402584">
      <w:pPr>
        <w:spacing w:line="360" w:lineRule="auto"/>
        <w:rPr>
          <w:rFonts w:ascii="Times New Roman" w:hAnsi="Times New Roman" w:cs="Times New Roman"/>
          <w:sz w:val="24"/>
          <w:szCs w:val="24"/>
        </w:rPr>
      </w:pPr>
      <w:r>
        <w:rPr>
          <w:rFonts w:ascii="Times New Roman" w:hAnsi="Times New Roman" w:cs="Times New Roman"/>
          <w:sz w:val="24"/>
          <w:szCs w:val="24"/>
        </w:rPr>
        <w:t>Table S1</w:t>
      </w:r>
      <w:r w:rsidR="0053459A" w:rsidRPr="009E3B7E">
        <w:rPr>
          <w:rFonts w:ascii="Times New Roman" w:hAnsi="Times New Roman" w:cs="Times New Roman"/>
          <w:sz w:val="24"/>
          <w:szCs w:val="24"/>
        </w:rPr>
        <w:t xml:space="preserve"> Prediction of </w:t>
      </w:r>
      <w:r>
        <w:rPr>
          <w:rFonts w:ascii="Times New Roman" w:hAnsi="Times New Roman" w:cs="Times New Roman"/>
          <w:sz w:val="24"/>
          <w:szCs w:val="24"/>
        </w:rPr>
        <w:t xml:space="preserve">long-term treatment outcome using </w:t>
      </w:r>
      <w:r w:rsidR="00116467" w:rsidRPr="00FC0F52">
        <w:rPr>
          <w:rFonts w:ascii="Times New Roman" w:hAnsi="Times New Roman" w:cs="Times New Roman"/>
          <w:color w:val="000000" w:themeColor="text1"/>
          <w:sz w:val="24"/>
          <w:szCs w:val="24"/>
        </w:rPr>
        <w:t>feature combination approach</w:t>
      </w:r>
      <w:r w:rsidR="00131665">
        <w:rPr>
          <w:rFonts w:ascii="Times New Roman" w:hAnsi="Times New Roman" w:cs="Times New Roman"/>
          <w:sz w:val="24"/>
          <w:szCs w:val="24"/>
        </w:rPr>
        <w:t xml:space="preserve"> </w:t>
      </w:r>
      <w:r w:rsidR="00116467">
        <w:rPr>
          <w:rFonts w:ascii="Times New Roman" w:hAnsi="Times New Roman" w:cs="Times New Roman"/>
          <w:sz w:val="24"/>
          <w:szCs w:val="24"/>
        </w:rPr>
        <w:t xml:space="preserve">of </w:t>
      </w:r>
      <w:r w:rsidR="00D13571">
        <w:rPr>
          <w:rFonts w:ascii="Times New Roman" w:hAnsi="Times New Roman" w:cs="Times New Roman"/>
          <w:sz w:val="24"/>
          <w:szCs w:val="24"/>
        </w:rPr>
        <w:t>DC</w:t>
      </w:r>
      <w:r w:rsidR="00116467">
        <w:rPr>
          <w:rFonts w:ascii="Times New Roman" w:hAnsi="Times New Roman" w:cs="Times New Roman"/>
          <w:sz w:val="24"/>
          <w:szCs w:val="24"/>
        </w:rPr>
        <w:t xml:space="preserve"> at different thresholds and ALFF.</w:t>
      </w:r>
    </w:p>
    <w:p w:rsidR="0053459A" w:rsidRPr="00116467" w:rsidRDefault="0053459A" w:rsidP="0053459A">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26"/>
        <w:gridCol w:w="992"/>
        <w:gridCol w:w="992"/>
        <w:gridCol w:w="993"/>
        <w:gridCol w:w="1134"/>
        <w:gridCol w:w="1134"/>
      </w:tblGrid>
      <w:tr w:rsidR="00895E68" w:rsidRPr="009E3B7E" w:rsidTr="00481304">
        <w:trPr>
          <w:trHeight w:val="540"/>
        </w:trPr>
        <w:tc>
          <w:tcPr>
            <w:tcW w:w="1526" w:type="dxa"/>
            <w:vMerge w:val="restart"/>
            <w:tcBorders>
              <w:left w:val="nil"/>
              <w:right w:val="nil"/>
            </w:tcBorders>
          </w:tcPr>
          <w:p w:rsidR="00895E68" w:rsidRPr="009E3B7E" w:rsidRDefault="00116467" w:rsidP="00481304">
            <w:pPr>
              <w:rPr>
                <w:rFonts w:ascii="Times New Roman" w:hAnsi="Times New Roman" w:cs="Times New Roman"/>
                <w:sz w:val="24"/>
                <w:szCs w:val="24"/>
              </w:rPr>
            </w:pPr>
            <w:r>
              <w:rPr>
                <w:rFonts w:ascii="Times New Roman" w:hAnsi="Times New Roman" w:cs="Times New Roman"/>
                <w:sz w:val="24"/>
                <w:szCs w:val="24"/>
              </w:rPr>
              <w:t xml:space="preserve">DC </w:t>
            </w:r>
            <w:r w:rsidR="00895E68">
              <w:rPr>
                <w:rFonts w:ascii="Times New Roman" w:hAnsi="Times New Roman" w:cs="Times New Roman"/>
                <w:sz w:val="24"/>
                <w:szCs w:val="24"/>
              </w:rPr>
              <w:t>Threshold</w:t>
            </w:r>
          </w:p>
        </w:tc>
        <w:tc>
          <w:tcPr>
            <w:tcW w:w="5245" w:type="dxa"/>
            <w:gridSpan w:val="5"/>
            <w:tcBorders>
              <w:left w:val="nil"/>
              <w:bottom w:val="single" w:sz="4" w:space="0" w:color="auto"/>
              <w:right w:val="nil"/>
            </w:tcBorders>
          </w:tcPr>
          <w:p w:rsidR="00895E68" w:rsidRPr="009E3B7E" w:rsidRDefault="00895E68" w:rsidP="00481304">
            <w:pPr>
              <w:jc w:val="center"/>
              <w:rPr>
                <w:rFonts w:ascii="Times New Roman" w:hAnsi="Times New Roman" w:cs="Times New Roman"/>
                <w:sz w:val="24"/>
                <w:szCs w:val="24"/>
              </w:rPr>
            </w:pPr>
            <w:r w:rsidRPr="009E3B7E">
              <w:rPr>
                <w:rFonts w:ascii="Times New Roman" w:hAnsi="Times New Roman" w:cs="Times New Roman"/>
                <w:sz w:val="24"/>
                <w:szCs w:val="24"/>
              </w:rPr>
              <w:t>Pre-treatment</w:t>
            </w:r>
            <w:r w:rsidR="00FE783E">
              <w:rPr>
                <w:rFonts w:ascii="Times New Roman" w:hAnsi="Times New Roman" w:cs="Times New Roman"/>
                <w:sz w:val="24"/>
                <w:szCs w:val="24"/>
              </w:rPr>
              <w:t xml:space="preserve"> MRI </w:t>
            </w:r>
          </w:p>
        </w:tc>
      </w:tr>
      <w:tr w:rsidR="00895E68" w:rsidRPr="009E3B7E" w:rsidTr="00481304">
        <w:trPr>
          <w:trHeight w:val="563"/>
        </w:trPr>
        <w:tc>
          <w:tcPr>
            <w:tcW w:w="1526" w:type="dxa"/>
            <w:vMerge/>
            <w:tcBorders>
              <w:left w:val="nil"/>
              <w:bottom w:val="single" w:sz="4" w:space="0" w:color="auto"/>
              <w:right w:val="nil"/>
            </w:tcBorders>
          </w:tcPr>
          <w:p w:rsidR="00895E68" w:rsidRPr="009E3B7E" w:rsidRDefault="00895E68" w:rsidP="00481304">
            <w:pPr>
              <w:rPr>
                <w:rFonts w:ascii="Times New Roman" w:hAnsi="Times New Roman" w:cs="Times New Roman"/>
                <w:sz w:val="24"/>
                <w:szCs w:val="24"/>
              </w:rPr>
            </w:pPr>
          </w:p>
        </w:tc>
        <w:tc>
          <w:tcPr>
            <w:tcW w:w="992" w:type="dxa"/>
            <w:tcBorders>
              <w:left w:val="nil"/>
              <w:bottom w:val="single" w:sz="4" w:space="0" w:color="auto"/>
              <w:right w:val="nil"/>
            </w:tcBorders>
          </w:tcPr>
          <w:p w:rsidR="00895E68" w:rsidRPr="009E3B7E" w:rsidRDefault="00895E68" w:rsidP="00481304">
            <w:pPr>
              <w:rPr>
                <w:rFonts w:ascii="Times New Roman" w:hAnsi="Times New Roman" w:cs="Times New Roman"/>
                <w:sz w:val="24"/>
                <w:szCs w:val="24"/>
              </w:rPr>
            </w:pPr>
            <w:r w:rsidRPr="009E3B7E">
              <w:rPr>
                <w:rFonts w:ascii="Times New Roman" w:hAnsi="Times New Roman" w:cs="Times New Roman"/>
                <w:sz w:val="24"/>
                <w:szCs w:val="24"/>
              </w:rPr>
              <w:t>TA (%)</w:t>
            </w:r>
          </w:p>
        </w:tc>
        <w:tc>
          <w:tcPr>
            <w:tcW w:w="992" w:type="dxa"/>
            <w:tcBorders>
              <w:left w:val="nil"/>
              <w:bottom w:val="single" w:sz="4" w:space="0" w:color="auto"/>
              <w:right w:val="nil"/>
            </w:tcBorders>
          </w:tcPr>
          <w:p w:rsidR="00895E68" w:rsidRPr="009E3B7E" w:rsidRDefault="00895E68" w:rsidP="00481304">
            <w:pPr>
              <w:jc w:val="center"/>
              <w:rPr>
                <w:rFonts w:ascii="Times New Roman" w:hAnsi="Times New Roman" w:cs="Times New Roman"/>
                <w:sz w:val="24"/>
                <w:szCs w:val="24"/>
              </w:rPr>
            </w:pPr>
            <w:r w:rsidRPr="009E3B7E">
              <w:rPr>
                <w:rFonts w:ascii="Times New Roman" w:hAnsi="Times New Roman" w:cs="Times New Roman"/>
                <w:sz w:val="24"/>
                <w:szCs w:val="24"/>
              </w:rPr>
              <w:t>SEN (%)</w:t>
            </w:r>
          </w:p>
        </w:tc>
        <w:tc>
          <w:tcPr>
            <w:tcW w:w="993" w:type="dxa"/>
            <w:tcBorders>
              <w:left w:val="nil"/>
              <w:bottom w:val="single" w:sz="4" w:space="0" w:color="auto"/>
              <w:right w:val="nil"/>
            </w:tcBorders>
          </w:tcPr>
          <w:p w:rsidR="00895E68" w:rsidRPr="009E3B7E" w:rsidRDefault="00895E68" w:rsidP="00481304">
            <w:pPr>
              <w:jc w:val="center"/>
              <w:rPr>
                <w:rFonts w:ascii="Times New Roman" w:hAnsi="Times New Roman" w:cs="Times New Roman"/>
                <w:sz w:val="24"/>
                <w:szCs w:val="24"/>
              </w:rPr>
            </w:pPr>
            <w:r w:rsidRPr="009E3B7E">
              <w:rPr>
                <w:rFonts w:ascii="Times New Roman" w:hAnsi="Times New Roman" w:cs="Times New Roman"/>
                <w:sz w:val="24"/>
                <w:szCs w:val="24"/>
              </w:rPr>
              <w:t>SPE (%)</w:t>
            </w:r>
          </w:p>
        </w:tc>
        <w:tc>
          <w:tcPr>
            <w:tcW w:w="1134" w:type="dxa"/>
            <w:tcBorders>
              <w:left w:val="nil"/>
              <w:bottom w:val="single" w:sz="4" w:space="0" w:color="auto"/>
              <w:right w:val="nil"/>
            </w:tcBorders>
          </w:tcPr>
          <w:p w:rsidR="00895E68" w:rsidRPr="009E3B7E" w:rsidRDefault="00895E68" w:rsidP="00481304">
            <w:pPr>
              <w:jc w:val="center"/>
              <w:rPr>
                <w:rFonts w:ascii="Times New Roman" w:hAnsi="Times New Roman" w:cs="Times New Roman"/>
                <w:sz w:val="24"/>
                <w:szCs w:val="24"/>
              </w:rPr>
            </w:pPr>
            <w:r w:rsidRPr="009E3B7E">
              <w:rPr>
                <w:rFonts w:ascii="Times New Roman" w:hAnsi="Times New Roman" w:cs="Times New Roman"/>
                <w:sz w:val="24"/>
                <w:szCs w:val="24"/>
              </w:rPr>
              <w:t>AUC value</w:t>
            </w:r>
          </w:p>
        </w:tc>
        <w:tc>
          <w:tcPr>
            <w:tcW w:w="1134" w:type="dxa"/>
            <w:tcBorders>
              <w:left w:val="nil"/>
              <w:bottom w:val="single" w:sz="4" w:space="0" w:color="auto"/>
              <w:right w:val="nil"/>
            </w:tcBorders>
          </w:tcPr>
          <w:p w:rsidR="00895E68" w:rsidRPr="009E3B7E" w:rsidRDefault="00895E68" w:rsidP="00481304">
            <w:pPr>
              <w:jc w:val="center"/>
              <w:rPr>
                <w:rFonts w:ascii="Times New Roman" w:hAnsi="Times New Roman" w:cs="Times New Roman"/>
                <w:sz w:val="24"/>
                <w:szCs w:val="24"/>
              </w:rPr>
            </w:pPr>
            <w:r w:rsidRPr="00C764E1">
              <w:rPr>
                <w:rFonts w:ascii="Times New Roman" w:hAnsi="Times New Roman" w:cs="Times New Roman"/>
                <w:sz w:val="24"/>
                <w:szCs w:val="24"/>
              </w:rPr>
              <w:t>p-</w:t>
            </w:r>
            <w:r w:rsidRPr="009E3B7E">
              <w:rPr>
                <w:rFonts w:ascii="Times New Roman" w:hAnsi="Times New Roman" w:cs="Times New Roman"/>
                <w:sz w:val="24"/>
                <w:szCs w:val="24"/>
              </w:rPr>
              <w:t>value</w:t>
            </w:r>
          </w:p>
        </w:tc>
      </w:tr>
      <w:tr w:rsidR="00895E68" w:rsidRPr="009E3B7E" w:rsidTr="00481304">
        <w:trPr>
          <w:trHeight w:val="563"/>
        </w:trPr>
        <w:tc>
          <w:tcPr>
            <w:tcW w:w="1526" w:type="dxa"/>
            <w:tcBorders>
              <w:top w:val="single" w:sz="4" w:space="0" w:color="auto"/>
              <w:left w:val="nil"/>
              <w:bottom w:val="nil"/>
              <w:right w:val="nil"/>
            </w:tcBorders>
          </w:tcPr>
          <w:p w:rsidR="00895E68" w:rsidRPr="009E3B7E" w:rsidRDefault="00895E68" w:rsidP="00481304">
            <w:pPr>
              <w:rPr>
                <w:rFonts w:ascii="Times New Roman" w:hAnsi="Times New Roman" w:cs="Times New Roman"/>
                <w:sz w:val="24"/>
                <w:szCs w:val="24"/>
              </w:rPr>
            </w:pPr>
            <w:r>
              <w:rPr>
                <w:rFonts w:ascii="Times New Roman" w:hAnsi="Times New Roman" w:cs="Times New Roman"/>
                <w:sz w:val="24"/>
                <w:szCs w:val="24"/>
              </w:rPr>
              <w:t>0.15</w:t>
            </w:r>
          </w:p>
        </w:tc>
        <w:tc>
          <w:tcPr>
            <w:tcW w:w="992" w:type="dxa"/>
            <w:tcBorders>
              <w:left w:val="nil"/>
              <w:bottom w:val="nil"/>
              <w:right w:val="nil"/>
            </w:tcBorders>
          </w:tcPr>
          <w:p w:rsidR="00895E68" w:rsidRPr="009E3B7E" w:rsidRDefault="000B6307" w:rsidP="00481304">
            <w:pPr>
              <w:rPr>
                <w:rFonts w:ascii="Times New Roman" w:hAnsi="Times New Roman" w:cs="Times New Roman"/>
                <w:sz w:val="24"/>
                <w:szCs w:val="24"/>
              </w:rPr>
            </w:pPr>
            <w:r>
              <w:rPr>
                <w:rFonts w:ascii="Times New Roman" w:hAnsi="Times New Roman" w:cs="Times New Roman"/>
                <w:sz w:val="24"/>
                <w:szCs w:val="24"/>
              </w:rPr>
              <w:t>60</w:t>
            </w:r>
            <w:r w:rsidR="00895E68" w:rsidRPr="009E3B7E">
              <w:rPr>
                <w:rFonts w:ascii="Times New Roman" w:hAnsi="Times New Roman" w:cs="Times New Roman"/>
                <w:sz w:val="24"/>
                <w:szCs w:val="24"/>
              </w:rPr>
              <w:t>.00</w:t>
            </w:r>
          </w:p>
        </w:tc>
        <w:tc>
          <w:tcPr>
            <w:tcW w:w="992" w:type="dxa"/>
            <w:tcBorders>
              <w:left w:val="nil"/>
              <w:bottom w:val="nil"/>
              <w:right w:val="nil"/>
            </w:tcBorders>
          </w:tcPr>
          <w:p w:rsidR="00895E68" w:rsidRPr="009E3B7E" w:rsidRDefault="000B6307" w:rsidP="000B6307">
            <w:pPr>
              <w:jc w:val="center"/>
              <w:rPr>
                <w:rFonts w:ascii="Times New Roman" w:hAnsi="Times New Roman" w:cs="Times New Roman"/>
                <w:sz w:val="24"/>
                <w:szCs w:val="24"/>
              </w:rPr>
            </w:pPr>
            <w:r>
              <w:rPr>
                <w:rFonts w:ascii="Times New Roman" w:hAnsi="Times New Roman" w:cs="Times New Roman"/>
                <w:sz w:val="24"/>
                <w:szCs w:val="24"/>
              </w:rPr>
              <w:t>50</w:t>
            </w:r>
            <w:r w:rsidR="00895E68" w:rsidRPr="009E3B7E">
              <w:rPr>
                <w:rFonts w:ascii="Times New Roman" w:hAnsi="Times New Roman" w:cs="Times New Roman"/>
                <w:sz w:val="24"/>
                <w:szCs w:val="24"/>
              </w:rPr>
              <w:t>.</w:t>
            </w:r>
            <w:r>
              <w:rPr>
                <w:rFonts w:ascii="Times New Roman" w:hAnsi="Times New Roman" w:cs="Times New Roman"/>
                <w:sz w:val="24"/>
                <w:szCs w:val="24"/>
              </w:rPr>
              <w:t>00</w:t>
            </w:r>
          </w:p>
        </w:tc>
        <w:tc>
          <w:tcPr>
            <w:tcW w:w="993" w:type="dxa"/>
            <w:tcBorders>
              <w:left w:val="nil"/>
              <w:bottom w:val="nil"/>
              <w:right w:val="nil"/>
            </w:tcBorders>
          </w:tcPr>
          <w:p w:rsidR="00895E68" w:rsidRPr="009E3B7E" w:rsidRDefault="00895E68" w:rsidP="000B6307">
            <w:pPr>
              <w:jc w:val="center"/>
              <w:rPr>
                <w:rFonts w:ascii="Times New Roman" w:hAnsi="Times New Roman" w:cs="Times New Roman"/>
                <w:sz w:val="24"/>
                <w:szCs w:val="24"/>
              </w:rPr>
            </w:pPr>
            <w:r w:rsidRPr="009E3B7E">
              <w:rPr>
                <w:rFonts w:ascii="Times New Roman" w:hAnsi="Times New Roman" w:cs="Times New Roman"/>
                <w:sz w:val="24"/>
                <w:szCs w:val="24"/>
              </w:rPr>
              <w:t>6</w:t>
            </w:r>
            <w:r w:rsidR="000B6307">
              <w:rPr>
                <w:rFonts w:ascii="Times New Roman" w:hAnsi="Times New Roman" w:cs="Times New Roman"/>
                <w:sz w:val="24"/>
                <w:szCs w:val="24"/>
              </w:rPr>
              <w:t>8.18</w:t>
            </w:r>
          </w:p>
        </w:tc>
        <w:tc>
          <w:tcPr>
            <w:tcW w:w="1134" w:type="dxa"/>
            <w:tcBorders>
              <w:left w:val="nil"/>
              <w:bottom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.56</w:t>
            </w:r>
          </w:p>
        </w:tc>
        <w:tc>
          <w:tcPr>
            <w:tcW w:w="1134" w:type="dxa"/>
            <w:tcBorders>
              <w:top w:val="single" w:sz="4" w:space="0" w:color="auto"/>
              <w:left w:val="nil"/>
              <w:bottom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.074</w:t>
            </w:r>
          </w:p>
        </w:tc>
      </w:tr>
      <w:tr w:rsidR="00895E68" w:rsidRPr="009E3B7E" w:rsidTr="00481304">
        <w:trPr>
          <w:trHeight w:val="540"/>
        </w:trPr>
        <w:tc>
          <w:tcPr>
            <w:tcW w:w="1526" w:type="dxa"/>
            <w:tcBorders>
              <w:top w:val="nil"/>
              <w:left w:val="nil"/>
              <w:bottom w:val="nil"/>
              <w:right w:val="nil"/>
            </w:tcBorders>
          </w:tcPr>
          <w:p w:rsidR="00895E68" w:rsidRPr="009E3B7E" w:rsidRDefault="00895E68" w:rsidP="00481304">
            <w:pPr>
              <w:rPr>
                <w:rFonts w:ascii="Times New Roman" w:hAnsi="Times New Roman" w:cs="Times New Roman"/>
                <w:sz w:val="24"/>
                <w:szCs w:val="24"/>
              </w:rPr>
            </w:pPr>
            <w:r>
              <w:rPr>
                <w:rFonts w:ascii="Times New Roman" w:hAnsi="Times New Roman" w:cs="Times New Roman"/>
                <w:sz w:val="24"/>
                <w:szCs w:val="24"/>
              </w:rPr>
              <w:lastRenderedPageBreak/>
              <w:t>0.2</w:t>
            </w:r>
            <w:r w:rsidR="00402584">
              <w:rPr>
                <w:rFonts w:ascii="Times New Roman" w:hAnsi="Times New Roman" w:cs="Times New Roman"/>
                <w:sz w:val="24"/>
                <w:szCs w:val="24"/>
              </w:rPr>
              <w:t>0</w:t>
            </w:r>
          </w:p>
        </w:tc>
        <w:tc>
          <w:tcPr>
            <w:tcW w:w="992" w:type="dxa"/>
            <w:tcBorders>
              <w:top w:val="nil"/>
              <w:left w:val="nil"/>
              <w:bottom w:val="nil"/>
              <w:right w:val="nil"/>
            </w:tcBorders>
          </w:tcPr>
          <w:p w:rsidR="00895E68" w:rsidRPr="009E3B7E" w:rsidRDefault="00895E68" w:rsidP="00481304">
            <w:pPr>
              <w:rPr>
                <w:rFonts w:ascii="Times New Roman" w:hAnsi="Times New Roman" w:cs="Times New Roman"/>
                <w:sz w:val="24"/>
                <w:szCs w:val="24"/>
              </w:rPr>
            </w:pPr>
            <w:r>
              <w:rPr>
                <w:rFonts w:ascii="Times New Roman" w:hAnsi="Times New Roman" w:cs="Times New Roman"/>
                <w:sz w:val="24"/>
                <w:szCs w:val="24"/>
              </w:rPr>
              <w:t>60.00</w:t>
            </w:r>
          </w:p>
        </w:tc>
        <w:tc>
          <w:tcPr>
            <w:tcW w:w="992" w:type="dxa"/>
            <w:tcBorders>
              <w:top w:val="nil"/>
              <w:left w:val="nil"/>
              <w:bottom w:val="nil"/>
              <w:right w:val="nil"/>
            </w:tcBorders>
          </w:tcPr>
          <w:p w:rsidR="00895E68" w:rsidRPr="009E3B7E" w:rsidRDefault="00895E68" w:rsidP="00895E68">
            <w:pPr>
              <w:jc w:val="center"/>
              <w:rPr>
                <w:rFonts w:ascii="Times New Roman" w:hAnsi="Times New Roman" w:cs="Times New Roman"/>
                <w:sz w:val="24"/>
                <w:szCs w:val="24"/>
              </w:rPr>
            </w:pPr>
            <w:r>
              <w:rPr>
                <w:rFonts w:ascii="Times New Roman" w:hAnsi="Times New Roman" w:cs="Times New Roman"/>
                <w:sz w:val="24"/>
                <w:szCs w:val="24"/>
              </w:rPr>
              <w:t>50.00</w:t>
            </w:r>
          </w:p>
        </w:tc>
        <w:tc>
          <w:tcPr>
            <w:tcW w:w="993" w:type="dxa"/>
            <w:tcBorders>
              <w:top w:val="nil"/>
              <w:left w:val="nil"/>
              <w:bottom w:val="nil"/>
              <w:right w:val="nil"/>
            </w:tcBorders>
          </w:tcPr>
          <w:p w:rsidR="00895E68" w:rsidRPr="009E3B7E" w:rsidRDefault="00895E68" w:rsidP="00481304">
            <w:pPr>
              <w:jc w:val="center"/>
              <w:rPr>
                <w:rFonts w:ascii="Times New Roman" w:hAnsi="Times New Roman" w:cs="Times New Roman"/>
                <w:sz w:val="24"/>
                <w:szCs w:val="24"/>
              </w:rPr>
            </w:pPr>
            <w:r>
              <w:rPr>
                <w:rFonts w:ascii="Times New Roman" w:hAnsi="Times New Roman" w:cs="Times New Roman"/>
                <w:sz w:val="24"/>
                <w:szCs w:val="24"/>
              </w:rPr>
              <w:t>68.18</w:t>
            </w:r>
          </w:p>
        </w:tc>
        <w:tc>
          <w:tcPr>
            <w:tcW w:w="1134" w:type="dxa"/>
            <w:tcBorders>
              <w:top w:val="nil"/>
              <w:left w:val="nil"/>
              <w:bottom w:val="nil"/>
              <w:right w:val="nil"/>
            </w:tcBorders>
          </w:tcPr>
          <w:p w:rsidR="00895E68" w:rsidRPr="009E3B7E" w:rsidRDefault="00895E68" w:rsidP="00481304">
            <w:pPr>
              <w:jc w:val="center"/>
              <w:rPr>
                <w:rFonts w:ascii="Times New Roman" w:hAnsi="Times New Roman" w:cs="Times New Roman"/>
                <w:sz w:val="24"/>
                <w:szCs w:val="24"/>
              </w:rPr>
            </w:pPr>
            <w:r>
              <w:rPr>
                <w:rFonts w:ascii="Times New Roman" w:hAnsi="Times New Roman" w:cs="Times New Roman"/>
                <w:sz w:val="24"/>
                <w:szCs w:val="24"/>
              </w:rPr>
              <w:t>0.56</w:t>
            </w:r>
          </w:p>
        </w:tc>
        <w:tc>
          <w:tcPr>
            <w:tcW w:w="1134" w:type="dxa"/>
            <w:tcBorders>
              <w:top w:val="nil"/>
              <w:left w:val="nil"/>
              <w:bottom w:val="nil"/>
              <w:right w:val="nil"/>
            </w:tcBorders>
          </w:tcPr>
          <w:p w:rsidR="00895E68" w:rsidRPr="009E3B7E" w:rsidRDefault="00895E68" w:rsidP="00481304">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.065</w:t>
            </w:r>
          </w:p>
        </w:tc>
      </w:tr>
      <w:tr w:rsidR="00895E68" w:rsidRPr="009E3B7E" w:rsidTr="00895E68">
        <w:trPr>
          <w:trHeight w:val="588"/>
        </w:trPr>
        <w:tc>
          <w:tcPr>
            <w:tcW w:w="1526" w:type="dxa"/>
            <w:tcBorders>
              <w:top w:val="nil"/>
              <w:left w:val="nil"/>
              <w:bottom w:val="nil"/>
              <w:right w:val="nil"/>
            </w:tcBorders>
          </w:tcPr>
          <w:p w:rsidR="00895E68" w:rsidRPr="009E3B7E" w:rsidRDefault="00895E68" w:rsidP="00481304">
            <w:pPr>
              <w:rPr>
                <w:rFonts w:ascii="Times New Roman" w:hAnsi="Times New Roman" w:cs="Times New Roman"/>
                <w:sz w:val="24"/>
                <w:szCs w:val="24"/>
              </w:rPr>
            </w:pPr>
            <w:r>
              <w:rPr>
                <w:rFonts w:ascii="Times New Roman" w:hAnsi="Times New Roman" w:cs="Times New Roman"/>
                <w:sz w:val="24"/>
                <w:szCs w:val="24"/>
              </w:rPr>
              <w:t>0.25</w:t>
            </w:r>
          </w:p>
        </w:tc>
        <w:tc>
          <w:tcPr>
            <w:tcW w:w="992" w:type="dxa"/>
            <w:tcBorders>
              <w:top w:val="nil"/>
              <w:left w:val="nil"/>
              <w:bottom w:val="nil"/>
              <w:right w:val="nil"/>
            </w:tcBorders>
          </w:tcPr>
          <w:p w:rsidR="00895E68" w:rsidRPr="009E3B7E" w:rsidRDefault="00895E68" w:rsidP="00481304">
            <w:pPr>
              <w:rPr>
                <w:rFonts w:ascii="Times New Roman" w:hAnsi="Times New Roman" w:cs="Times New Roman"/>
                <w:sz w:val="24"/>
                <w:szCs w:val="24"/>
              </w:rPr>
            </w:pPr>
            <w:r w:rsidRPr="009E3B7E">
              <w:rPr>
                <w:rFonts w:ascii="Times New Roman" w:hAnsi="Times New Roman" w:cs="Times New Roman"/>
                <w:sz w:val="24"/>
                <w:szCs w:val="24"/>
              </w:rPr>
              <w:t>72.50</w:t>
            </w:r>
          </w:p>
        </w:tc>
        <w:tc>
          <w:tcPr>
            <w:tcW w:w="992" w:type="dxa"/>
            <w:tcBorders>
              <w:top w:val="nil"/>
              <w:left w:val="nil"/>
              <w:bottom w:val="nil"/>
              <w:right w:val="nil"/>
            </w:tcBorders>
          </w:tcPr>
          <w:p w:rsidR="00895E68" w:rsidRPr="009E3B7E" w:rsidRDefault="00895E68" w:rsidP="00481304">
            <w:pPr>
              <w:jc w:val="center"/>
              <w:rPr>
                <w:rFonts w:ascii="Times New Roman" w:hAnsi="Times New Roman" w:cs="Times New Roman"/>
                <w:sz w:val="24"/>
                <w:szCs w:val="24"/>
              </w:rPr>
            </w:pPr>
            <w:r w:rsidRPr="009E3B7E">
              <w:rPr>
                <w:rFonts w:ascii="Times New Roman" w:hAnsi="Times New Roman" w:cs="Times New Roman"/>
                <w:sz w:val="24"/>
                <w:szCs w:val="24"/>
              </w:rPr>
              <w:t>66.67</w:t>
            </w:r>
          </w:p>
        </w:tc>
        <w:tc>
          <w:tcPr>
            <w:tcW w:w="993" w:type="dxa"/>
            <w:tcBorders>
              <w:top w:val="nil"/>
              <w:left w:val="nil"/>
              <w:bottom w:val="nil"/>
              <w:right w:val="nil"/>
            </w:tcBorders>
          </w:tcPr>
          <w:p w:rsidR="00895E68" w:rsidRPr="009E3B7E" w:rsidRDefault="00895E68" w:rsidP="00481304">
            <w:pPr>
              <w:jc w:val="center"/>
              <w:rPr>
                <w:rFonts w:ascii="Times New Roman" w:hAnsi="Times New Roman" w:cs="Times New Roman"/>
                <w:sz w:val="24"/>
                <w:szCs w:val="24"/>
              </w:rPr>
            </w:pPr>
            <w:r w:rsidRPr="009E3B7E">
              <w:rPr>
                <w:rFonts w:ascii="Times New Roman" w:hAnsi="Times New Roman" w:cs="Times New Roman"/>
                <w:sz w:val="24"/>
                <w:szCs w:val="24"/>
              </w:rPr>
              <w:t>77.27</w:t>
            </w:r>
          </w:p>
        </w:tc>
        <w:tc>
          <w:tcPr>
            <w:tcW w:w="1134" w:type="dxa"/>
            <w:tcBorders>
              <w:top w:val="nil"/>
              <w:left w:val="nil"/>
              <w:bottom w:val="nil"/>
              <w:right w:val="nil"/>
            </w:tcBorders>
          </w:tcPr>
          <w:p w:rsidR="00895E68" w:rsidRPr="009E3B7E" w:rsidRDefault="00895E68" w:rsidP="00481304">
            <w:pPr>
              <w:jc w:val="center"/>
              <w:rPr>
                <w:rFonts w:ascii="Times New Roman" w:hAnsi="Times New Roman" w:cs="Times New Roman"/>
                <w:sz w:val="24"/>
                <w:szCs w:val="24"/>
              </w:rPr>
            </w:pPr>
            <w:r w:rsidRPr="009E3B7E">
              <w:rPr>
                <w:rFonts w:ascii="Times New Roman" w:hAnsi="Times New Roman" w:cs="Times New Roman"/>
                <w:sz w:val="24"/>
                <w:szCs w:val="24"/>
              </w:rPr>
              <w:t>0.72</w:t>
            </w:r>
          </w:p>
        </w:tc>
        <w:tc>
          <w:tcPr>
            <w:tcW w:w="1134" w:type="dxa"/>
            <w:tcBorders>
              <w:top w:val="nil"/>
              <w:left w:val="nil"/>
              <w:bottom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.004</w:t>
            </w:r>
          </w:p>
        </w:tc>
      </w:tr>
      <w:tr w:rsidR="00895E68" w:rsidRPr="009E3B7E" w:rsidTr="00895E68">
        <w:trPr>
          <w:trHeight w:val="588"/>
        </w:trPr>
        <w:tc>
          <w:tcPr>
            <w:tcW w:w="1526" w:type="dxa"/>
            <w:tcBorders>
              <w:top w:val="nil"/>
              <w:left w:val="nil"/>
              <w:bottom w:val="nil"/>
              <w:right w:val="nil"/>
            </w:tcBorders>
          </w:tcPr>
          <w:p w:rsidR="00895E68" w:rsidRDefault="00895E68" w:rsidP="00481304">
            <w:pP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.30</w:t>
            </w:r>
          </w:p>
        </w:tc>
        <w:tc>
          <w:tcPr>
            <w:tcW w:w="992" w:type="dxa"/>
            <w:tcBorders>
              <w:top w:val="nil"/>
              <w:left w:val="nil"/>
              <w:bottom w:val="nil"/>
              <w:right w:val="nil"/>
            </w:tcBorders>
          </w:tcPr>
          <w:p w:rsidR="00895E68" w:rsidRPr="009E3B7E" w:rsidRDefault="00895E68" w:rsidP="00481304">
            <w:pPr>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7.50</w:t>
            </w:r>
          </w:p>
        </w:tc>
        <w:tc>
          <w:tcPr>
            <w:tcW w:w="992" w:type="dxa"/>
            <w:tcBorders>
              <w:top w:val="nil"/>
              <w:left w:val="nil"/>
              <w:bottom w:val="nil"/>
              <w:right w:val="nil"/>
            </w:tcBorders>
          </w:tcPr>
          <w:p w:rsidR="00895E68" w:rsidRPr="009E3B7E" w:rsidRDefault="00895E68" w:rsidP="00481304">
            <w:pPr>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4.44</w:t>
            </w:r>
          </w:p>
        </w:tc>
        <w:tc>
          <w:tcPr>
            <w:tcW w:w="993" w:type="dxa"/>
            <w:tcBorders>
              <w:top w:val="nil"/>
              <w:left w:val="nil"/>
              <w:bottom w:val="nil"/>
              <w:right w:val="nil"/>
            </w:tcBorders>
          </w:tcPr>
          <w:p w:rsidR="00895E68" w:rsidRPr="009E3B7E" w:rsidRDefault="00895E68" w:rsidP="00481304">
            <w:pPr>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8.18</w:t>
            </w:r>
          </w:p>
        </w:tc>
        <w:tc>
          <w:tcPr>
            <w:tcW w:w="1134" w:type="dxa"/>
            <w:tcBorders>
              <w:top w:val="nil"/>
              <w:left w:val="nil"/>
              <w:bottom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.55</w:t>
            </w:r>
          </w:p>
        </w:tc>
        <w:tc>
          <w:tcPr>
            <w:tcW w:w="1134" w:type="dxa"/>
            <w:tcBorders>
              <w:top w:val="nil"/>
              <w:left w:val="nil"/>
              <w:bottom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.109</w:t>
            </w:r>
          </w:p>
        </w:tc>
      </w:tr>
      <w:tr w:rsidR="00895E68" w:rsidRPr="009E3B7E" w:rsidTr="00481304">
        <w:trPr>
          <w:trHeight w:val="588"/>
        </w:trPr>
        <w:tc>
          <w:tcPr>
            <w:tcW w:w="1526" w:type="dxa"/>
            <w:tcBorders>
              <w:top w:val="nil"/>
              <w:left w:val="nil"/>
              <w:bottom w:val="single" w:sz="4" w:space="0" w:color="auto"/>
              <w:right w:val="nil"/>
            </w:tcBorders>
          </w:tcPr>
          <w:p w:rsidR="00895E68" w:rsidRDefault="00895E68" w:rsidP="00481304">
            <w:pP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.35</w:t>
            </w:r>
          </w:p>
        </w:tc>
        <w:tc>
          <w:tcPr>
            <w:tcW w:w="992" w:type="dxa"/>
            <w:tcBorders>
              <w:top w:val="nil"/>
              <w:left w:val="nil"/>
              <w:right w:val="nil"/>
            </w:tcBorders>
          </w:tcPr>
          <w:p w:rsidR="00895E68" w:rsidRPr="009E3B7E" w:rsidRDefault="000B6307" w:rsidP="00481304">
            <w:pPr>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5.00</w:t>
            </w:r>
          </w:p>
        </w:tc>
        <w:tc>
          <w:tcPr>
            <w:tcW w:w="992" w:type="dxa"/>
            <w:tcBorders>
              <w:top w:val="nil"/>
              <w:left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8.89</w:t>
            </w:r>
          </w:p>
        </w:tc>
        <w:tc>
          <w:tcPr>
            <w:tcW w:w="993" w:type="dxa"/>
            <w:tcBorders>
              <w:top w:val="nil"/>
              <w:left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8.18</w:t>
            </w:r>
          </w:p>
        </w:tc>
        <w:tc>
          <w:tcPr>
            <w:tcW w:w="1134" w:type="dxa"/>
            <w:tcBorders>
              <w:top w:val="nil"/>
              <w:left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.55</w:t>
            </w:r>
          </w:p>
        </w:tc>
        <w:tc>
          <w:tcPr>
            <w:tcW w:w="1134" w:type="dxa"/>
            <w:tcBorders>
              <w:top w:val="nil"/>
              <w:left w:val="nil"/>
              <w:right w:val="nil"/>
            </w:tcBorders>
          </w:tcPr>
          <w:p w:rsidR="00895E68" w:rsidRPr="009E3B7E" w:rsidRDefault="000B6307" w:rsidP="00481304">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.156</w:t>
            </w:r>
          </w:p>
        </w:tc>
      </w:tr>
    </w:tbl>
    <w:p w:rsidR="0053459A" w:rsidRPr="009E3B7E" w:rsidRDefault="0053459A" w:rsidP="0053459A">
      <w:pPr>
        <w:rPr>
          <w:rFonts w:ascii="Times New Roman" w:hAnsi="Times New Roman" w:cs="Times New Roman"/>
          <w:sz w:val="24"/>
          <w:szCs w:val="24"/>
        </w:rPr>
      </w:pPr>
    </w:p>
    <w:p w:rsidR="0053459A" w:rsidRPr="009E3B7E" w:rsidRDefault="00116467" w:rsidP="00402584">
      <w:pPr>
        <w:spacing w:line="360" w:lineRule="auto"/>
        <w:rPr>
          <w:rFonts w:ascii="Times New Roman" w:hAnsi="Times New Roman" w:cs="Times New Roman"/>
          <w:sz w:val="24"/>
          <w:szCs w:val="24"/>
        </w:rPr>
      </w:pPr>
      <w:r>
        <w:rPr>
          <w:rFonts w:ascii="Times New Roman" w:hAnsi="Times New Roman" w:cs="Times New Roman"/>
          <w:sz w:val="24"/>
          <w:szCs w:val="24"/>
        </w:rPr>
        <w:t xml:space="preserve">DC, degree centrality; ALFF </w:t>
      </w:r>
      <w:r w:rsidR="0053459A" w:rsidRPr="009E3B7E">
        <w:rPr>
          <w:rFonts w:ascii="Times New Roman" w:hAnsi="Times New Roman" w:cs="Times New Roman"/>
          <w:sz w:val="24"/>
          <w:szCs w:val="24"/>
        </w:rPr>
        <w:t>TA, total accuracy; SEN, sensitivity; SPE, specificity; AUC, area under receiver operating characteristic curve.</w:t>
      </w:r>
    </w:p>
    <w:p w:rsidR="00D2569E" w:rsidRDefault="00D2569E"/>
    <w:bookmarkEnd w:id="0"/>
    <w:p w:rsidR="00402584" w:rsidRPr="0053459A" w:rsidRDefault="00402584"/>
    <w:sectPr w:rsidR="00402584" w:rsidRPr="0053459A" w:rsidSect="00D135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vP7C2E">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8C"/>
    <w:rsid w:val="000779DB"/>
    <w:rsid w:val="000B6307"/>
    <w:rsid w:val="00116467"/>
    <w:rsid w:val="00124B3F"/>
    <w:rsid w:val="00131665"/>
    <w:rsid w:val="00220445"/>
    <w:rsid w:val="002A6F36"/>
    <w:rsid w:val="003A4117"/>
    <w:rsid w:val="003D5016"/>
    <w:rsid w:val="00402584"/>
    <w:rsid w:val="004B7994"/>
    <w:rsid w:val="004E618C"/>
    <w:rsid w:val="0053459A"/>
    <w:rsid w:val="00552A40"/>
    <w:rsid w:val="00883290"/>
    <w:rsid w:val="00895E68"/>
    <w:rsid w:val="00A40712"/>
    <w:rsid w:val="00AF294F"/>
    <w:rsid w:val="00BA5B32"/>
    <w:rsid w:val="00C01352"/>
    <w:rsid w:val="00CC684B"/>
    <w:rsid w:val="00D13571"/>
    <w:rsid w:val="00D2569E"/>
    <w:rsid w:val="00DE5289"/>
    <w:rsid w:val="00E5497B"/>
    <w:rsid w:val="00F66149"/>
    <w:rsid w:val="00FE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C914"/>
  <w15:chartTrackingRefBased/>
  <w15:docId w15:val="{2E63BDB5-5C34-4110-BF65-E06D5E3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9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02584"/>
    <w:rPr>
      <w:rFonts w:ascii="AdvP7C2E" w:hAnsi="AdvP7C2E" w:hint="default"/>
      <w:b w:val="0"/>
      <w:bCs w:val="0"/>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minlan</dc:creator>
  <cp:keywords/>
  <dc:description/>
  <cp:lastModifiedBy>yuan minlan</cp:lastModifiedBy>
  <cp:revision>23</cp:revision>
  <dcterms:created xsi:type="dcterms:W3CDTF">2018-09-27T20:23:00Z</dcterms:created>
  <dcterms:modified xsi:type="dcterms:W3CDTF">2018-09-30T04:12:00Z</dcterms:modified>
</cp:coreProperties>
</file>