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145FA" w14:textId="77777777" w:rsidR="00654E8F" w:rsidRPr="001549D3" w:rsidRDefault="00654E8F" w:rsidP="002868E2">
      <w:pPr>
        <w:spacing w:before="240"/>
        <w:jc w:val="center"/>
        <w:rPr>
          <w:rFonts w:ascii="Times New Roman" w:hAnsi="Times New Roman" w:cs="Times New Roman"/>
          <w:b/>
          <w:i/>
          <w:sz w:val="32"/>
          <w:szCs w:val="32"/>
        </w:rPr>
      </w:pPr>
      <w:r w:rsidRPr="001549D3">
        <w:rPr>
          <w:rFonts w:ascii="Times New Roman" w:hAnsi="Times New Roman" w:cs="Times New Roman"/>
          <w:b/>
          <w:i/>
          <w:sz w:val="32"/>
          <w:szCs w:val="32"/>
        </w:rPr>
        <w:t>Supplementary Material</w:t>
      </w:r>
    </w:p>
    <w:p w14:paraId="059BE70D" w14:textId="77777777" w:rsidR="007140A5" w:rsidRPr="007140A5" w:rsidRDefault="007140A5" w:rsidP="007140A5">
      <w:pPr>
        <w:spacing w:after="480" w:line="240" w:lineRule="auto"/>
        <w:jc w:val="center"/>
        <w:rPr>
          <w:rFonts w:ascii="Times New Roman" w:hAnsi="Times New Roman" w:cs="Times New Roman"/>
        </w:rPr>
      </w:pPr>
      <w:r w:rsidRPr="007140A5">
        <w:rPr>
          <w:rFonts w:ascii="Times New Roman" w:hAnsi="Times New Roman" w:cs="Times New Roman"/>
          <w:b/>
          <w:sz w:val="32"/>
          <w:szCs w:val="32"/>
        </w:rPr>
        <w:t>Catalytic performance of a class III Old Yellow Enzyme and its cysteine variants</w:t>
      </w:r>
    </w:p>
    <w:p w14:paraId="48FB904D" w14:textId="07449573" w:rsidR="007140A5" w:rsidRPr="007140A5" w:rsidRDefault="007140A5" w:rsidP="007140A5">
      <w:pPr>
        <w:jc w:val="center"/>
        <w:rPr>
          <w:rFonts w:ascii="Times New Roman" w:hAnsi="Times New Roman" w:cs="Times New Roman"/>
          <w:b/>
          <w:lang w:val="de-DE"/>
        </w:rPr>
      </w:pPr>
      <w:r w:rsidRPr="007140A5">
        <w:rPr>
          <w:rFonts w:ascii="Times New Roman" w:hAnsi="Times New Roman" w:cs="Times New Roman"/>
          <w:b/>
          <w:u w:val="single"/>
          <w:lang w:val="de-DE"/>
        </w:rPr>
        <w:t>Anika Scholtissek</w:t>
      </w:r>
      <w:r w:rsidRPr="007140A5">
        <w:rPr>
          <w:rFonts w:ascii="Times New Roman" w:hAnsi="Times New Roman" w:cs="Times New Roman"/>
          <w:b/>
          <w:vertAlign w:val="superscript"/>
          <w:lang w:val="de-DE"/>
        </w:rPr>
        <w:t>1</w:t>
      </w:r>
      <w:r w:rsidRPr="007140A5">
        <w:rPr>
          <w:rFonts w:ascii="Times New Roman" w:hAnsi="Times New Roman" w:cs="Times New Roman"/>
          <w:b/>
          <w:lang w:val="de-DE"/>
        </w:rPr>
        <w:t>, Eric Gädke</w:t>
      </w:r>
      <w:r w:rsidR="00876D04" w:rsidRPr="007140A5">
        <w:rPr>
          <w:rFonts w:ascii="Times New Roman" w:hAnsi="Times New Roman" w:cs="Times New Roman"/>
          <w:b/>
          <w:vertAlign w:val="superscript"/>
          <w:lang w:val="de-DE"/>
        </w:rPr>
        <w:t>1</w:t>
      </w:r>
      <w:r w:rsidR="00876D04">
        <w:rPr>
          <w:rFonts w:ascii="Times New Roman" w:hAnsi="Times New Roman" w:cs="Times New Roman"/>
          <w:b/>
          <w:vertAlign w:val="superscript"/>
          <w:lang w:val="de-DE"/>
        </w:rPr>
        <w:t>,</w:t>
      </w:r>
      <w:r w:rsidRPr="007140A5">
        <w:rPr>
          <w:rFonts w:ascii="Times New Roman" w:hAnsi="Times New Roman" w:cs="Times New Roman"/>
          <w:b/>
          <w:vertAlign w:val="superscript"/>
          <w:lang w:val="de-DE"/>
        </w:rPr>
        <w:t>2</w:t>
      </w:r>
      <w:r w:rsidRPr="007140A5">
        <w:rPr>
          <w:rFonts w:ascii="Times New Roman" w:hAnsi="Times New Roman" w:cs="Times New Roman"/>
          <w:b/>
          <w:lang w:val="de-DE"/>
        </w:rPr>
        <w:t>, Caroline E. Paul</w:t>
      </w:r>
      <w:r w:rsidRPr="007140A5">
        <w:rPr>
          <w:rFonts w:ascii="Times New Roman" w:hAnsi="Times New Roman" w:cs="Times New Roman"/>
          <w:b/>
          <w:vertAlign w:val="superscript"/>
          <w:lang w:val="de-DE"/>
        </w:rPr>
        <w:t>3</w:t>
      </w:r>
      <w:r w:rsidR="00876D04">
        <w:rPr>
          <w:rFonts w:ascii="Times New Roman" w:hAnsi="Times New Roman" w:cs="Times New Roman"/>
          <w:b/>
          <w:vertAlign w:val="superscript"/>
          <w:lang w:val="de-DE"/>
        </w:rPr>
        <w:t>,4</w:t>
      </w:r>
      <w:r w:rsidRPr="007140A5">
        <w:rPr>
          <w:rFonts w:ascii="Times New Roman" w:hAnsi="Times New Roman" w:cs="Times New Roman"/>
          <w:b/>
          <w:lang w:val="de-DE"/>
        </w:rPr>
        <w:t>,</w:t>
      </w:r>
      <w:r w:rsidR="00D6162F">
        <w:rPr>
          <w:rFonts w:ascii="Times New Roman" w:hAnsi="Times New Roman" w:cs="Times New Roman"/>
          <w:b/>
          <w:lang w:val="de-DE"/>
        </w:rPr>
        <w:t xml:space="preserve"> </w:t>
      </w:r>
      <w:proofErr w:type="spellStart"/>
      <w:r w:rsidR="00D6162F">
        <w:rPr>
          <w:rFonts w:ascii="Times New Roman" w:hAnsi="Times New Roman" w:cs="Times New Roman"/>
          <w:b/>
          <w:lang w:val="de-DE"/>
        </w:rPr>
        <w:t>Adrie</w:t>
      </w:r>
      <w:proofErr w:type="spellEnd"/>
      <w:r w:rsidR="00D6162F">
        <w:rPr>
          <w:rFonts w:ascii="Times New Roman" w:hAnsi="Times New Roman" w:cs="Times New Roman"/>
          <w:b/>
          <w:lang w:val="de-DE"/>
        </w:rPr>
        <w:t xml:space="preserve"> H. Westphal</w:t>
      </w:r>
      <w:r w:rsidR="00876D04">
        <w:rPr>
          <w:rFonts w:ascii="Times New Roman" w:hAnsi="Times New Roman" w:cs="Times New Roman"/>
          <w:b/>
          <w:vertAlign w:val="superscript"/>
          <w:lang w:val="de-DE"/>
        </w:rPr>
        <w:t>5</w:t>
      </w:r>
      <w:r w:rsidR="00D6162F">
        <w:rPr>
          <w:rFonts w:ascii="Times New Roman" w:hAnsi="Times New Roman" w:cs="Times New Roman"/>
          <w:b/>
          <w:lang w:val="de-DE"/>
        </w:rPr>
        <w:t>,</w:t>
      </w:r>
      <w:r w:rsidRPr="007140A5">
        <w:rPr>
          <w:rFonts w:ascii="Times New Roman" w:hAnsi="Times New Roman" w:cs="Times New Roman"/>
          <w:b/>
          <w:lang w:val="de-DE"/>
        </w:rPr>
        <w:t xml:space="preserve"> Willem J.H. van Berkel</w:t>
      </w:r>
      <w:r w:rsidR="00876D04">
        <w:rPr>
          <w:rFonts w:ascii="Times New Roman" w:hAnsi="Times New Roman" w:cs="Times New Roman"/>
          <w:b/>
          <w:vertAlign w:val="superscript"/>
          <w:lang w:val="de-DE"/>
        </w:rPr>
        <w:t>5</w:t>
      </w:r>
      <w:r w:rsidRPr="007140A5">
        <w:rPr>
          <w:rFonts w:ascii="Times New Roman" w:hAnsi="Times New Roman" w:cs="Times New Roman"/>
          <w:b/>
          <w:lang w:val="de-DE"/>
        </w:rPr>
        <w:t xml:space="preserve"> </w:t>
      </w:r>
      <w:proofErr w:type="spellStart"/>
      <w:r w:rsidRPr="007140A5">
        <w:rPr>
          <w:rFonts w:ascii="Times New Roman" w:hAnsi="Times New Roman" w:cs="Times New Roman"/>
          <w:b/>
          <w:lang w:val="de-DE"/>
        </w:rPr>
        <w:t>and</w:t>
      </w:r>
      <w:proofErr w:type="spellEnd"/>
      <w:r w:rsidRPr="007140A5">
        <w:rPr>
          <w:rFonts w:ascii="Times New Roman" w:hAnsi="Times New Roman" w:cs="Times New Roman"/>
          <w:b/>
          <w:lang w:val="de-DE"/>
        </w:rPr>
        <w:t xml:space="preserve"> Dirk Tischler</w:t>
      </w:r>
      <w:r w:rsidRPr="007140A5">
        <w:rPr>
          <w:rFonts w:ascii="Times New Roman" w:hAnsi="Times New Roman" w:cs="Times New Roman"/>
          <w:b/>
          <w:vertAlign w:val="superscript"/>
          <w:lang w:val="de-DE"/>
        </w:rPr>
        <w:t>2,*</w:t>
      </w:r>
    </w:p>
    <w:p w14:paraId="589D049C" w14:textId="77777777" w:rsidR="00876D04" w:rsidRPr="007140A5" w:rsidRDefault="00876D04" w:rsidP="00876D04">
      <w:pPr>
        <w:rPr>
          <w:rFonts w:cs="Times New Roman"/>
        </w:rPr>
      </w:pPr>
      <w:r w:rsidRPr="007140A5">
        <w:rPr>
          <w:rFonts w:cs="Times New Roman"/>
          <w:vertAlign w:val="superscript"/>
        </w:rPr>
        <w:t>1</w:t>
      </w:r>
      <w:r w:rsidRPr="007140A5">
        <w:rPr>
          <w:rFonts w:cs="Times New Roman"/>
        </w:rPr>
        <w:t xml:space="preserve">Interdisciplinary Ecological Center, Institute of Biosciences, Environmental Microbiology Group, Technical University </w:t>
      </w:r>
      <w:proofErr w:type="spellStart"/>
      <w:r w:rsidRPr="007140A5">
        <w:rPr>
          <w:rFonts w:cs="Times New Roman"/>
        </w:rPr>
        <w:t>Bergakademie</w:t>
      </w:r>
      <w:proofErr w:type="spellEnd"/>
      <w:r w:rsidRPr="007140A5">
        <w:rPr>
          <w:rFonts w:cs="Times New Roman"/>
        </w:rPr>
        <w:t xml:space="preserve"> Freiberg, 09599 Freiberg, Germany</w:t>
      </w:r>
    </w:p>
    <w:p w14:paraId="1AC6BFD2" w14:textId="77777777" w:rsidR="00876D04" w:rsidRPr="007140A5" w:rsidRDefault="00876D04" w:rsidP="00876D04">
      <w:pPr>
        <w:rPr>
          <w:rFonts w:cs="Times New Roman"/>
        </w:rPr>
      </w:pPr>
      <w:r w:rsidRPr="007140A5">
        <w:rPr>
          <w:rFonts w:cs="Times New Roman"/>
          <w:vertAlign w:val="superscript"/>
        </w:rPr>
        <w:t>2</w:t>
      </w:r>
      <w:r w:rsidRPr="007140A5">
        <w:rPr>
          <w:rFonts w:cs="Times New Roman"/>
        </w:rPr>
        <w:t xml:space="preserve">Microbial Biotechnology, </w:t>
      </w:r>
      <w:r>
        <w:rPr>
          <w:rFonts w:cs="Times New Roman"/>
        </w:rPr>
        <w:t>Department of</w:t>
      </w:r>
      <w:r w:rsidRPr="007140A5">
        <w:rPr>
          <w:rFonts w:cs="Times New Roman"/>
        </w:rPr>
        <w:t xml:space="preserve"> Biology and Biotechnology, Ruhr-University Bochum, 44780 Bochum, Germany</w:t>
      </w:r>
    </w:p>
    <w:p w14:paraId="55B9AB63" w14:textId="77777777" w:rsidR="00876D04" w:rsidRDefault="00876D04" w:rsidP="00876D04">
      <w:pPr>
        <w:rPr>
          <w:rFonts w:cs="Times New Roman"/>
        </w:rPr>
      </w:pPr>
      <w:r w:rsidRPr="001076DE">
        <w:rPr>
          <w:rFonts w:cs="Times New Roman"/>
          <w:vertAlign w:val="superscript"/>
        </w:rPr>
        <w:t>3</w:t>
      </w:r>
      <w:r w:rsidRPr="001076DE">
        <w:rPr>
          <w:rFonts w:cs="Times New Roman"/>
        </w:rPr>
        <w:t xml:space="preserve">Laboratory of Organic Chemistry, </w:t>
      </w:r>
      <w:proofErr w:type="spellStart"/>
      <w:r w:rsidRPr="001076DE">
        <w:rPr>
          <w:rFonts w:cs="Times New Roman"/>
        </w:rPr>
        <w:t>Wageningen</w:t>
      </w:r>
      <w:proofErr w:type="spellEnd"/>
      <w:r w:rsidRPr="001076DE">
        <w:rPr>
          <w:rFonts w:cs="Times New Roman"/>
        </w:rPr>
        <w:t xml:space="preserve"> University &amp; Research, 6708 WE </w:t>
      </w:r>
      <w:proofErr w:type="spellStart"/>
      <w:r w:rsidRPr="001076DE">
        <w:rPr>
          <w:rFonts w:cs="Times New Roman"/>
        </w:rPr>
        <w:t>Wageningen</w:t>
      </w:r>
      <w:proofErr w:type="spellEnd"/>
      <w:r w:rsidRPr="001076DE">
        <w:rPr>
          <w:rFonts w:cs="Times New Roman"/>
        </w:rPr>
        <w:t>, The Netherlands</w:t>
      </w:r>
    </w:p>
    <w:p w14:paraId="4EF0D579" w14:textId="77777777" w:rsidR="00876D04" w:rsidRPr="007140A5" w:rsidRDefault="00876D04" w:rsidP="00876D04">
      <w:pPr>
        <w:rPr>
          <w:rFonts w:cs="Times New Roman"/>
        </w:rPr>
      </w:pPr>
      <w:r>
        <w:rPr>
          <w:rFonts w:cs="Times New Roman"/>
          <w:vertAlign w:val="superscript"/>
        </w:rPr>
        <w:t>4</w:t>
      </w:r>
      <w:r w:rsidRPr="0056554B">
        <w:rPr>
          <w:rFonts w:cs="Times New Roman"/>
        </w:rPr>
        <w:t>Department of Biotechnology, Delft University of Technology, 2629 HZ Delft, The Netherlands</w:t>
      </w:r>
    </w:p>
    <w:p w14:paraId="083A5B00" w14:textId="77777777" w:rsidR="00876D04" w:rsidRPr="007140A5" w:rsidRDefault="00876D04" w:rsidP="00876D04">
      <w:pPr>
        <w:rPr>
          <w:rFonts w:cs="Times New Roman"/>
        </w:rPr>
      </w:pPr>
      <w:r>
        <w:rPr>
          <w:rFonts w:cs="Times New Roman"/>
          <w:vertAlign w:val="superscript"/>
        </w:rPr>
        <w:t>5</w:t>
      </w:r>
      <w:r w:rsidRPr="007140A5">
        <w:rPr>
          <w:rFonts w:cs="Times New Roman"/>
        </w:rPr>
        <w:t xml:space="preserve">Laboratory of Biochemistry, </w:t>
      </w:r>
      <w:proofErr w:type="spellStart"/>
      <w:r w:rsidRPr="007140A5">
        <w:rPr>
          <w:rFonts w:cs="Times New Roman"/>
        </w:rPr>
        <w:t>Wageningen</w:t>
      </w:r>
      <w:proofErr w:type="spellEnd"/>
      <w:r w:rsidRPr="007140A5">
        <w:rPr>
          <w:rFonts w:cs="Times New Roman"/>
        </w:rPr>
        <w:t xml:space="preserve"> University &amp; Research, 6708 WE </w:t>
      </w:r>
      <w:proofErr w:type="spellStart"/>
      <w:r w:rsidRPr="007140A5">
        <w:rPr>
          <w:rFonts w:cs="Times New Roman"/>
        </w:rPr>
        <w:t>Wageningen</w:t>
      </w:r>
      <w:proofErr w:type="spellEnd"/>
      <w:r w:rsidRPr="007140A5">
        <w:rPr>
          <w:rFonts w:cs="Times New Roman"/>
        </w:rPr>
        <w:t>, The Netherlands</w:t>
      </w:r>
    </w:p>
    <w:p w14:paraId="1CE9286F" w14:textId="53673353" w:rsidR="00A166EB" w:rsidRPr="00994A3D" w:rsidRDefault="007140A5" w:rsidP="007337DC">
      <w:pPr>
        <w:spacing w:line="360" w:lineRule="auto"/>
        <w:rPr>
          <w:rFonts w:ascii="Times New Roman" w:hAnsi="Times New Roman" w:cs="Times New Roman"/>
        </w:rPr>
      </w:pPr>
      <w:r w:rsidRPr="007140A5">
        <w:rPr>
          <w:rFonts w:ascii="Times New Roman" w:hAnsi="Times New Roman" w:cs="Times New Roman"/>
          <w:b/>
        </w:rPr>
        <w:t xml:space="preserve">* Correspondence: </w:t>
      </w:r>
      <w:r w:rsidRPr="007140A5">
        <w:rPr>
          <w:rFonts w:ascii="Times New Roman" w:hAnsi="Times New Roman" w:cs="Times New Roman"/>
        </w:rPr>
        <w:t xml:space="preserve">Dirk </w:t>
      </w:r>
      <w:proofErr w:type="spellStart"/>
      <w:r w:rsidRPr="007140A5">
        <w:rPr>
          <w:rFonts w:ascii="Times New Roman" w:hAnsi="Times New Roman" w:cs="Times New Roman"/>
        </w:rPr>
        <w:t>Tischler</w:t>
      </w:r>
      <w:proofErr w:type="spellEnd"/>
      <w:r w:rsidRPr="007140A5">
        <w:rPr>
          <w:rFonts w:ascii="Times New Roman" w:hAnsi="Times New Roman" w:cs="Times New Roman"/>
        </w:rPr>
        <w:t xml:space="preserve">, Laboratory of Microbial Biotechnology, </w:t>
      </w:r>
      <w:r w:rsidR="00D6162F">
        <w:rPr>
          <w:rFonts w:ascii="Times New Roman" w:hAnsi="Times New Roman" w:cs="Times New Roman"/>
        </w:rPr>
        <w:t>Department</w:t>
      </w:r>
      <w:r w:rsidRPr="007140A5">
        <w:rPr>
          <w:rFonts w:ascii="Times New Roman" w:hAnsi="Times New Roman" w:cs="Times New Roman"/>
        </w:rPr>
        <w:t xml:space="preserve"> of Biology and Biotechnology, Ruhr-University Bochum, 44780 Bochum, dirk-tischler@rub.de</w:t>
      </w:r>
    </w:p>
    <w:p w14:paraId="2AF169DE" w14:textId="429BA1CC" w:rsidR="00997463" w:rsidRDefault="00997463" w:rsidP="007337DC">
      <w:pPr>
        <w:pStyle w:val="Listenabsatz"/>
        <w:numPr>
          <w:ilvl w:val="0"/>
          <w:numId w:val="1"/>
        </w:numPr>
        <w:spacing w:before="240" w:after="240" w:afterAutospacing="1"/>
        <w:jc w:val="both"/>
        <w:rPr>
          <w:rFonts w:ascii="Times New Roman" w:hAnsi="Times New Roman"/>
          <w:b/>
        </w:rPr>
      </w:pPr>
      <w:r w:rsidRPr="00997463">
        <w:rPr>
          <w:rFonts w:ascii="Times New Roman" w:hAnsi="Times New Roman"/>
          <w:b/>
        </w:rPr>
        <w:t>Supplementary Scheme</w:t>
      </w:r>
    </w:p>
    <w:p w14:paraId="679AF430" w14:textId="27E5CCEE" w:rsidR="00997463" w:rsidRDefault="00997463" w:rsidP="00997463">
      <w:pPr>
        <w:spacing w:before="240" w:after="240" w:afterAutospacing="1"/>
        <w:jc w:val="both"/>
        <w:rPr>
          <w:rFonts w:ascii="Times New Roman" w:hAnsi="Times New Roman"/>
          <w:b/>
        </w:rPr>
      </w:pPr>
      <w:r>
        <w:rPr>
          <w:rFonts w:ascii="Times New Roman" w:hAnsi="Times New Roman"/>
          <w:b/>
          <w:noProof/>
          <w:lang w:val="de-DE" w:eastAsia="de-DE"/>
        </w:rPr>
        <w:drawing>
          <wp:inline distT="0" distB="0" distL="0" distR="0" wp14:anchorId="5E0FCA07" wp14:editId="250ABC48">
            <wp:extent cx="6200775" cy="2171700"/>
            <wp:effectExtent l="0" t="0" r="9525" b="0"/>
            <wp:docPr id="2" name="Grafik 2" descr="C:\Users\Tischler\AppData\Local\Microsoft\Windows\INetCache\Content.Word\Schem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ischler\AppData\Local\Microsoft\Windows\INetCache\Content.Word\Scheme1.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775" cy="2171700"/>
                    </a:xfrm>
                    <a:prstGeom prst="rect">
                      <a:avLst/>
                    </a:prstGeom>
                    <a:noFill/>
                    <a:ln>
                      <a:noFill/>
                    </a:ln>
                  </pic:spPr>
                </pic:pic>
              </a:graphicData>
            </a:graphic>
          </wp:inline>
        </w:drawing>
      </w:r>
    </w:p>
    <w:p w14:paraId="174463AC" w14:textId="100D5484" w:rsidR="00997463" w:rsidRPr="00997463" w:rsidRDefault="00997463" w:rsidP="00997463">
      <w:pPr>
        <w:spacing w:before="240" w:after="240" w:afterAutospacing="1"/>
        <w:jc w:val="both"/>
        <w:rPr>
          <w:rFonts w:ascii="Times New Roman" w:hAnsi="Times New Roman"/>
        </w:rPr>
      </w:pPr>
      <w:r w:rsidRPr="00997463">
        <w:rPr>
          <w:rFonts w:ascii="Times New Roman" w:hAnsi="Times New Roman"/>
        </w:rPr>
        <w:t xml:space="preserve">Scheme </w:t>
      </w:r>
      <w:r>
        <w:rPr>
          <w:rFonts w:ascii="Times New Roman" w:hAnsi="Times New Roman"/>
        </w:rPr>
        <w:t>S</w:t>
      </w:r>
      <w:bookmarkStart w:id="0" w:name="_GoBack"/>
      <w:bookmarkEnd w:id="0"/>
      <w:r w:rsidRPr="00997463">
        <w:rPr>
          <w:rFonts w:ascii="Times New Roman" w:hAnsi="Times New Roman"/>
        </w:rPr>
        <w:t xml:space="preserve">1. Site directed mutagenesis of </w:t>
      </w:r>
      <w:r w:rsidRPr="00997463">
        <w:rPr>
          <w:rFonts w:ascii="Times New Roman" w:hAnsi="Times New Roman"/>
          <w:i/>
        </w:rPr>
        <w:t>oyeRo2a</w:t>
      </w:r>
      <w:r w:rsidRPr="00997463">
        <w:rPr>
          <w:rFonts w:ascii="Times New Roman" w:hAnsi="Times New Roman"/>
        </w:rPr>
        <w:t xml:space="preserve">. Step 1: Synthesis of the mutant </w:t>
      </w:r>
      <w:proofErr w:type="spellStart"/>
      <w:r w:rsidRPr="00997463">
        <w:rPr>
          <w:rFonts w:ascii="Times New Roman" w:hAnsi="Times New Roman"/>
        </w:rPr>
        <w:t>megaprimer</w:t>
      </w:r>
      <w:proofErr w:type="spellEnd"/>
      <w:r w:rsidRPr="00997463">
        <w:rPr>
          <w:rFonts w:ascii="Times New Roman" w:hAnsi="Times New Roman"/>
        </w:rPr>
        <w:t xml:space="preserve">. Step 2: Synthesis of the mutated PCR product containing the mutated </w:t>
      </w:r>
      <w:proofErr w:type="spellStart"/>
      <w:r w:rsidRPr="00997463">
        <w:rPr>
          <w:rFonts w:ascii="Times New Roman" w:hAnsi="Times New Roman"/>
        </w:rPr>
        <w:t>ene</w:t>
      </w:r>
      <w:proofErr w:type="spellEnd"/>
      <w:r w:rsidRPr="00997463">
        <w:rPr>
          <w:rFonts w:ascii="Times New Roman" w:hAnsi="Times New Roman"/>
        </w:rPr>
        <w:t xml:space="preserve"> reductase (ER) gene and the template vector.</w:t>
      </w:r>
    </w:p>
    <w:p w14:paraId="03763C74" w14:textId="283D987D" w:rsidR="00997463" w:rsidRPr="00997463" w:rsidRDefault="00997463" w:rsidP="00997463">
      <w:pPr>
        <w:spacing w:before="240" w:after="240" w:afterAutospacing="1"/>
        <w:jc w:val="both"/>
        <w:rPr>
          <w:rFonts w:ascii="Times New Roman" w:hAnsi="Times New Roman"/>
          <w:b/>
        </w:rPr>
      </w:pPr>
    </w:p>
    <w:p w14:paraId="203DA0B2" w14:textId="70F610DA" w:rsidR="007140A5" w:rsidRPr="007337DC" w:rsidRDefault="00654E8F" w:rsidP="007337DC">
      <w:pPr>
        <w:pStyle w:val="Listenabsatz"/>
        <w:numPr>
          <w:ilvl w:val="0"/>
          <w:numId w:val="1"/>
        </w:numPr>
        <w:spacing w:before="240" w:after="240" w:afterAutospacing="1"/>
        <w:jc w:val="both"/>
        <w:rPr>
          <w:rFonts w:ascii="Times New Roman" w:hAnsi="Times New Roman"/>
        </w:rPr>
      </w:pPr>
      <w:r w:rsidRPr="00082EBB">
        <w:rPr>
          <w:rFonts w:ascii="Times New Roman" w:hAnsi="Times New Roman"/>
          <w:b/>
        </w:rPr>
        <w:lastRenderedPageBreak/>
        <w:t xml:space="preserve">Supplementary </w:t>
      </w:r>
      <w:r w:rsidR="007140A5">
        <w:rPr>
          <w:rFonts w:ascii="Times New Roman" w:hAnsi="Times New Roman"/>
          <w:b/>
        </w:rPr>
        <w:t>Tables</w:t>
      </w:r>
    </w:p>
    <w:p w14:paraId="5DF4FFCF" w14:textId="77777777" w:rsidR="007337DC" w:rsidRPr="007337DC" w:rsidRDefault="007337DC" w:rsidP="007337DC">
      <w:pPr>
        <w:pStyle w:val="Listenabsatz"/>
        <w:spacing w:before="240" w:after="240" w:afterAutospacing="1"/>
        <w:ind w:left="0"/>
        <w:jc w:val="both"/>
        <w:rPr>
          <w:rFonts w:ascii="Times New Roman" w:hAnsi="Times New Roman"/>
        </w:rPr>
      </w:pPr>
    </w:p>
    <w:p w14:paraId="5A7DEC61" w14:textId="2BE222C0" w:rsidR="007140A5" w:rsidRPr="007140A5" w:rsidRDefault="007140A5" w:rsidP="007140A5">
      <w:pPr>
        <w:pStyle w:val="Listenabsatz"/>
        <w:spacing w:before="360" w:after="240" w:afterAutospacing="1" w:line="360" w:lineRule="auto"/>
        <w:ind w:left="0"/>
        <w:jc w:val="both"/>
        <w:rPr>
          <w:rFonts w:ascii="Times New Roman" w:hAnsi="Times New Roman"/>
          <w:b/>
        </w:rPr>
      </w:pPr>
      <w:r w:rsidRPr="007140A5">
        <w:rPr>
          <w:rFonts w:ascii="Times New Roman" w:hAnsi="Times New Roman"/>
          <w:b/>
        </w:rPr>
        <w:t>GC analysis</w:t>
      </w:r>
    </w:p>
    <w:p w14:paraId="6321A5F4" w14:textId="7953D10E" w:rsidR="007140A5" w:rsidRPr="007140A5" w:rsidRDefault="007140A5" w:rsidP="00AF1306">
      <w:pPr>
        <w:spacing w:line="360" w:lineRule="auto"/>
        <w:jc w:val="both"/>
        <w:rPr>
          <w:rFonts w:ascii="Times New Roman" w:hAnsi="Times New Roman" w:cs="Times New Roman"/>
        </w:rPr>
      </w:pPr>
      <w:r w:rsidRPr="007140A5">
        <w:rPr>
          <w:rFonts w:ascii="Times New Roman" w:hAnsi="Times New Roman" w:cs="Times New Roman"/>
        </w:rPr>
        <w:t>In the following tables we give detailed information for stereochemistry analysis of substrate</w:t>
      </w:r>
      <w:r w:rsidR="00C67472">
        <w:rPr>
          <w:rFonts w:ascii="Times New Roman" w:hAnsi="Times New Roman" w:cs="Times New Roman"/>
        </w:rPr>
        <w:t xml:space="preserve"> conversion</w:t>
      </w:r>
      <w:r w:rsidRPr="007140A5">
        <w:rPr>
          <w:rFonts w:ascii="Times New Roman" w:hAnsi="Times New Roman" w:cs="Times New Roman"/>
        </w:rPr>
        <w:t xml:space="preserve">s applied in the study. The oven temperature programs of the applied columns A, B, C and D as well as the obtained retention times of the alkenes and their hydrogenated products are listed in Table S1. Retention times from HPLC analysis are listed in Table S2. Table S3 shows the detailed values for cysteine concentrations determined from </w:t>
      </w:r>
      <w:proofErr w:type="spellStart"/>
      <w:r w:rsidRPr="007140A5">
        <w:rPr>
          <w:rFonts w:ascii="Times New Roman" w:hAnsi="Times New Roman" w:cs="Times New Roman"/>
        </w:rPr>
        <w:t>Ellman</w:t>
      </w:r>
      <w:r w:rsidR="00AF1306">
        <w:rPr>
          <w:rFonts w:ascii="Times New Roman" w:hAnsi="Times New Roman" w:cs="Times New Roman"/>
        </w:rPr>
        <w:t>’</w:t>
      </w:r>
      <w:r w:rsidRPr="007140A5">
        <w:rPr>
          <w:rFonts w:ascii="Times New Roman" w:hAnsi="Times New Roman" w:cs="Times New Roman"/>
        </w:rPr>
        <w:t>s</w:t>
      </w:r>
      <w:proofErr w:type="spellEnd"/>
      <w:r w:rsidRPr="007140A5">
        <w:rPr>
          <w:rFonts w:ascii="Times New Roman" w:hAnsi="Times New Roman" w:cs="Times New Roman"/>
        </w:rPr>
        <w:t xml:space="preserve"> test.</w:t>
      </w:r>
    </w:p>
    <w:p w14:paraId="779A2C9D" w14:textId="7CDDA667" w:rsidR="007140A5" w:rsidRDefault="007140A5" w:rsidP="00AF1306">
      <w:pPr>
        <w:spacing w:line="360" w:lineRule="auto"/>
        <w:jc w:val="both"/>
        <w:rPr>
          <w:rFonts w:ascii="Times New Roman" w:hAnsi="Times New Roman" w:cs="Times New Roman"/>
        </w:rPr>
      </w:pPr>
      <w:r w:rsidRPr="007140A5">
        <w:rPr>
          <w:rFonts w:ascii="Times New Roman" w:hAnsi="Times New Roman" w:cs="Times New Roman"/>
        </w:rPr>
        <w:t xml:space="preserve">The conversion of substrate to product was measured by gas chromatography (GC). Product concentrations were calculated based on calibration curve equations using 5 </w:t>
      </w:r>
      <w:proofErr w:type="spellStart"/>
      <w:r w:rsidRPr="007140A5">
        <w:rPr>
          <w:rFonts w:ascii="Times New Roman" w:hAnsi="Times New Roman" w:cs="Times New Roman"/>
        </w:rPr>
        <w:t>mM</w:t>
      </w:r>
      <w:proofErr w:type="spellEnd"/>
      <w:r w:rsidRPr="007140A5">
        <w:rPr>
          <w:rFonts w:ascii="Times New Roman" w:hAnsi="Times New Roman" w:cs="Times New Roman"/>
        </w:rPr>
        <w:t xml:space="preserve"> </w:t>
      </w:r>
      <w:proofErr w:type="spellStart"/>
      <w:r w:rsidRPr="007140A5">
        <w:rPr>
          <w:rFonts w:ascii="Times New Roman" w:hAnsi="Times New Roman" w:cs="Times New Roman"/>
        </w:rPr>
        <w:t>dodecane</w:t>
      </w:r>
      <w:proofErr w:type="spellEnd"/>
      <w:r w:rsidRPr="007140A5">
        <w:rPr>
          <w:rFonts w:ascii="Times New Roman" w:hAnsi="Times New Roman" w:cs="Times New Roman"/>
        </w:rPr>
        <w:t xml:space="preserve"> as an internal standard. Enantiomeric excess was measured by GC or HPLC with chiral columns. GC analyses were carried out on a Shimadzu GC-2010 gas chromatograph equipped with an FID on the designated column. Authentic samples were used to determine the absolute configuration of the product enantiomers.</w:t>
      </w:r>
    </w:p>
    <w:p w14:paraId="5E45B394" w14:textId="77777777" w:rsidR="00997463" w:rsidRPr="007140A5" w:rsidRDefault="00997463" w:rsidP="00AF1306">
      <w:pPr>
        <w:spacing w:line="360" w:lineRule="auto"/>
        <w:jc w:val="both"/>
        <w:rPr>
          <w:rFonts w:ascii="Times New Roman" w:hAnsi="Times New Roman" w:cs="Times New Roman"/>
        </w:rPr>
      </w:pPr>
    </w:p>
    <w:p w14:paraId="70AE6843" w14:textId="77777777" w:rsidR="007140A5" w:rsidRPr="007140A5" w:rsidRDefault="007140A5" w:rsidP="007140A5">
      <w:pPr>
        <w:spacing w:line="360" w:lineRule="auto"/>
        <w:jc w:val="both"/>
        <w:rPr>
          <w:rFonts w:ascii="Times New Roman" w:hAnsi="Times New Roman" w:cs="Times New Roman"/>
        </w:rPr>
      </w:pPr>
      <w:r w:rsidRPr="007140A5">
        <w:rPr>
          <w:rFonts w:ascii="Times New Roman" w:hAnsi="Times New Roman" w:cs="Times New Roman"/>
        </w:rPr>
        <w:t xml:space="preserve">Column </w:t>
      </w:r>
      <w:r w:rsidRPr="007140A5">
        <w:rPr>
          <w:rFonts w:ascii="Times New Roman" w:hAnsi="Times New Roman" w:cs="Times New Roman"/>
          <w:b/>
        </w:rPr>
        <w:t>A</w:t>
      </w:r>
      <w:r w:rsidRPr="007140A5">
        <w:rPr>
          <w:rFonts w:ascii="Times New Roman" w:hAnsi="Times New Roman" w:cs="Times New Roman"/>
        </w:rPr>
        <w:t>: CP-</w:t>
      </w:r>
      <w:proofErr w:type="spellStart"/>
      <w:r w:rsidRPr="007140A5">
        <w:rPr>
          <w:rFonts w:ascii="Times New Roman" w:hAnsi="Times New Roman" w:cs="Times New Roman"/>
        </w:rPr>
        <w:t>Sil</w:t>
      </w:r>
      <w:proofErr w:type="spellEnd"/>
      <w:r w:rsidRPr="007140A5">
        <w:rPr>
          <w:rFonts w:ascii="Times New Roman" w:hAnsi="Times New Roman" w:cs="Times New Roman"/>
        </w:rPr>
        <w:t xml:space="preserve"> 5 CB (50 m × 0.53 mm × 1.0 µm); column flow: 20 mL/min</w:t>
      </w:r>
    </w:p>
    <w:p w14:paraId="6DE2BB76" w14:textId="77777777" w:rsidR="007140A5" w:rsidRPr="007140A5" w:rsidRDefault="007140A5" w:rsidP="007140A5">
      <w:pPr>
        <w:spacing w:line="360" w:lineRule="auto"/>
        <w:jc w:val="both"/>
        <w:rPr>
          <w:rFonts w:ascii="Times New Roman" w:hAnsi="Times New Roman" w:cs="Times New Roman"/>
          <w:b/>
        </w:rPr>
      </w:pPr>
      <w:r w:rsidRPr="007140A5">
        <w:rPr>
          <w:rFonts w:ascii="Times New Roman" w:hAnsi="Times New Roman" w:cs="Times New Roman"/>
        </w:rPr>
        <w:t xml:space="preserve">Column </w:t>
      </w:r>
      <w:r w:rsidRPr="007140A5">
        <w:rPr>
          <w:rFonts w:ascii="Times New Roman" w:hAnsi="Times New Roman" w:cs="Times New Roman"/>
          <w:b/>
        </w:rPr>
        <w:t>B</w:t>
      </w:r>
      <w:r w:rsidRPr="007140A5">
        <w:rPr>
          <w:rFonts w:ascii="Times New Roman" w:hAnsi="Times New Roman" w:cs="Times New Roman"/>
        </w:rPr>
        <w:t>: FS-</w:t>
      </w:r>
      <w:proofErr w:type="spellStart"/>
      <w:r w:rsidRPr="007140A5">
        <w:rPr>
          <w:rFonts w:ascii="Times New Roman" w:hAnsi="Times New Roman" w:cs="Times New Roman"/>
        </w:rPr>
        <w:t>Lipodex</w:t>
      </w:r>
      <w:proofErr w:type="spellEnd"/>
      <w:r w:rsidRPr="007140A5">
        <w:rPr>
          <w:rFonts w:ascii="Times New Roman" w:hAnsi="Times New Roman" w:cs="Times New Roman"/>
        </w:rPr>
        <w:t xml:space="preserve"> E (50 m × 0.25 mm × 0.12 µm); column flow: 2.12 mL/min, linear velocity: 36.9 cm/sec, split ratio: 50.</w:t>
      </w:r>
    </w:p>
    <w:p w14:paraId="2E3E9814" w14:textId="77777777" w:rsidR="007140A5" w:rsidRPr="007140A5" w:rsidRDefault="007140A5" w:rsidP="007140A5">
      <w:pPr>
        <w:spacing w:line="360" w:lineRule="auto"/>
        <w:jc w:val="both"/>
        <w:rPr>
          <w:rFonts w:ascii="Times New Roman" w:hAnsi="Times New Roman" w:cs="Times New Roman"/>
        </w:rPr>
      </w:pPr>
      <w:r w:rsidRPr="007140A5">
        <w:rPr>
          <w:rFonts w:ascii="Times New Roman" w:hAnsi="Times New Roman" w:cs="Times New Roman"/>
        </w:rPr>
        <w:t xml:space="preserve">Column </w:t>
      </w:r>
      <w:r w:rsidRPr="007140A5">
        <w:rPr>
          <w:rFonts w:ascii="Times New Roman" w:hAnsi="Times New Roman" w:cs="Times New Roman"/>
          <w:b/>
        </w:rPr>
        <w:t>C</w:t>
      </w:r>
      <w:r w:rsidRPr="007140A5">
        <w:rPr>
          <w:rFonts w:ascii="Times New Roman" w:hAnsi="Times New Roman" w:cs="Times New Roman"/>
        </w:rPr>
        <w:t>: CP-</w:t>
      </w:r>
      <w:proofErr w:type="spellStart"/>
      <w:r w:rsidRPr="007140A5">
        <w:rPr>
          <w:rFonts w:ascii="Times New Roman" w:hAnsi="Times New Roman" w:cs="Times New Roman"/>
        </w:rPr>
        <w:t>Chirasil</w:t>
      </w:r>
      <w:proofErr w:type="spellEnd"/>
      <w:r w:rsidRPr="007140A5">
        <w:rPr>
          <w:rFonts w:ascii="Times New Roman" w:hAnsi="Times New Roman" w:cs="Times New Roman"/>
        </w:rPr>
        <w:t>-</w:t>
      </w:r>
      <w:proofErr w:type="spellStart"/>
      <w:r w:rsidRPr="007140A5">
        <w:rPr>
          <w:rFonts w:ascii="Times New Roman" w:hAnsi="Times New Roman" w:cs="Times New Roman"/>
        </w:rPr>
        <w:t>Dex</w:t>
      </w:r>
      <w:proofErr w:type="spellEnd"/>
      <w:r w:rsidRPr="007140A5">
        <w:rPr>
          <w:rFonts w:ascii="Times New Roman" w:hAnsi="Times New Roman" w:cs="Times New Roman"/>
        </w:rPr>
        <w:t xml:space="preserve"> CB (25 m × 0.32 mm × 0.25 µm); </w:t>
      </w:r>
      <w:r w:rsidRPr="007140A5">
        <w:rPr>
          <w:rFonts w:ascii="Times New Roman" w:hAnsi="Times New Roman" w:cs="Times New Roman"/>
          <w:b/>
        </w:rPr>
        <w:t xml:space="preserve">2-methylcyclohexenone: </w:t>
      </w:r>
      <w:r w:rsidRPr="007140A5">
        <w:rPr>
          <w:rFonts w:ascii="Times New Roman" w:hAnsi="Times New Roman" w:cs="Times New Roman"/>
        </w:rPr>
        <w:t>column flow: 1.52 mL/min, linear velocity: 30 cm/sec; split ratio: 150.</w:t>
      </w:r>
      <w:r w:rsidRPr="007140A5">
        <w:rPr>
          <w:rFonts w:ascii="Times New Roman" w:hAnsi="Times New Roman" w:cs="Times New Roman"/>
          <w:b/>
        </w:rPr>
        <w:t xml:space="preserve"> </w:t>
      </w:r>
      <w:proofErr w:type="spellStart"/>
      <w:r w:rsidRPr="007140A5">
        <w:rPr>
          <w:rFonts w:ascii="Times New Roman" w:hAnsi="Times New Roman" w:cs="Times New Roman"/>
          <w:b/>
        </w:rPr>
        <w:t>ketoisophorone</w:t>
      </w:r>
      <w:proofErr w:type="spellEnd"/>
      <w:r w:rsidRPr="007140A5">
        <w:rPr>
          <w:rFonts w:ascii="Times New Roman" w:hAnsi="Times New Roman" w:cs="Times New Roman"/>
          <w:b/>
        </w:rPr>
        <w:t xml:space="preserve">: </w:t>
      </w:r>
      <w:r w:rsidRPr="007140A5">
        <w:rPr>
          <w:rFonts w:ascii="Times New Roman" w:hAnsi="Times New Roman" w:cs="Times New Roman"/>
        </w:rPr>
        <w:t xml:space="preserve">column flow: 1.03 mL/min, linear velocity: 22.6 cm/sec; split ratio: 30. </w:t>
      </w:r>
      <w:r w:rsidRPr="007140A5">
        <w:rPr>
          <w:rFonts w:ascii="Times New Roman" w:hAnsi="Times New Roman" w:cs="Times New Roman"/>
          <w:b/>
        </w:rPr>
        <w:t xml:space="preserve">3-methylcyclohexenone: </w:t>
      </w:r>
      <w:r w:rsidRPr="007140A5">
        <w:rPr>
          <w:rFonts w:ascii="Times New Roman" w:hAnsi="Times New Roman" w:cs="Times New Roman"/>
        </w:rPr>
        <w:t>column flow: 1.59 mL/min, linear velocity: 30 cm/sec; split ratio: 150.</w:t>
      </w:r>
    </w:p>
    <w:p w14:paraId="325CF4A2" w14:textId="1C40B3F0" w:rsidR="007140A5" w:rsidRDefault="007140A5" w:rsidP="007140A5">
      <w:pPr>
        <w:spacing w:line="360" w:lineRule="auto"/>
        <w:jc w:val="both"/>
        <w:rPr>
          <w:rFonts w:ascii="Times New Roman" w:hAnsi="Times New Roman" w:cs="Times New Roman"/>
        </w:rPr>
      </w:pPr>
      <w:r w:rsidRPr="007140A5">
        <w:rPr>
          <w:rFonts w:ascii="Times New Roman" w:hAnsi="Times New Roman" w:cs="Times New Roman"/>
        </w:rPr>
        <w:t xml:space="preserve">Column </w:t>
      </w:r>
      <w:r w:rsidRPr="007140A5">
        <w:rPr>
          <w:rFonts w:ascii="Times New Roman" w:hAnsi="Times New Roman" w:cs="Times New Roman"/>
          <w:b/>
        </w:rPr>
        <w:t>D</w:t>
      </w:r>
      <w:r w:rsidRPr="007140A5">
        <w:rPr>
          <w:rFonts w:ascii="Times New Roman" w:hAnsi="Times New Roman" w:cs="Times New Roman"/>
        </w:rPr>
        <w:t>: FS-</w:t>
      </w:r>
      <w:proofErr w:type="spellStart"/>
      <w:r w:rsidRPr="007140A5">
        <w:rPr>
          <w:rFonts w:ascii="Times New Roman" w:hAnsi="Times New Roman" w:cs="Times New Roman"/>
        </w:rPr>
        <w:t>Hydrodex</w:t>
      </w:r>
      <w:proofErr w:type="spellEnd"/>
      <w:r w:rsidRPr="007140A5">
        <w:rPr>
          <w:rFonts w:ascii="Times New Roman" w:hAnsi="Times New Roman" w:cs="Times New Roman"/>
        </w:rPr>
        <w:t xml:space="preserve"> β-</w:t>
      </w:r>
      <w:proofErr w:type="spellStart"/>
      <w:r w:rsidRPr="007140A5">
        <w:rPr>
          <w:rFonts w:ascii="Times New Roman" w:hAnsi="Times New Roman" w:cs="Times New Roman"/>
        </w:rPr>
        <w:t>TBDAc</w:t>
      </w:r>
      <w:proofErr w:type="spellEnd"/>
      <w:r w:rsidRPr="007140A5">
        <w:rPr>
          <w:rFonts w:ascii="Times New Roman" w:hAnsi="Times New Roman" w:cs="Times New Roman"/>
        </w:rPr>
        <w:t xml:space="preserve"> (50 m × 0.25 mm × 0.25 µm); column flow: 2.23 mL/min, linear velocity: 38.0 cm/sec, split ratio: 100.</w:t>
      </w:r>
    </w:p>
    <w:p w14:paraId="7943CC56" w14:textId="0D9B5769" w:rsidR="00997463" w:rsidRDefault="00997463" w:rsidP="007140A5">
      <w:pPr>
        <w:spacing w:line="360" w:lineRule="auto"/>
        <w:jc w:val="both"/>
        <w:rPr>
          <w:rFonts w:ascii="Times New Roman" w:hAnsi="Times New Roman" w:cs="Times New Roman"/>
        </w:rPr>
      </w:pPr>
    </w:p>
    <w:p w14:paraId="1B751BB5" w14:textId="70D2B1B5" w:rsidR="00997463" w:rsidRDefault="00997463" w:rsidP="007140A5">
      <w:pPr>
        <w:spacing w:line="360" w:lineRule="auto"/>
        <w:jc w:val="both"/>
        <w:rPr>
          <w:rFonts w:ascii="Times New Roman" w:hAnsi="Times New Roman" w:cs="Times New Roman"/>
        </w:rPr>
      </w:pPr>
    </w:p>
    <w:p w14:paraId="5DF86C48" w14:textId="2932F50C" w:rsidR="00997463" w:rsidRDefault="00997463" w:rsidP="007140A5">
      <w:pPr>
        <w:spacing w:line="360" w:lineRule="auto"/>
        <w:jc w:val="both"/>
        <w:rPr>
          <w:rFonts w:ascii="Times New Roman" w:hAnsi="Times New Roman" w:cs="Times New Roman"/>
        </w:rPr>
      </w:pPr>
    </w:p>
    <w:p w14:paraId="22EF9C56" w14:textId="0826860C" w:rsidR="00997463" w:rsidRDefault="00997463" w:rsidP="007140A5">
      <w:pPr>
        <w:spacing w:line="360" w:lineRule="auto"/>
        <w:jc w:val="both"/>
        <w:rPr>
          <w:rFonts w:ascii="Times New Roman" w:hAnsi="Times New Roman" w:cs="Times New Roman"/>
        </w:rPr>
      </w:pPr>
    </w:p>
    <w:p w14:paraId="48F1230C" w14:textId="75A24CE9" w:rsidR="00997463" w:rsidRDefault="00997463" w:rsidP="007140A5">
      <w:pPr>
        <w:spacing w:line="360" w:lineRule="auto"/>
        <w:jc w:val="both"/>
        <w:rPr>
          <w:rFonts w:ascii="Times New Roman" w:hAnsi="Times New Roman" w:cs="Times New Roman"/>
        </w:rPr>
      </w:pPr>
    </w:p>
    <w:p w14:paraId="6E6D7E14" w14:textId="77777777" w:rsidR="00997463" w:rsidRPr="007140A5" w:rsidRDefault="00997463" w:rsidP="007140A5">
      <w:pPr>
        <w:spacing w:line="360" w:lineRule="auto"/>
        <w:jc w:val="both"/>
        <w:rPr>
          <w:rFonts w:ascii="Times New Roman" w:hAnsi="Times New Roman" w:cs="Times New Roman"/>
          <w:b/>
        </w:rPr>
      </w:pPr>
    </w:p>
    <w:p w14:paraId="3321BBA0" w14:textId="77777777" w:rsidR="007140A5" w:rsidRPr="007140A5" w:rsidRDefault="007140A5" w:rsidP="007140A5">
      <w:pPr>
        <w:widowControl w:val="0"/>
        <w:autoSpaceDE w:val="0"/>
        <w:autoSpaceDN w:val="0"/>
        <w:adjustRightInd w:val="0"/>
        <w:spacing w:line="360" w:lineRule="auto"/>
        <w:rPr>
          <w:rFonts w:ascii="Times New Roman" w:hAnsi="Times New Roman" w:cs="Times New Roman"/>
        </w:rPr>
      </w:pPr>
      <w:r w:rsidRPr="007140A5">
        <w:rPr>
          <w:rFonts w:ascii="Times New Roman" w:hAnsi="Times New Roman" w:cs="Times New Roman"/>
          <w:b/>
        </w:rPr>
        <w:lastRenderedPageBreak/>
        <w:t xml:space="preserve">Table S1. </w:t>
      </w:r>
      <w:r w:rsidRPr="007140A5">
        <w:rPr>
          <w:rFonts w:ascii="Times New Roman" w:hAnsi="Times New Roman" w:cs="Times New Roman"/>
        </w:rPr>
        <w:t>GC column oven programs and retention times for substrates and products.</w:t>
      </w:r>
    </w:p>
    <w:tbl>
      <w:tblPr>
        <w:tblStyle w:val="Tabellenraster"/>
        <w:tblW w:w="5000" w:type="pct"/>
        <w:tblLook w:val="04A0" w:firstRow="1" w:lastRow="0" w:firstColumn="1" w:lastColumn="0" w:noHBand="0" w:noVBand="1"/>
      </w:tblPr>
      <w:tblGrid>
        <w:gridCol w:w="974"/>
        <w:gridCol w:w="3028"/>
        <w:gridCol w:w="3756"/>
        <w:gridCol w:w="2019"/>
      </w:tblGrid>
      <w:tr w:rsidR="007140A5" w:rsidRPr="007140A5" w14:paraId="690C490F" w14:textId="77777777" w:rsidTr="007140A5">
        <w:trPr>
          <w:trHeight w:val="340"/>
        </w:trPr>
        <w:tc>
          <w:tcPr>
            <w:tcW w:w="491" w:type="pct"/>
            <w:tcBorders>
              <w:top w:val="single" w:sz="4" w:space="0" w:color="auto"/>
              <w:left w:val="nil"/>
              <w:bottom w:val="single" w:sz="4" w:space="0" w:color="auto"/>
              <w:right w:val="nil"/>
            </w:tcBorders>
            <w:shd w:val="clear" w:color="auto" w:fill="auto"/>
          </w:tcPr>
          <w:p w14:paraId="3027BB9F" w14:textId="77777777" w:rsidR="007140A5" w:rsidRPr="007140A5" w:rsidRDefault="007140A5" w:rsidP="007140A5">
            <w:pPr>
              <w:widowControl w:val="0"/>
              <w:autoSpaceDE w:val="0"/>
              <w:autoSpaceDN w:val="0"/>
              <w:adjustRightInd w:val="0"/>
              <w:spacing w:before="60" w:line="276" w:lineRule="auto"/>
              <w:rPr>
                <w:rFonts w:ascii="Times New Roman" w:hAnsi="Times New Roman" w:cs="Times New Roman"/>
                <w:b/>
              </w:rPr>
            </w:pPr>
            <w:r w:rsidRPr="007140A5">
              <w:rPr>
                <w:rFonts w:ascii="Times New Roman" w:hAnsi="Times New Roman" w:cs="Times New Roman"/>
                <w:b/>
              </w:rPr>
              <w:t>Column</w:t>
            </w:r>
          </w:p>
        </w:tc>
        <w:tc>
          <w:tcPr>
            <w:tcW w:w="1472" w:type="pct"/>
            <w:tcBorders>
              <w:top w:val="single" w:sz="4" w:space="0" w:color="auto"/>
              <w:left w:val="nil"/>
              <w:bottom w:val="single" w:sz="4" w:space="0" w:color="auto"/>
              <w:right w:val="nil"/>
            </w:tcBorders>
            <w:shd w:val="clear" w:color="auto" w:fill="auto"/>
          </w:tcPr>
          <w:p w14:paraId="7F559C13" w14:textId="77777777" w:rsidR="007140A5" w:rsidRPr="007140A5" w:rsidRDefault="007140A5" w:rsidP="007140A5">
            <w:pPr>
              <w:widowControl w:val="0"/>
              <w:autoSpaceDE w:val="0"/>
              <w:autoSpaceDN w:val="0"/>
              <w:adjustRightInd w:val="0"/>
              <w:spacing w:before="60" w:line="276" w:lineRule="auto"/>
              <w:rPr>
                <w:rFonts w:ascii="Times New Roman" w:hAnsi="Times New Roman" w:cs="Times New Roman"/>
                <w:b/>
                <w:i/>
                <w:vertAlign w:val="superscript"/>
              </w:rPr>
            </w:pPr>
            <w:proofErr w:type="spellStart"/>
            <w:r w:rsidRPr="007140A5">
              <w:rPr>
                <w:rFonts w:ascii="Times New Roman" w:hAnsi="Times New Roman" w:cs="Times New Roman"/>
                <w:b/>
              </w:rPr>
              <w:t>Program</w:t>
            </w:r>
            <w:r w:rsidRPr="007140A5">
              <w:rPr>
                <w:rFonts w:ascii="Times New Roman" w:hAnsi="Times New Roman" w:cs="Times New Roman"/>
                <w:b/>
                <w:i/>
                <w:vertAlign w:val="superscript"/>
              </w:rPr>
              <w:t>a</w:t>
            </w:r>
            <w:proofErr w:type="spellEnd"/>
          </w:p>
        </w:tc>
        <w:tc>
          <w:tcPr>
            <w:tcW w:w="1963" w:type="pct"/>
            <w:tcBorders>
              <w:top w:val="single" w:sz="4" w:space="0" w:color="auto"/>
              <w:left w:val="nil"/>
              <w:bottom w:val="single" w:sz="4" w:space="0" w:color="auto"/>
              <w:right w:val="nil"/>
            </w:tcBorders>
            <w:shd w:val="clear" w:color="auto" w:fill="auto"/>
          </w:tcPr>
          <w:p w14:paraId="12517287" w14:textId="77777777" w:rsidR="007140A5" w:rsidRPr="007140A5" w:rsidRDefault="007140A5" w:rsidP="007140A5">
            <w:pPr>
              <w:widowControl w:val="0"/>
              <w:autoSpaceDE w:val="0"/>
              <w:autoSpaceDN w:val="0"/>
              <w:adjustRightInd w:val="0"/>
              <w:spacing w:before="60" w:line="276" w:lineRule="auto"/>
              <w:rPr>
                <w:rFonts w:ascii="Times New Roman" w:hAnsi="Times New Roman" w:cs="Times New Roman"/>
                <w:b/>
              </w:rPr>
            </w:pPr>
            <w:r w:rsidRPr="007140A5">
              <w:rPr>
                <w:rFonts w:ascii="Times New Roman" w:hAnsi="Times New Roman" w:cs="Times New Roman"/>
                <w:b/>
              </w:rPr>
              <w:t>Compound</w:t>
            </w:r>
          </w:p>
        </w:tc>
        <w:tc>
          <w:tcPr>
            <w:tcW w:w="1074" w:type="pct"/>
            <w:tcBorders>
              <w:top w:val="single" w:sz="4" w:space="0" w:color="auto"/>
              <w:left w:val="nil"/>
              <w:bottom w:val="single" w:sz="4" w:space="0" w:color="auto"/>
              <w:right w:val="nil"/>
            </w:tcBorders>
            <w:shd w:val="clear" w:color="auto" w:fill="auto"/>
          </w:tcPr>
          <w:p w14:paraId="59A34EA0" w14:textId="77777777" w:rsidR="007140A5" w:rsidRPr="007140A5" w:rsidRDefault="007140A5" w:rsidP="007140A5">
            <w:pPr>
              <w:widowControl w:val="0"/>
              <w:autoSpaceDE w:val="0"/>
              <w:autoSpaceDN w:val="0"/>
              <w:adjustRightInd w:val="0"/>
              <w:spacing w:before="60" w:line="276" w:lineRule="auto"/>
              <w:rPr>
                <w:rFonts w:ascii="Times New Roman" w:hAnsi="Times New Roman" w:cs="Times New Roman"/>
                <w:b/>
              </w:rPr>
            </w:pPr>
            <w:r w:rsidRPr="007140A5">
              <w:rPr>
                <w:rFonts w:ascii="Times New Roman" w:hAnsi="Times New Roman" w:cs="Times New Roman"/>
                <w:b/>
              </w:rPr>
              <w:t>Retention time (min)</w:t>
            </w:r>
          </w:p>
        </w:tc>
      </w:tr>
      <w:tr w:rsidR="007140A5" w:rsidRPr="007140A5" w14:paraId="71CC2AC1" w14:textId="77777777" w:rsidTr="007140A5">
        <w:trPr>
          <w:trHeight w:val="340"/>
        </w:trPr>
        <w:tc>
          <w:tcPr>
            <w:tcW w:w="491" w:type="pct"/>
            <w:tcBorders>
              <w:top w:val="nil"/>
              <w:left w:val="nil"/>
              <w:bottom w:val="nil"/>
              <w:right w:val="nil"/>
            </w:tcBorders>
            <w:shd w:val="clear" w:color="auto" w:fill="auto"/>
          </w:tcPr>
          <w:p w14:paraId="175BA4BC"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b/>
              </w:rPr>
              <w:t>A</w:t>
            </w:r>
          </w:p>
        </w:tc>
        <w:tc>
          <w:tcPr>
            <w:tcW w:w="1472" w:type="pct"/>
            <w:tcBorders>
              <w:top w:val="nil"/>
              <w:left w:val="nil"/>
              <w:bottom w:val="nil"/>
              <w:right w:val="nil"/>
            </w:tcBorders>
            <w:shd w:val="clear" w:color="auto" w:fill="auto"/>
          </w:tcPr>
          <w:p w14:paraId="31CB836F" w14:textId="77777777" w:rsidR="007140A5" w:rsidRPr="007140A5" w:rsidRDefault="007140A5" w:rsidP="00714EA4">
            <w:pPr>
              <w:widowControl w:val="0"/>
              <w:autoSpaceDE w:val="0"/>
              <w:autoSpaceDN w:val="0"/>
              <w:adjustRightInd w:val="0"/>
              <w:spacing w:before="60"/>
              <w:rPr>
                <w:rFonts w:ascii="Times New Roman" w:hAnsi="Times New Roman" w:cs="Times New Roman"/>
                <w:lang w:val="nl-NL"/>
              </w:rPr>
            </w:pPr>
            <w:r w:rsidRPr="007140A5">
              <w:rPr>
                <w:rFonts w:ascii="Times New Roman" w:hAnsi="Times New Roman" w:cs="Times New Roman"/>
                <w:lang w:val="nl-NL"/>
              </w:rPr>
              <w:t>120/2/10/320/2</w:t>
            </w:r>
          </w:p>
        </w:tc>
        <w:tc>
          <w:tcPr>
            <w:tcW w:w="1963" w:type="pct"/>
            <w:tcBorders>
              <w:top w:val="nil"/>
              <w:left w:val="nil"/>
              <w:bottom w:val="nil"/>
              <w:right w:val="nil"/>
            </w:tcBorders>
            <w:shd w:val="clear" w:color="auto" w:fill="auto"/>
          </w:tcPr>
          <w:p w14:paraId="677E0992"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w:t>
            </w:r>
            <w:proofErr w:type="gramStart"/>
            <w:r w:rsidRPr="007140A5">
              <w:rPr>
                <w:rFonts w:ascii="Times New Roman" w:hAnsi="Times New Roman" w:cs="Times New Roman"/>
              </w:rPr>
              <w:t>methyl</w:t>
            </w:r>
            <w:proofErr w:type="gramEnd"/>
            <w:r w:rsidRPr="007140A5">
              <w:rPr>
                <w:rFonts w:ascii="Times New Roman" w:hAnsi="Times New Roman" w:cs="Times New Roman"/>
              </w:rPr>
              <w:t>-</w:t>
            </w:r>
            <w:r w:rsidRPr="007140A5">
              <w:rPr>
                <w:rFonts w:ascii="Times New Roman" w:hAnsi="Times New Roman" w:cs="Times New Roman"/>
                <w:i/>
              </w:rPr>
              <w:t>N</w:t>
            </w:r>
            <w:r w:rsidRPr="007140A5">
              <w:rPr>
                <w:rFonts w:ascii="Times New Roman" w:hAnsi="Times New Roman" w:cs="Times New Roman"/>
              </w:rPr>
              <w:t xml:space="preserve">-phenylmaleimide </w:t>
            </w:r>
          </w:p>
          <w:p w14:paraId="6942147B"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)-2-methyl-</w:t>
            </w:r>
            <w:r w:rsidRPr="007140A5">
              <w:rPr>
                <w:rFonts w:ascii="Times New Roman" w:hAnsi="Times New Roman" w:cs="Times New Roman"/>
                <w:i/>
              </w:rPr>
              <w:t>N</w:t>
            </w:r>
            <w:r w:rsidRPr="007140A5">
              <w:rPr>
                <w:rFonts w:ascii="Times New Roman" w:hAnsi="Times New Roman" w:cs="Times New Roman"/>
              </w:rPr>
              <w:t xml:space="preserve">-phenylsuccinimide </w:t>
            </w:r>
          </w:p>
        </w:tc>
        <w:tc>
          <w:tcPr>
            <w:tcW w:w="1074" w:type="pct"/>
            <w:tcBorders>
              <w:top w:val="nil"/>
              <w:left w:val="nil"/>
              <w:bottom w:val="nil"/>
              <w:right w:val="nil"/>
            </w:tcBorders>
            <w:shd w:val="clear" w:color="auto" w:fill="auto"/>
          </w:tcPr>
          <w:p w14:paraId="2718A8D9"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8.8</w:t>
            </w:r>
          </w:p>
          <w:p w14:paraId="78125177"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9.5</w:t>
            </w:r>
          </w:p>
        </w:tc>
      </w:tr>
      <w:tr w:rsidR="007140A5" w:rsidRPr="007140A5" w14:paraId="3A638AFA" w14:textId="77777777" w:rsidTr="007140A5">
        <w:trPr>
          <w:trHeight w:val="340"/>
        </w:trPr>
        <w:tc>
          <w:tcPr>
            <w:tcW w:w="491" w:type="pct"/>
            <w:tcBorders>
              <w:top w:val="nil"/>
              <w:left w:val="nil"/>
              <w:bottom w:val="nil"/>
              <w:right w:val="nil"/>
            </w:tcBorders>
            <w:shd w:val="clear" w:color="auto" w:fill="auto"/>
          </w:tcPr>
          <w:p w14:paraId="409116F0"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A</w:t>
            </w:r>
          </w:p>
        </w:tc>
        <w:tc>
          <w:tcPr>
            <w:tcW w:w="1472" w:type="pct"/>
            <w:tcBorders>
              <w:top w:val="nil"/>
              <w:left w:val="nil"/>
              <w:bottom w:val="nil"/>
              <w:right w:val="nil"/>
            </w:tcBorders>
            <w:shd w:val="clear" w:color="auto" w:fill="auto"/>
          </w:tcPr>
          <w:p w14:paraId="1929D386"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90/5/10/320/2</w:t>
            </w:r>
          </w:p>
        </w:tc>
        <w:tc>
          <w:tcPr>
            <w:tcW w:w="1963" w:type="pct"/>
            <w:tcBorders>
              <w:top w:val="nil"/>
              <w:left w:val="nil"/>
              <w:bottom w:val="nil"/>
              <w:right w:val="nil"/>
            </w:tcBorders>
            <w:shd w:val="clear" w:color="auto" w:fill="auto"/>
          </w:tcPr>
          <w:p w14:paraId="74A48974" w14:textId="77777777" w:rsidR="007140A5" w:rsidRPr="007140A5" w:rsidRDefault="007140A5" w:rsidP="00714EA4">
            <w:pPr>
              <w:widowControl w:val="0"/>
              <w:autoSpaceDE w:val="0"/>
              <w:autoSpaceDN w:val="0"/>
              <w:adjustRightInd w:val="0"/>
              <w:spacing w:before="60"/>
              <w:rPr>
                <w:rFonts w:ascii="Times New Roman" w:hAnsi="Times New Roman" w:cs="Times New Roman"/>
              </w:rPr>
            </w:pPr>
            <w:proofErr w:type="spellStart"/>
            <w:r w:rsidRPr="007140A5">
              <w:rPr>
                <w:rFonts w:ascii="Times New Roman" w:hAnsi="Times New Roman" w:cs="Times New Roman"/>
              </w:rPr>
              <w:t>cinnamic</w:t>
            </w:r>
            <w:proofErr w:type="spellEnd"/>
            <w:r w:rsidRPr="007140A5">
              <w:rPr>
                <w:rFonts w:ascii="Times New Roman" w:hAnsi="Times New Roman" w:cs="Times New Roman"/>
              </w:rPr>
              <w:t xml:space="preserve"> acid</w:t>
            </w:r>
          </w:p>
        </w:tc>
        <w:tc>
          <w:tcPr>
            <w:tcW w:w="1074" w:type="pct"/>
            <w:tcBorders>
              <w:top w:val="nil"/>
              <w:left w:val="nil"/>
              <w:bottom w:val="nil"/>
              <w:right w:val="nil"/>
            </w:tcBorders>
            <w:shd w:val="clear" w:color="auto" w:fill="auto"/>
          </w:tcPr>
          <w:p w14:paraId="673A15CF" w14:textId="77777777" w:rsidR="007140A5" w:rsidRPr="007140A5" w:rsidRDefault="007140A5" w:rsidP="00714EA4">
            <w:pPr>
              <w:widowControl w:val="0"/>
              <w:autoSpaceDE w:val="0"/>
              <w:autoSpaceDN w:val="0"/>
              <w:adjustRightInd w:val="0"/>
              <w:spacing w:before="60"/>
              <w:rPr>
                <w:rFonts w:ascii="Times New Roman" w:hAnsi="Times New Roman" w:cs="Times New Roman"/>
                <w:lang w:val="nl-NL"/>
              </w:rPr>
            </w:pPr>
            <w:r w:rsidRPr="007140A5">
              <w:rPr>
                <w:rFonts w:ascii="Times New Roman" w:hAnsi="Times New Roman" w:cs="Times New Roman"/>
                <w:lang w:val="nl-NL"/>
              </w:rPr>
              <w:t>12.4</w:t>
            </w:r>
          </w:p>
        </w:tc>
      </w:tr>
      <w:tr w:rsidR="007140A5" w:rsidRPr="007140A5" w14:paraId="468D6300" w14:textId="77777777" w:rsidTr="007140A5">
        <w:trPr>
          <w:trHeight w:val="340"/>
        </w:trPr>
        <w:tc>
          <w:tcPr>
            <w:tcW w:w="491" w:type="pct"/>
            <w:tcBorders>
              <w:top w:val="nil"/>
              <w:left w:val="nil"/>
              <w:bottom w:val="nil"/>
              <w:right w:val="nil"/>
            </w:tcBorders>
            <w:shd w:val="clear" w:color="auto" w:fill="auto"/>
          </w:tcPr>
          <w:p w14:paraId="17D77E6D"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B</w:t>
            </w:r>
          </w:p>
        </w:tc>
        <w:tc>
          <w:tcPr>
            <w:tcW w:w="1472" w:type="pct"/>
            <w:tcBorders>
              <w:top w:val="nil"/>
              <w:left w:val="nil"/>
              <w:bottom w:val="nil"/>
              <w:right w:val="nil"/>
            </w:tcBorders>
            <w:shd w:val="clear" w:color="auto" w:fill="auto"/>
          </w:tcPr>
          <w:p w14:paraId="4119DAC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80/2/5/110/5/5/130/5/20/220/1</w:t>
            </w:r>
          </w:p>
        </w:tc>
        <w:tc>
          <w:tcPr>
            <w:tcW w:w="1963" w:type="pct"/>
            <w:tcBorders>
              <w:top w:val="nil"/>
              <w:left w:val="nil"/>
              <w:bottom w:val="nil"/>
              <w:right w:val="nil"/>
            </w:tcBorders>
            <w:shd w:val="clear" w:color="auto" w:fill="auto"/>
          </w:tcPr>
          <w:p w14:paraId="17EA4967"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w:t>
            </w:r>
            <w:proofErr w:type="spellStart"/>
            <w:r w:rsidRPr="007140A5">
              <w:rPr>
                <w:rFonts w:ascii="Times New Roman" w:hAnsi="Times New Roman" w:cs="Times New Roman"/>
              </w:rPr>
              <w:t>carvone</w:t>
            </w:r>
            <w:proofErr w:type="spellEnd"/>
            <w:r w:rsidRPr="007140A5">
              <w:rPr>
                <w:rFonts w:ascii="Times New Roman" w:hAnsi="Times New Roman" w:cs="Times New Roman"/>
              </w:rPr>
              <w:t xml:space="preserve"> </w:t>
            </w:r>
          </w:p>
          <w:p w14:paraId="120EB0BD"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w:t>
            </w:r>
            <w:r w:rsidRPr="007140A5">
              <w:rPr>
                <w:rFonts w:ascii="Times New Roman" w:hAnsi="Times New Roman" w:cs="Times New Roman"/>
                <w:i/>
              </w:rPr>
              <w:t>R</w:t>
            </w:r>
            <w:r w:rsidRPr="007140A5">
              <w:rPr>
                <w:rFonts w:ascii="Times New Roman" w:hAnsi="Times New Roman" w:cs="Times New Roman"/>
              </w:rPr>
              <w:t>,5</w:t>
            </w:r>
            <w:r w:rsidRPr="007140A5">
              <w:rPr>
                <w:rFonts w:ascii="Times New Roman" w:hAnsi="Times New Roman" w:cs="Times New Roman"/>
                <w:i/>
              </w:rPr>
              <w:t>R</w:t>
            </w:r>
            <w:r w:rsidRPr="007140A5">
              <w:rPr>
                <w:rFonts w:ascii="Times New Roman" w:hAnsi="Times New Roman" w:cs="Times New Roman"/>
              </w:rPr>
              <w:t>)-</w:t>
            </w:r>
            <w:proofErr w:type="spellStart"/>
            <w:r w:rsidRPr="007140A5">
              <w:rPr>
                <w:rFonts w:ascii="Times New Roman" w:hAnsi="Times New Roman" w:cs="Times New Roman"/>
              </w:rPr>
              <w:t>dihydrocarvone</w:t>
            </w:r>
            <w:proofErr w:type="spellEnd"/>
            <w:r w:rsidRPr="007140A5">
              <w:rPr>
                <w:rFonts w:ascii="Times New Roman" w:hAnsi="Times New Roman" w:cs="Times New Roman"/>
              </w:rPr>
              <w:t xml:space="preserve"> </w:t>
            </w:r>
          </w:p>
        </w:tc>
        <w:tc>
          <w:tcPr>
            <w:tcW w:w="1074" w:type="pct"/>
            <w:tcBorders>
              <w:top w:val="nil"/>
              <w:left w:val="nil"/>
              <w:bottom w:val="nil"/>
              <w:right w:val="nil"/>
            </w:tcBorders>
            <w:shd w:val="clear" w:color="auto" w:fill="auto"/>
          </w:tcPr>
          <w:p w14:paraId="589EFE9A" w14:textId="77777777" w:rsidR="007140A5" w:rsidRPr="007140A5" w:rsidRDefault="007140A5" w:rsidP="00714EA4">
            <w:pPr>
              <w:widowControl w:val="0"/>
              <w:autoSpaceDE w:val="0"/>
              <w:autoSpaceDN w:val="0"/>
              <w:adjustRightInd w:val="0"/>
              <w:spacing w:before="60"/>
              <w:rPr>
                <w:rFonts w:ascii="Times New Roman" w:hAnsi="Times New Roman" w:cs="Times New Roman"/>
                <w:lang w:val="nl-NL"/>
              </w:rPr>
            </w:pPr>
            <w:r w:rsidRPr="007140A5">
              <w:rPr>
                <w:rFonts w:ascii="Times New Roman" w:hAnsi="Times New Roman" w:cs="Times New Roman"/>
                <w:lang w:val="nl-NL"/>
              </w:rPr>
              <w:t>18.4</w:t>
            </w:r>
          </w:p>
          <w:p w14:paraId="669A3FC5" w14:textId="77777777" w:rsidR="007140A5" w:rsidRPr="007140A5" w:rsidRDefault="007140A5" w:rsidP="00714EA4">
            <w:pPr>
              <w:widowControl w:val="0"/>
              <w:autoSpaceDE w:val="0"/>
              <w:autoSpaceDN w:val="0"/>
              <w:adjustRightInd w:val="0"/>
              <w:spacing w:before="60"/>
              <w:rPr>
                <w:rFonts w:ascii="Times New Roman" w:hAnsi="Times New Roman" w:cs="Times New Roman"/>
                <w:lang w:val="nl-NL"/>
              </w:rPr>
            </w:pPr>
            <w:r w:rsidRPr="007140A5">
              <w:rPr>
                <w:rFonts w:ascii="Times New Roman" w:hAnsi="Times New Roman" w:cs="Times New Roman"/>
                <w:lang w:val="nl-NL"/>
              </w:rPr>
              <w:t>15.6</w:t>
            </w:r>
          </w:p>
        </w:tc>
      </w:tr>
      <w:tr w:rsidR="007140A5" w:rsidRPr="007140A5" w14:paraId="7626A10E" w14:textId="77777777" w:rsidTr="007140A5">
        <w:trPr>
          <w:trHeight w:val="340"/>
        </w:trPr>
        <w:tc>
          <w:tcPr>
            <w:tcW w:w="491" w:type="pct"/>
            <w:tcBorders>
              <w:top w:val="nil"/>
              <w:left w:val="nil"/>
              <w:bottom w:val="nil"/>
              <w:right w:val="nil"/>
            </w:tcBorders>
            <w:shd w:val="clear" w:color="auto" w:fill="auto"/>
          </w:tcPr>
          <w:p w14:paraId="391BC932"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B</w:t>
            </w:r>
          </w:p>
        </w:tc>
        <w:tc>
          <w:tcPr>
            <w:tcW w:w="1472" w:type="pct"/>
            <w:tcBorders>
              <w:top w:val="nil"/>
              <w:left w:val="nil"/>
              <w:bottom w:val="nil"/>
              <w:right w:val="nil"/>
            </w:tcBorders>
            <w:shd w:val="clear" w:color="auto" w:fill="auto"/>
          </w:tcPr>
          <w:p w14:paraId="7A0266F7"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80/2/5/110/5/5/130/5/20/220/1</w:t>
            </w:r>
          </w:p>
        </w:tc>
        <w:tc>
          <w:tcPr>
            <w:tcW w:w="1963" w:type="pct"/>
            <w:tcBorders>
              <w:top w:val="nil"/>
              <w:left w:val="nil"/>
              <w:bottom w:val="nil"/>
              <w:right w:val="nil"/>
            </w:tcBorders>
            <w:shd w:val="clear" w:color="auto" w:fill="auto"/>
          </w:tcPr>
          <w:p w14:paraId="49350FD6"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w:t>
            </w:r>
            <w:proofErr w:type="spellStart"/>
            <w:r w:rsidRPr="007140A5">
              <w:rPr>
                <w:rFonts w:ascii="Times New Roman" w:hAnsi="Times New Roman" w:cs="Times New Roman"/>
              </w:rPr>
              <w:t>carvone</w:t>
            </w:r>
            <w:proofErr w:type="spellEnd"/>
            <w:r w:rsidRPr="007140A5">
              <w:rPr>
                <w:rFonts w:ascii="Times New Roman" w:hAnsi="Times New Roman" w:cs="Times New Roman"/>
              </w:rPr>
              <w:t xml:space="preserve"> </w:t>
            </w:r>
          </w:p>
          <w:p w14:paraId="13AD5332"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proofErr w:type="gramStart"/>
            <w:r w:rsidRPr="007140A5">
              <w:rPr>
                <w:rFonts w:ascii="Times New Roman" w:hAnsi="Times New Roman" w:cs="Times New Roman"/>
              </w:rPr>
              <w:t>-)-(</w:t>
            </w:r>
            <w:proofErr w:type="gramEnd"/>
            <w:r w:rsidRPr="007140A5">
              <w:rPr>
                <w:rFonts w:ascii="Times New Roman" w:hAnsi="Times New Roman" w:cs="Times New Roman"/>
              </w:rPr>
              <w:t>2</w:t>
            </w:r>
            <w:r w:rsidRPr="007140A5">
              <w:rPr>
                <w:rFonts w:ascii="Times New Roman" w:hAnsi="Times New Roman" w:cs="Times New Roman"/>
                <w:i/>
              </w:rPr>
              <w:t>R</w:t>
            </w:r>
            <w:r w:rsidRPr="007140A5">
              <w:rPr>
                <w:rFonts w:ascii="Times New Roman" w:hAnsi="Times New Roman" w:cs="Times New Roman"/>
              </w:rPr>
              <w:t>,5</w:t>
            </w:r>
            <w:r w:rsidRPr="007140A5">
              <w:rPr>
                <w:rFonts w:ascii="Times New Roman" w:hAnsi="Times New Roman" w:cs="Times New Roman"/>
                <w:i/>
              </w:rPr>
              <w:t>S</w:t>
            </w:r>
            <w:r w:rsidRPr="007140A5">
              <w:rPr>
                <w:rFonts w:ascii="Times New Roman" w:hAnsi="Times New Roman" w:cs="Times New Roman"/>
              </w:rPr>
              <w:t>)-</w:t>
            </w:r>
            <w:proofErr w:type="spellStart"/>
            <w:r w:rsidRPr="007140A5">
              <w:rPr>
                <w:rFonts w:ascii="Times New Roman" w:hAnsi="Times New Roman" w:cs="Times New Roman"/>
              </w:rPr>
              <w:t>dihydrocarvone</w:t>
            </w:r>
            <w:proofErr w:type="spellEnd"/>
            <w:r w:rsidRPr="007140A5">
              <w:rPr>
                <w:rFonts w:ascii="Times New Roman" w:hAnsi="Times New Roman" w:cs="Times New Roman"/>
              </w:rPr>
              <w:t xml:space="preserve"> </w:t>
            </w:r>
          </w:p>
          <w:p w14:paraId="7B5D5F74"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w:t>
            </w:r>
            <w:r w:rsidRPr="007140A5">
              <w:rPr>
                <w:rFonts w:ascii="Times New Roman" w:hAnsi="Times New Roman" w:cs="Times New Roman"/>
                <w:i/>
              </w:rPr>
              <w:t>S</w:t>
            </w:r>
            <w:r w:rsidRPr="007140A5">
              <w:rPr>
                <w:rFonts w:ascii="Times New Roman" w:hAnsi="Times New Roman" w:cs="Times New Roman"/>
              </w:rPr>
              <w:t>,5</w:t>
            </w:r>
            <w:r w:rsidRPr="007140A5">
              <w:rPr>
                <w:rFonts w:ascii="Times New Roman" w:hAnsi="Times New Roman" w:cs="Times New Roman"/>
                <w:i/>
              </w:rPr>
              <w:t>S</w:t>
            </w:r>
            <w:r w:rsidRPr="007140A5">
              <w:rPr>
                <w:rFonts w:ascii="Times New Roman" w:hAnsi="Times New Roman" w:cs="Times New Roman"/>
              </w:rPr>
              <w:t>)-</w:t>
            </w:r>
            <w:proofErr w:type="spellStart"/>
            <w:r w:rsidRPr="007140A5">
              <w:rPr>
                <w:rFonts w:ascii="Times New Roman" w:hAnsi="Times New Roman" w:cs="Times New Roman"/>
              </w:rPr>
              <w:t>dihydrocarvone</w:t>
            </w:r>
            <w:proofErr w:type="spellEnd"/>
            <w:r w:rsidRPr="007140A5">
              <w:rPr>
                <w:rFonts w:ascii="Times New Roman" w:hAnsi="Times New Roman" w:cs="Times New Roman"/>
              </w:rPr>
              <w:t xml:space="preserve"> </w:t>
            </w:r>
          </w:p>
        </w:tc>
        <w:tc>
          <w:tcPr>
            <w:tcW w:w="1074" w:type="pct"/>
            <w:tcBorders>
              <w:top w:val="nil"/>
              <w:left w:val="nil"/>
              <w:bottom w:val="nil"/>
              <w:right w:val="nil"/>
            </w:tcBorders>
            <w:shd w:val="clear" w:color="auto" w:fill="auto"/>
          </w:tcPr>
          <w:p w14:paraId="4823F17B"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18.4</w:t>
            </w:r>
          </w:p>
          <w:p w14:paraId="25F3DDC4"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16.4</w:t>
            </w:r>
          </w:p>
          <w:p w14:paraId="178F7921"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15.6</w:t>
            </w:r>
          </w:p>
        </w:tc>
      </w:tr>
      <w:tr w:rsidR="007140A5" w:rsidRPr="007140A5" w14:paraId="2FB92378" w14:textId="77777777" w:rsidTr="007140A5">
        <w:trPr>
          <w:trHeight w:val="340"/>
        </w:trPr>
        <w:tc>
          <w:tcPr>
            <w:tcW w:w="491" w:type="pct"/>
            <w:tcBorders>
              <w:top w:val="nil"/>
              <w:left w:val="nil"/>
              <w:bottom w:val="nil"/>
              <w:right w:val="nil"/>
            </w:tcBorders>
            <w:shd w:val="clear" w:color="auto" w:fill="auto"/>
          </w:tcPr>
          <w:p w14:paraId="42FD8D86"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C</w:t>
            </w:r>
          </w:p>
        </w:tc>
        <w:tc>
          <w:tcPr>
            <w:tcW w:w="1472" w:type="pct"/>
            <w:tcBorders>
              <w:top w:val="nil"/>
              <w:left w:val="nil"/>
              <w:bottom w:val="nil"/>
              <w:right w:val="nil"/>
            </w:tcBorders>
            <w:shd w:val="clear" w:color="auto" w:fill="auto"/>
          </w:tcPr>
          <w:p w14:paraId="142B15D7"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90/11.2/20/130/1/25/225/1</w:t>
            </w:r>
          </w:p>
        </w:tc>
        <w:tc>
          <w:tcPr>
            <w:tcW w:w="1963" w:type="pct"/>
            <w:tcBorders>
              <w:top w:val="nil"/>
              <w:left w:val="nil"/>
              <w:bottom w:val="nil"/>
              <w:right w:val="nil"/>
            </w:tcBorders>
            <w:shd w:val="clear" w:color="auto" w:fill="auto"/>
          </w:tcPr>
          <w:p w14:paraId="53F18982"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2-methylcyclohexenone</w:t>
            </w:r>
          </w:p>
          <w:p w14:paraId="7435271A"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)-2-methylcyclohexanone</w:t>
            </w:r>
          </w:p>
          <w:p w14:paraId="3629F959"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)-2-methylcyclohexanone</w:t>
            </w:r>
          </w:p>
        </w:tc>
        <w:tc>
          <w:tcPr>
            <w:tcW w:w="1074" w:type="pct"/>
            <w:tcBorders>
              <w:top w:val="nil"/>
              <w:left w:val="nil"/>
              <w:bottom w:val="nil"/>
              <w:right w:val="nil"/>
            </w:tcBorders>
            <w:shd w:val="clear" w:color="auto" w:fill="auto"/>
          </w:tcPr>
          <w:p w14:paraId="034F8A3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11.1</w:t>
            </w:r>
          </w:p>
          <w:p w14:paraId="1D758937"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9.4</w:t>
            </w:r>
          </w:p>
          <w:p w14:paraId="411DCFC9"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9.6</w:t>
            </w:r>
          </w:p>
        </w:tc>
      </w:tr>
      <w:tr w:rsidR="007140A5" w:rsidRPr="007140A5" w14:paraId="587F7DC9" w14:textId="77777777" w:rsidTr="007140A5">
        <w:trPr>
          <w:trHeight w:val="340"/>
        </w:trPr>
        <w:tc>
          <w:tcPr>
            <w:tcW w:w="491" w:type="pct"/>
            <w:tcBorders>
              <w:top w:val="nil"/>
              <w:left w:val="nil"/>
              <w:bottom w:val="nil"/>
              <w:right w:val="nil"/>
            </w:tcBorders>
            <w:shd w:val="clear" w:color="auto" w:fill="auto"/>
          </w:tcPr>
          <w:p w14:paraId="6C927713"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C</w:t>
            </w:r>
          </w:p>
        </w:tc>
        <w:tc>
          <w:tcPr>
            <w:tcW w:w="1472" w:type="pct"/>
            <w:tcBorders>
              <w:top w:val="nil"/>
              <w:left w:val="nil"/>
              <w:bottom w:val="nil"/>
              <w:right w:val="nil"/>
            </w:tcBorders>
            <w:shd w:val="clear" w:color="auto" w:fill="auto"/>
          </w:tcPr>
          <w:p w14:paraId="49EF14DB"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110/4/5/130/5/20/220/1</w:t>
            </w:r>
          </w:p>
        </w:tc>
        <w:tc>
          <w:tcPr>
            <w:tcW w:w="1963" w:type="pct"/>
            <w:tcBorders>
              <w:top w:val="nil"/>
              <w:left w:val="nil"/>
              <w:bottom w:val="nil"/>
              <w:right w:val="nil"/>
            </w:tcBorders>
            <w:shd w:val="clear" w:color="auto" w:fill="auto"/>
          </w:tcPr>
          <w:p w14:paraId="73FFE042" w14:textId="77777777" w:rsidR="007140A5" w:rsidRPr="007140A5" w:rsidRDefault="007140A5" w:rsidP="00714EA4">
            <w:pPr>
              <w:widowControl w:val="0"/>
              <w:autoSpaceDE w:val="0"/>
              <w:autoSpaceDN w:val="0"/>
              <w:adjustRightInd w:val="0"/>
              <w:spacing w:before="60"/>
              <w:rPr>
                <w:rFonts w:ascii="Times New Roman" w:hAnsi="Times New Roman" w:cs="Times New Roman"/>
              </w:rPr>
            </w:pPr>
            <w:proofErr w:type="spellStart"/>
            <w:r w:rsidRPr="007140A5">
              <w:rPr>
                <w:rFonts w:ascii="Times New Roman" w:hAnsi="Times New Roman" w:cs="Times New Roman"/>
              </w:rPr>
              <w:t>ketoisophorone</w:t>
            </w:r>
            <w:proofErr w:type="spellEnd"/>
          </w:p>
          <w:p w14:paraId="3A4B47DA"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w:t>
            </w:r>
            <w:proofErr w:type="spellStart"/>
            <w:r w:rsidRPr="007140A5">
              <w:rPr>
                <w:rFonts w:ascii="Times New Roman" w:hAnsi="Times New Roman" w:cs="Times New Roman"/>
              </w:rPr>
              <w:t>levodione</w:t>
            </w:r>
            <w:proofErr w:type="spellEnd"/>
          </w:p>
          <w:p w14:paraId="7510440B"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w:t>
            </w:r>
            <w:proofErr w:type="spellStart"/>
            <w:r w:rsidRPr="007140A5">
              <w:rPr>
                <w:rFonts w:ascii="Times New Roman" w:hAnsi="Times New Roman" w:cs="Times New Roman"/>
              </w:rPr>
              <w:t>levodione</w:t>
            </w:r>
            <w:proofErr w:type="spellEnd"/>
          </w:p>
        </w:tc>
        <w:tc>
          <w:tcPr>
            <w:tcW w:w="1074" w:type="pct"/>
            <w:tcBorders>
              <w:top w:val="nil"/>
              <w:left w:val="nil"/>
              <w:bottom w:val="nil"/>
              <w:right w:val="nil"/>
            </w:tcBorders>
            <w:shd w:val="clear" w:color="auto" w:fill="auto"/>
          </w:tcPr>
          <w:p w14:paraId="0C0F4FA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10.8</w:t>
            </w:r>
          </w:p>
          <w:p w14:paraId="426EDA96"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12.2</w:t>
            </w:r>
          </w:p>
          <w:p w14:paraId="31C4731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12.7</w:t>
            </w:r>
          </w:p>
        </w:tc>
      </w:tr>
      <w:tr w:rsidR="007140A5" w:rsidRPr="007140A5" w14:paraId="0AD99640" w14:textId="77777777" w:rsidTr="007140A5">
        <w:trPr>
          <w:trHeight w:val="340"/>
        </w:trPr>
        <w:tc>
          <w:tcPr>
            <w:tcW w:w="491" w:type="pct"/>
            <w:tcBorders>
              <w:top w:val="nil"/>
              <w:left w:val="nil"/>
              <w:bottom w:val="nil"/>
              <w:right w:val="nil"/>
            </w:tcBorders>
            <w:shd w:val="clear" w:color="auto" w:fill="auto"/>
          </w:tcPr>
          <w:p w14:paraId="2E0978B7"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C</w:t>
            </w:r>
          </w:p>
        </w:tc>
        <w:tc>
          <w:tcPr>
            <w:tcW w:w="1472" w:type="pct"/>
            <w:tcBorders>
              <w:top w:val="nil"/>
              <w:left w:val="nil"/>
              <w:bottom w:val="nil"/>
              <w:right w:val="nil"/>
            </w:tcBorders>
            <w:shd w:val="clear" w:color="auto" w:fill="auto"/>
          </w:tcPr>
          <w:p w14:paraId="3C68BF26"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70/10/5/80/5/5/90/5/20/220/1</w:t>
            </w:r>
          </w:p>
          <w:p w14:paraId="1979F74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p>
        </w:tc>
        <w:tc>
          <w:tcPr>
            <w:tcW w:w="1963" w:type="pct"/>
            <w:tcBorders>
              <w:top w:val="nil"/>
              <w:left w:val="nil"/>
              <w:bottom w:val="nil"/>
              <w:right w:val="nil"/>
            </w:tcBorders>
            <w:shd w:val="clear" w:color="auto" w:fill="auto"/>
          </w:tcPr>
          <w:p w14:paraId="770F92BD"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3-methylcyclohexenone</w:t>
            </w:r>
          </w:p>
          <w:p w14:paraId="2B7D4EDA"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)-3-methylcyclohexanone</w:t>
            </w:r>
            <w:r w:rsidRPr="007140A5">
              <w:rPr>
                <w:rFonts w:ascii="Times New Roman" w:hAnsi="Times New Roman" w:cs="Times New Roman"/>
                <w:i/>
                <w:vertAlign w:val="superscript"/>
              </w:rPr>
              <w:t>b</w:t>
            </w:r>
          </w:p>
          <w:p w14:paraId="0146D425"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)-3-methylcyclohexanone</w:t>
            </w:r>
            <w:r w:rsidRPr="007140A5">
              <w:rPr>
                <w:rFonts w:ascii="Times New Roman" w:hAnsi="Times New Roman" w:cs="Times New Roman"/>
                <w:i/>
                <w:vertAlign w:val="superscript"/>
              </w:rPr>
              <w:t>b</w:t>
            </w:r>
          </w:p>
        </w:tc>
        <w:tc>
          <w:tcPr>
            <w:tcW w:w="1074" w:type="pct"/>
            <w:tcBorders>
              <w:top w:val="nil"/>
              <w:left w:val="nil"/>
              <w:bottom w:val="nil"/>
              <w:right w:val="nil"/>
            </w:tcBorders>
            <w:shd w:val="clear" w:color="auto" w:fill="auto"/>
          </w:tcPr>
          <w:p w14:paraId="154545D8"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26.4</w:t>
            </w:r>
          </w:p>
          <w:p w14:paraId="1D951E01"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19.6</w:t>
            </w:r>
          </w:p>
          <w:p w14:paraId="7CACC39F" w14:textId="77777777" w:rsidR="007140A5" w:rsidRPr="007140A5" w:rsidRDefault="007140A5" w:rsidP="00714EA4">
            <w:pPr>
              <w:widowControl w:val="0"/>
              <w:autoSpaceDE w:val="0"/>
              <w:autoSpaceDN w:val="0"/>
              <w:adjustRightInd w:val="0"/>
              <w:spacing w:before="60"/>
              <w:rPr>
                <w:rFonts w:ascii="Times New Roman" w:hAnsi="Times New Roman" w:cs="Times New Roman"/>
              </w:rPr>
            </w:pPr>
          </w:p>
        </w:tc>
      </w:tr>
      <w:tr w:rsidR="007140A5" w:rsidRPr="007140A5" w14:paraId="7FAD2543" w14:textId="77777777" w:rsidTr="007140A5">
        <w:trPr>
          <w:trHeight w:val="340"/>
        </w:trPr>
        <w:tc>
          <w:tcPr>
            <w:tcW w:w="491" w:type="pct"/>
            <w:tcBorders>
              <w:top w:val="nil"/>
              <w:left w:val="nil"/>
              <w:bottom w:val="single" w:sz="4" w:space="0" w:color="auto"/>
              <w:right w:val="nil"/>
            </w:tcBorders>
            <w:shd w:val="clear" w:color="auto" w:fill="auto"/>
          </w:tcPr>
          <w:p w14:paraId="5865CB46" w14:textId="77777777" w:rsidR="007140A5" w:rsidRPr="007140A5" w:rsidRDefault="007140A5" w:rsidP="00714EA4">
            <w:pPr>
              <w:widowControl w:val="0"/>
              <w:autoSpaceDE w:val="0"/>
              <w:autoSpaceDN w:val="0"/>
              <w:adjustRightInd w:val="0"/>
              <w:spacing w:before="60"/>
              <w:rPr>
                <w:rFonts w:ascii="Times New Roman" w:hAnsi="Times New Roman" w:cs="Times New Roman"/>
                <w:b/>
              </w:rPr>
            </w:pPr>
            <w:r w:rsidRPr="007140A5">
              <w:rPr>
                <w:rFonts w:ascii="Times New Roman" w:hAnsi="Times New Roman" w:cs="Times New Roman"/>
                <w:b/>
              </w:rPr>
              <w:t>D</w:t>
            </w:r>
          </w:p>
        </w:tc>
        <w:tc>
          <w:tcPr>
            <w:tcW w:w="1472" w:type="pct"/>
            <w:tcBorders>
              <w:top w:val="nil"/>
              <w:left w:val="nil"/>
              <w:bottom w:val="single" w:sz="4" w:space="0" w:color="auto"/>
              <w:right w:val="nil"/>
            </w:tcBorders>
            <w:shd w:val="clear" w:color="auto" w:fill="auto"/>
          </w:tcPr>
          <w:p w14:paraId="543414D8"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80/5/5/100/13/5/130/5/20/230/1</w:t>
            </w:r>
          </w:p>
        </w:tc>
        <w:tc>
          <w:tcPr>
            <w:tcW w:w="1963" w:type="pct"/>
            <w:tcBorders>
              <w:top w:val="nil"/>
              <w:left w:val="nil"/>
              <w:bottom w:val="single" w:sz="4" w:space="0" w:color="auto"/>
              <w:right w:val="nil"/>
            </w:tcBorders>
            <w:shd w:val="clear" w:color="auto" w:fill="auto"/>
          </w:tcPr>
          <w:p w14:paraId="6D108931"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2-methylcyclopentenone</w:t>
            </w:r>
          </w:p>
          <w:p w14:paraId="2E6C1E21" w14:textId="77777777" w:rsidR="007140A5" w:rsidRPr="007140A5" w:rsidRDefault="007140A5" w:rsidP="00714EA4">
            <w:pPr>
              <w:widowControl w:val="0"/>
              <w:autoSpaceDE w:val="0"/>
              <w:autoSpaceDN w:val="0"/>
              <w:adjustRightInd w:val="0"/>
              <w:spacing w:before="60"/>
              <w:rPr>
                <w:rFonts w:ascii="Times New Roman" w:hAnsi="Times New Roman" w:cs="Times New Roman"/>
                <w:i/>
                <w:vertAlign w:val="superscript"/>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)-2-methylcyclopentanone</w:t>
            </w:r>
            <w:r w:rsidRPr="007140A5">
              <w:rPr>
                <w:rFonts w:ascii="Times New Roman" w:hAnsi="Times New Roman" w:cs="Times New Roman"/>
                <w:i/>
                <w:vertAlign w:val="superscript"/>
              </w:rPr>
              <w:t>b</w:t>
            </w:r>
          </w:p>
          <w:p w14:paraId="04CC9F40" w14:textId="77777777" w:rsidR="007140A5" w:rsidRPr="007140A5" w:rsidRDefault="007140A5" w:rsidP="00714EA4">
            <w:pPr>
              <w:widowControl w:val="0"/>
              <w:autoSpaceDE w:val="0"/>
              <w:autoSpaceDN w:val="0"/>
              <w:adjustRightInd w:val="0"/>
              <w:spacing w:before="60"/>
              <w:rPr>
                <w:rFonts w:ascii="Times New Roman" w:hAnsi="Times New Roman" w:cs="Times New Roman"/>
                <w:i/>
                <w:vertAlign w:val="superscript"/>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)-2-methylcyclopentanone</w:t>
            </w:r>
            <w:r w:rsidRPr="007140A5">
              <w:rPr>
                <w:rFonts w:ascii="Times New Roman" w:hAnsi="Times New Roman" w:cs="Times New Roman"/>
                <w:i/>
                <w:vertAlign w:val="superscript"/>
              </w:rPr>
              <w:t>b</w:t>
            </w:r>
          </w:p>
        </w:tc>
        <w:tc>
          <w:tcPr>
            <w:tcW w:w="1074" w:type="pct"/>
            <w:tcBorders>
              <w:top w:val="nil"/>
              <w:left w:val="nil"/>
              <w:bottom w:val="single" w:sz="4" w:space="0" w:color="auto"/>
              <w:right w:val="nil"/>
            </w:tcBorders>
            <w:shd w:val="clear" w:color="auto" w:fill="auto"/>
          </w:tcPr>
          <w:p w14:paraId="390603C3"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27.6</w:t>
            </w:r>
          </w:p>
          <w:p w14:paraId="36CB1B72"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20.9</w:t>
            </w:r>
          </w:p>
          <w:p w14:paraId="28E8A275" w14:textId="77777777" w:rsidR="007140A5" w:rsidRPr="007140A5" w:rsidRDefault="007140A5" w:rsidP="00714EA4">
            <w:pPr>
              <w:widowControl w:val="0"/>
              <w:autoSpaceDE w:val="0"/>
              <w:autoSpaceDN w:val="0"/>
              <w:adjustRightInd w:val="0"/>
              <w:spacing w:before="60"/>
              <w:rPr>
                <w:rFonts w:ascii="Times New Roman" w:hAnsi="Times New Roman" w:cs="Times New Roman"/>
              </w:rPr>
            </w:pPr>
            <w:r w:rsidRPr="007140A5">
              <w:rPr>
                <w:rFonts w:ascii="Times New Roman" w:hAnsi="Times New Roman" w:cs="Times New Roman"/>
              </w:rPr>
              <w:t>18.4</w:t>
            </w:r>
          </w:p>
        </w:tc>
      </w:tr>
    </w:tbl>
    <w:p w14:paraId="307B7579" w14:textId="77777777" w:rsidR="007140A5" w:rsidRPr="007140A5" w:rsidRDefault="007140A5" w:rsidP="007140A5">
      <w:pPr>
        <w:widowControl w:val="0"/>
        <w:autoSpaceDE w:val="0"/>
        <w:autoSpaceDN w:val="0"/>
        <w:adjustRightInd w:val="0"/>
        <w:rPr>
          <w:rFonts w:ascii="Times New Roman" w:hAnsi="Times New Roman" w:cs="Times New Roman"/>
          <w:sz w:val="18"/>
          <w:szCs w:val="18"/>
        </w:rPr>
      </w:pPr>
      <w:r w:rsidRPr="007140A5">
        <w:rPr>
          <w:rFonts w:ascii="Times New Roman" w:hAnsi="Times New Roman" w:cs="Times New Roman"/>
          <w:i/>
          <w:sz w:val="18"/>
          <w:szCs w:val="18"/>
          <w:vertAlign w:val="superscript"/>
        </w:rPr>
        <w:t>a</w:t>
      </w:r>
      <w:r w:rsidRPr="007140A5">
        <w:rPr>
          <w:rFonts w:ascii="Times New Roman" w:hAnsi="Times New Roman" w:cs="Times New Roman"/>
          <w:sz w:val="18"/>
          <w:szCs w:val="18"/>
        </w:rPr>
        <w:t xml:space="preserve"> GC program: initial temperature (°C) / time (min) / slope (°C)/min / temperature (°C) / slope (°C)/min / temperature (°C) / time (min). </w:t>
      </w:r>
      <w:r w:rsidRPr="007140A5">
        <w:rPr>
          <w:rFonts w:ascii="Times New Roman" w:hAnsi="Times New Roman" w:cs="Times New Roman"/>
          <w:i/>
          <w:sz w:val="18"/>
          <w:szCs w:val="18"/>
          <w:vertAlign w:val="superscript"/>
        </w:rPr>
        <w:t xml:space="preserve">b </w:t>
      </w:r>
      <w:r w:rsidRPr="007140A5">
        <w:rPr>
          <w:rFonts w:ascii="Times New Roman" w:hAnsi="Times New Roman" w:cs="Times New Roman"/>
          <w:sz w:val="18"/>
          <w:szCs w:val="18"/>
        </w:rPr>
        <w:t>absolute configuration not confirmed.</w:t>
      </w:r>
    </w:p>
    <w:p w14:paraId="3D7E05E6" w14:textId="77777777" w:rsidR="00997463" w:rsidRDefault="00997463" w:rsidP="007140A5">
      <w:pPr>
        <w:widowControl w:val="0"/>
        <w:autoSpaceDE w:val="0"/>
        <w:autoSpaceDN w:val="0"/>
        <w:adjustRightInd w:val="0"/>
        <w:spacing w:before="360" w:after="240"/>
        <w:rPr>
          <w:rFonts w:ascii="Times New Roman" w:hAnsi="Times New Roman" w:cs="Times New Roman"/>
          <w:b/>
          <w:bCs/>
          <w:sz w:val="24"/>
          <w:szCs w:val="24"/>
        </w:rPr>
      </w:pPr>
    </w:p>
    <w:p w14:paraId="39D4578B" w14:textId="77777777" w:rsidR="00997463" w:rsidRDefault="00997463" w:rsidP="007140A5">
      <w:pPr>
        <w:widowControl w:val="0"/>
        <w:autoSpaceDE w:val="0"/>
        <w:autoSpaceDN w:val="0"/>
        <w:adjustRightInd w:val="0"/>
        <w:spacing w:before="360" w:after="240"/>
        <w:rPr>
          <w:rFonts w:ascii="Times New Roman" w:hAnsi="Times New Roman" w:cs="Times New Roman"/>
          <w:b/>
          <w:bCs/>
          <w:sz w:val="24"/>
          <w:szCs w:val="24"/>
        </w:rPr>
      </w:pPr>
    </w:p>
    <w:p w14:paraId="1D5BED9A" w14:textId="3BAEBEA3" w:rsidR="007140A5" w:rsidRPr="007140A5" w:rsidRDefault="007140A5" w:rsidP="007140A5">
      <w:pPr>
        <w:widowControl w:val="0"/>
        <w:autoSpaceDE w:val="0"/>
        <w:autoSpaceDN w:val="0"/>
        <w:adjustRightInd w:val="0"/>
        <w:spacing w:before="360" w:after="240"/>
        <w:rPr>
          <w:rFonts w:ascii="Times New Roman" w:hAnsi="Times New Roman" w:cs="Times New Roman"/>
          <w:b/>
          <w:bCs/>
          <w:sz w:val="24"/>
          <w:szCs w:val="24"/>
        </w:rPr>
      </w:pPr>
      <w:r w:rsidRPr="007140A5">
        <w:rPr>
          <w:rFonts w:ascii="Times New Roman" w:hAnsi="Times New Roman" w:cs="Times New Roman"/>
          <w:b/>
          <w:bCs/>
          <w:sz w:val="24"/>
          <w:szCs w:val="24"/>
        </w:rPr>
        <w:t>HPLC analysis</w:t>
      </w:r>
    </w:p>
    <w:p w14:paraId="73EBE25C" w14:textId="77777777" w:rsidR="007140A5" w:rsidRPr="007140A5" w:rsidRDefault="007140A5" w:rsidP="007140A5">
      <w:pPr>
        <w:widowControl w:val="0"/>
        <w:autoSpaceDE w:val="0"/>
        <w:autoSpaceDN w:val="0"/>
        <w:adjustRightInd w:val="0"/>
        <w:rPr>
          <w:rFonts w:ascii="Times New Roman" w:hAnsi="Times New Roman" w:cs="Times New Roman"/>
        </w:rPr>
      </w:pPr>
      <w:r w:rsidRPr="007140A5">
        <w:rPr>
          <w:rFonts w:ascii="Times New Roman" w:hAnsi="Times New Roman" w:cs="Times New Roman"/>
          <w:bCs/>
        </w:rPr>
        <w:t xml:space="preserve">HPLC analyses were performed on a </w:t>
      </w:r>
      <w:r w:rsidRPr="007140A5">
        <w:rPr>
          <w:rFonts w:ascii="Times New Roman" w:hAnsi="Times New Roman" w:cs="Times New Roman"/>
        </w:rPr>
        <w:t xml:space="preserve">Daicel </w:t>
      </w:r>
      <w:proofErr w:type="spellStart"/>
      <w:r w:rsidRPr="007140A5">
        <w:rPr>
          <w:rFonts w:ascii="Times New Roman" w:hAnsi="Times New Roman" w:cs="Times New Roman"/>
        </w:rPr>
        <w:t>Chiralcel</w:t>
      </w:r>
      <w:proofErr w:type="spellEnd"/>
      <w:r w:rsidRPr="007140A5">
        <w:rPr>
          <w:rFonts w:ascii="Times New Roman" w:hAnsi="Times New Roman" w:cs="Times New Roman"/>
        </w:rPr>
        <w:t xml:space="preserve"> OD column (25 cm × 0.46 cm) with </w:t>
      </w:r>
      <w:r w:rsidRPr="007140A5">
        <w:rPr>
          <w:rFonts w:ascii="Times New Roman" w:hAnsi="Times New Roman" w:cs="Times New Roman"/>
          <w:i/>
        </w:rPr>
        <w:t>n</w:t>
      </w:r>
      <w:r w:rsidRPr="007140A5">
        <w:rPr>
          <w:rFonts w:ascii="Times New Roman" w:hAnsi="Times New Roman" w:cs="Times New Roman"/>
        </w:rPr>
        <w:t>-heptane/2-propanol (95:5) at 39 °C, with a flow of 1 mL/min.</w:t>
      </w:r>
    </w:p>
    <w:p w14:paraId="3B57D577" w14:textId="77777777" w:rsidR="007140A5" w:rsidRPr="007140A5" w:rsidRDefault="007140A5" w:rsidP="007140A5">
      <w:pPr>
        <w:pStyle w:val="Tabellen-Beschriftung"/>
        <w:rPr>
          <w:rFonts w:ascii="Times New Roman" w:hAnsi="Times New Roman" w:cs="Times New Roman"/>
        </w:rPr>
      </w:pPr>
      <w:r w:rsidRPr="007140A5">
        <w:rPr>
          <w:rFonts w:ascii="Times New Roman" w:hAnsi="Times New Roman" w:cs="Times New Roman"/>
        </w:rPr>
        <w:t xml:space="preserve">Table S2. </w:t>
      </w:r>
      <w:r w:rsidRPr="007140A5">
        <w:rPr>
          <w:rFonts w:ascii="Times New Roman" w:hAnsi="Times New Roman" w:cs="Times New Roman"/>
          <w:b w:val="0"/>
        </w:rPr>
        <w:t>HPLC retention times.</w:t>
      </w:r>
    </w:p>
    <w:tbl>
      <w:tblPr>
        <w:tblW w:w="5000" w:type="pct"/>
        <w:tblBorders>
          <w:top w:val="single" w:sz="4" w:space="0" w:color="auto"/>
          <w:bottom w:val="single" w:sz="4" w:space="0" w:color="auto"/>
        </w:tblBorders>
        <w:tblLook w:val="04A0" w:firstRow="1" w:lastRow="0" w:firstColumn="1" w:lastColumn="0" w:noHBand="0" w:noVBand="1"/>
      </w:tblPr>
      <w:tblGrid>
        <w:gridCol w:w="5958"/>
        <w:gridCol w:w="3819"/>
      </w:tblGrid>
      <w:tr w:rsidR="007140A5" w:rsidRPr="007140A5" w14:paraId="32CF4B2F" w14:textId="77777777" w:rsidTr="00714EA4">
        <w:trPr>
          <w:trHeight w:val="340"/>
        </w:trPr>
        <w:tc>
          <w:tcPr>
            <w:tcW w:w="3047" w:type="pct"/>
            <w:tcBorders>
              <w:top w:val="single" w:sz="4" w:space="0" w:color="auto"/>
              <w:bottom w:val="single" w:sz="4" w:space="0" w:color="auto"/>
            </w:tcBorders>
            <w:shd w:val="clear" w:color="auto" w:fill="auto"/>
            <w:vAlign w:val="center"/>
          </w:tcPr>
          <w:p w14:paraId="33A4FB64" w14:textId="77777777" w:rsidR="007140A5" w:rsidRPr="007140A5" w:rsidRDefault="007140A5" w:rsidP="00714EA4">
            <w:pPr>
              <w:widowControl w:val="0"/>
              <w:autoSpaceDE w:val="0"/>
              <w:autoSpaceDN w:val="0"/>
              <w:adjustRightInd w:val="0"/>
              <w:spacing w:line="240" w:lineRule="auto"/>
              <w:rPr>
                <w:rFonts w:ascii="Times New Roman" w:hAnsi="Times New Roman" w:cs="Times New Roman"/>
                <w:b/>
              </w:rPr>
            </w:pPr>
            <w:r w:rsidRPr="007140A5">
              <w:rPr>
                <w:rFonts w:ascii="Times New Roman" w:hAnsi="Times New Roman" w:cs="Times New Roman"/>
                <w:b/>
              </w:rPr>
              <w:t>Compound</w:t>
            </w:r>
          </w:p>
        </w:tc>
        <w:tc>
          <w:tcPr>
            <w:tcW w:w="1953" w:type="pct"/>
            <w:tcBorders>
              <w:top w:val="single" w:sz="4" w:space="0" w:color="auto"/>
              <w:bottom w:val="single" w:sz="4" w:space="0" w:color="auto"/>
            </w:tcBorders>
            <w:shd w:val="clear" w:color="auto" w:fill="auto"/>
            <w:vAlign w:val="center"/>
          </w:tcPr>
          <w:p w14:paraId="5B4CF7E7" w14:textId="77777777" w:rsidR="007140A5" w:rsidRPr="007140A5" w:rsidRDefault="007140A5" w:rsidP="00714EA4">
            <w:pPr>
              <w:widowControl w:val="0"/>
              <w:autoSpaceDE w:val="0"/>
              <w:autoSpaceDN w:val="0"/>
              <w:adjustRightInd w:val="0"/>
              <w:spacing w:line="240" w:lineRule="auto"/>
              <w:rPr>
                <w:rFonts w:ascii="Times New Roman" w:hAnsi="Times New Roman" w:cs="Times New Roman"/>
                <w:b/>
              </w:rPr>
            </w:pPr>
            <w:r w:rsidRPr="007140A5">
              <w:rPr>
                <w:rFonts w:ascii="Times New Roman" w:hAnsi="Times New Roman" w:cs="Times New Roman"/>
                <w:b/>
              </w:rPr>
              <w:t>Retention time [min]</w:t>
            </w:r>
          </w:p>
        </w:tc>
      </w:tr>
      <w:tr w:rsidR="007140A5" w:rsidRPr="007140A5" w14:paraId="54F4EB7D" w14:textId="77777777" w:rsidTr="00714EA4">
        <w:trPr>
          <w:trHeight w:val="340"/>
        </w:trPr>
        <w:tc>
          <w:tcPr>
            <w:tcW w:w="3047" w:type="pct"/>
            <w:tcBorders>
              <w:top w:val="single" w:sz="4" w:space="0" w:color="auto"/>
            </w:tcBorders>
            <w:shd w:val="clear" w:color="auto" w:fill="auto"/>
            <w:vAlign w:val="center"/>
          </w:tcPr>
          <w:p w14:paraId="558423FD"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2-methyl-</w:t>
            </w:r>
            <w:r w:rsidRPr="007140A5">
              <w:rPr>
                <w:rFonts w:ascii="Times New Roman" w:hAnsi="Times New Roman" w:cs="Times New Roman"/>
                <w:i/>
              </w:rPr>
              <w:t>N</w:t>
            </w:r>
            <w:r w:rsidRPr="007140A5">
              <w:rPr>
                <w:rFonts w:ascii="Times New Roman" w:hAnsi="Times New Roman" w:cs="Times New Roman"/>
              </w:rPr>
              <w:t>-phenylmaleimide</w:t>
            </w:r>
          </w:p>
        </w:tc>
        <w:tc>
          <w:tcPr>
            <w:tcW w:w="1953" w:type="pct"/>
            <w:tcBorders>
              <w:top w:val="single" w:sz="4" w:space="0" w:color="auto"/>
            </w:tcBorders>
            <w:shd w:val="clear" w:color="auto" w:fill="auto"/>
            <w:vAlign w:val="center"/>
          </w:tcPr>
          <w:p w14:paraId="4965798D"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10.5</w:t>
            </w:r>
          </w:p>
        </w:tc>
      </w:tr>
      <w:tr w:rsidR="007140A5" w:rsidRPr="007140A5" w14:paraId="2E834F8C" w14:textId="77777777" w:rsidTr="00714EA4">
        <w:trPr>
          <w:trHeight w:val="340"/>
        </w:trPr>
        <w:tc>
          <w:tcPr>
            <w:tcW w:w="3047" w:type="pct"/>
            <w:shd w:val="clear" w:color="auto" w:fill="auto"/>
            <w:vAlign w:val="center"/>
          </w:tcPr>
          <w:p w14:paraId="52FB0F5F"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R</w:t>
            </w:r>
            <w:r w:rsidRPr="007140A5">
              <w:rPr>
                <w:rFonts w:ascii="Times New Roman" w:hAnsi="Times New Roman" w:cs="Times New Roman"/>
              </w:rPr>
              <w:t>)-2-methyl-</w:t>
            </w:r>
            <w:r w:rsidRPr="007140A5">
              <w:rPr>
                <w:rFonts w:ascii="Times New Roman" w:hAnsi="Times New Roman" w:cs="Times New Roman"/>
                <w:i/>
              </w:rPr>
              <w:t>N</w:t>
            </w:r>
            <w:r w:rsidRPr="007140A5">
              <w:rPr>
                <w:rFonts w:ascii="Times New Roman" w:hAnsi="Times New Roman" w:cs="Times New Roman"/>
              </w:rPr>
              <w:t>-phenylsuccinimide</w:t>
            </w:r>
          </w:p>
        </w:tc>
        <w:tc>
          <w:tcPr>
            <w:tcW w:w="1953" w:type="pct"/>
            <w:shd w:val="clear" w:color="auto" w:fill="auto"/>
            <w:vAlign w:val="center"/>
          </w:tcPr>
          <w:p w14:paraId="04899E1C"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23.0</w:t>
            </w:r>
          </w:p>
        </w:tc>
      </w:tr>
      <w:tr w:rsidR="007140A5" w:rsidRPr="007140A5" w14:paraId="1F29B077" w14:textId="77777777" w:rsidTr="00714EA4">
        <w:trPr>
          <w:trHeight w:val="340"/>
        </w:trPr>
        <w:tc>
          <w:tcPr>
            <w:tcW w:w="3047" w:type="pct"/>
            <w:shd w:val="clear" w:color="auto" w:fill="auto"/>
            <w:vAlign w:val="center"/>
          </w:tcPr>
          <w:p w14:paraId="7E8F6A40"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w:t>
            </w:r>
            <w:r w:rsidRPr="007140A5">
              <w:rPr>
                <w:rFonts w:ascii="Times New Roman" w:hAnsi="Times New Roman" w:cs="Times New Roman"/>
                <w:i/>
              </w:rPr>
              <w:t>S</w:t>
            </w:r>
            <w:r w:rsidRPr="007140A5">
              <w:rPr>
                <w:rFonts w:ascii="Times New Roman" w:hAnsi="Times New Roman" w:cs="Times New Roman"/>
              </w:rPr>
              <w:t>)-2-methyl-</w:t>
            </w:r>
            <w:r w:rsidRPr="007140A5">
              <w:rPr>
                <w:rFonts w:ascii="Times New Roman" w:hAnsi="Times New Roman" w:cs="Times New Roman"/>
                <w:i/>
              </w:rPr>
              <w:t>N</w:t>
            </w:r>
            <w:r w:rsidRPr="007140A5">
              <w:rPr>
                <w:rFonts w:ascii="Times New Roman" w:hAnsi="Times New Roman" w:cs="Times New Roman"/>
              </w:rPr>
              <w:t>-phenylsuccinimide (2b)</w:t>
            </w:r>
          </w:p>
        </w:tc>
        <w:tc>
          <w:tcPr>
            <w:tcW w:w="1953" w:type="pct"/>
            <w:shd w:val="clear" w:color="auto" w:fill="auto"/>
            <w:vAlign w:val="center"/>
          </w:tcPr>
          <w:p w14:paraId="5EEC0286" w14:textId="77777777" w:rsidR="007140A5" w:rsidRPr="007140A5" w:rsidRDefault="007140A5" w:rsidP="00714EA4">
            <w:pPr>
              <w:widowControl w:val="0"/>
              <w:autoSpaceDE w:val="0"/>
              <w:autoSpaceDN w:val="0"/>
              <w:adjustRightInd w:val="0"/>
              <w:spacing w:after="0" w:line="240" w:lineRule="auto"/>
              <w:rPr>
                <w:rFonts w:ascii="Times New Roman" w:hAnsi="Times New Roman" w:cs="Times New Roman"/>
              </w:rPr>
            </w:pPr>
            <w:r w:rsidRPr="007140A5">
              <w:rPr>
                <w:rFonts w:ascii="Times New Roman" w:hAnsi="Times New Roman" w:cs="Times New Roman"/>
              </w:rPr>
              <w:t>26.6</w:t>
            </w:r>
          </w:p>
        </w:tc>
      </w:tr>
    </w:tbl>
    <w:p w14:paraId="0B9363DD" w14:textId="77777777" w:rsidR="00997463" w:rsidRDefault="00997463" w:rsidP="007140A5">
      <w:pPr>
        <w:spacing w:before="360" w:after="240"/>
        <w:rPr>
          <w:rFonts w:ascii="Times New Roman" w:hAnsi="Times New Roman" w:cs="Times New Roman"/>
          <w:b/>
          <w:sz w:val="24"/>
          <w:szCs w:val="24"/>
        </w:rPr>
      </w:pPr>
    </w:p>
    <w:p w14:paraId="08F6D0EE" w14:textId="4A1465D4" w:rsidR="007140A5" w:rsidRPr="007140A5" w:rsidRDefault="007140A5" w:rsidP="007140A5">
      <w:pPr>
        <w:spacing w:before="360" w:after="240"/>
        <w:rPr>
          <w:rFonts w:ascii="Times New Roman" w:hAnsi="Times New Roman" w:cs="Times New Roman"/>
          <w:b/>
          <w:sz w:val="24"/>
          <w:szCs w:val="24"/>
        </w:rPr>
      </w:pPr>
      <w:r w:rsidRPr="007140A5">
        <w:rPr>
          <w:rFonts w:ascii="Times New Roman" w:hAnsi="Times New Roman" w:cs="Times New Roman"/>
          <w:b/>
          <w:sz w:val="24"/>
          <w:szCs w:val="24"/>
        </w:rPr>
        <w:t>D</w:t>
      </w:r>
      <w:r>
        <w:rPr>
          <w:rFonts w:ascii="Times New Roman" w:hAnsi="Times New Roman" w:cs="Times New Roman"/>
          <w:b/>
          <w:sz w:val="24"/>
          <w:szCs w:val="24"/>
        </w:rPr>
        <w:t>etermination of cysteine concen</w:t>
      </w:r>
      <w:r w:rsidRPr="007140A5">
        <w:rPr>
          <w:rFonts w:ascii="Times New Roman" w:hAnsi="Times New Roman" w:cs="Times New Roman"/>
          <w:b/>
          <w:sz w:val="24"/>
          <w:szCs w:val="24"/>
        </w:rPr>
        <w:t>tration</w:t>
      </w:r>
    </w:p>
    <w:p w14:paraId="6FC89B23" w14:textId="1C5C37B8" w:rsidR="007140A5" w:rsidRPr="007140A5" w:rsidRDefault="007140A5" w:rsidP="007140A5">
      <w:pPr>
        <w:spacing w:before="360"/>
        <w:jc w:val="both"/>
        <w:rPr>
          <w:rFonts w:ascii="Times New Roman" w:hAnsi="Times New Roman" w:cs="Times New Roman"/>
        </w:rPr>
      </w:pPr>
      <w:proofErr w:type="spellStart"/>
      <w:r w:rsidRPr="007140A5">
        <w:rPr>
          <w:rFonts w:ascii="Times New Roman" w:hAnsi="Times New Roman" w:cs="Times New Roman"/>
        </w:rPr>
        <w:t>Ellman</w:t>
      </w:r>
      <w:r w:rsidR="00AF1306">
        <w:rPr>
          <w:rFonts w:ascii="Times New Roman" w:hAnsi="Times New Roman" w:cs="Times New Roman"/>
        </w:rPr>
        <w:t>’</w:t>
      </w:r>
      <w:r w:rsidRPr="007140A5">
        <w:rPr>
          <w:rFonts w:ascii="Times New Roman" w:hAnsi="Times New Roman" w:cs="Times New Roman"/>
        </w:rPr>
        <w:t>s</w:t>
      </w:r>
      <w:proofErr w:type="spellEnd"/>
      <w:r w:rsidRPr="007140A5">
        <w:rPr>
          <w:rFonts w:ascii="Times New Roman" w:hAnsi="Times New Roman" w:cs="Times New Roman"/>
        </w:rPr>
        <w:t xml:space="preserve"> test was performed at least 3-times for each enzyme with an enzyme concentration of 1 </w:t>
      </w:r>
      <w:proofErr w:type="spellStart"/>
      <w:r w:rsidRPr="007140A5">
        <w:rPr>
          <w:rFonts w:ascii="Times New Roman" w:hAnsi="Times New Roman" w:cs="Times New Roman"/>
        </w:rPr>
        <w:t>μM</w:t>
      </w:r>
      <w:proofErr w:type="spellEnd"/>
      <w:r w:rsidRPr="007140A5">
        <w:rPr>
          <w:rFonts w:ascii="Times New Roman" w:hAnsi="Times New Roman" w:cs="Times New Roman"/>
        </w:rPr>
        <w:t xml:space="preserve"> and an average value was determined. Enzymes were pre-incubated with 5 </w:t>
      </w:r>
      <w:proofErr w:type="spellStart"/>
      <w:r w:rsidRPr="007140A5">
        <w:rPr>
          <w:rFonts w:ascii="Times New Roman" w:hAnsi="Times New Roman" w:cs="Times New Roman"/>
        </w:rPr>
        <w:t>mM</w:t>
      </w:r>
      <w:proofErr w:type="spellEnd"/>
      <w:r w:rsidRPr="007140A5">
        <w:rPr>
          <w:rFonts w:ascii="Times New Roman" w:hAnsi="Times New Roman" w:cs="Times New Roman"/>
        </w:rPr>
        <w:t xml:space="preserve"> </w:t>
      </w:r>
      <w:r w:rsidRPr="007140A5">
        <w:rPr>
          <w:rFonts w:ascii="Times New Roman" w:hAnsi="Times New Roman" w:cs="Times New Roman"/>
          <w:i/>
        </w:rPr>
        <w:t>N</w:t>
      </w:r>
      <w:r w:rsidRPr="007140A5">
        <w:rPr>
          <w:rFonts w:ascii="Times New Roman" w:hAnsi="Times New Roman" w:cs="Times New Roman"/>
        </w:rPr>
        <w:t>-</w:t>
      </w:r>
      <w:proofErr w:type="spellStart"/>
      <w:r w:rsidRPr="007140A5">
        <w:rPr>
          <w:rFonts w:ascii="Times New Roman" w:hAnsi="Times New Roman" w:cs="Times New Roman"/>
        </w:rPr>
        <w:t>methylmaleimide</w:t>
      </w:r>
      <w:proofErr w:type="spellEnd"/>
      <w:r w:rsidRPr="007140A5">
        <w:rPr>
          <w:rFonts w:ascii="Times New Roman" w:hAnsi="Times New Roman" w:cs="Times New Roman"/>
        </w:rPr>
        <w:t xml:space="preserve"> to mask existing thiol groups. The measured blank value </w:t>
      </w:r>
      <w:r w:rsidR="002944C8">
        <w:rPr>
          <w:rFonts w:ascii="Times New Roman" w:hAnsi="Times New Roman" w:cs="Times New Roman"/>
        </w:rPr>
        <w:t xml:space="preserve">(corrected for DTNB and for the FAD absorbance of the enzyme) </w:t>
      </w:r>
      <w:r w:rsidRPr="007140A5">
        <w:rPr>
          <w:rFonts w:ascii="Times New Roman" w:hAnsi="Times New Roman" w:cs="Times New Roman"/>
        </w:rPr>
        <w:t xml:space="preserve">was subtracted from the normal extinction. Cysteine concentration was calculated from the calibration y = 73.942 x, whereas y is the cysteine concentration in </w:t>
      </w:r>
      <w:proofErr w:type="spellStart"/>
      <w:r w:rsidRPr="007140A5">
        <w:rPr>
          <w:rFonts w:ascii="Times New Roman" w:hAnsi="Times New Roman" w:cs="Times New Roman"/>
        </w:rPr>
        <w:t>μM</w:t>
      </w:r>
      <w:proofErr w:type="spellEnd"/>
      <w:r w:rsidRPr="007140A5">
        <w:rPr>
          <w:rFonts w:ascii="Times New Roman" w:hAnsi="Times New Roman" w:cs="Times New Roman"/>
        </w:rPr>
        <w:t xml:space="preserve"> and x is the extinction.</w:t>
      </w:r>
    </w:p>
    <w:p w14:paraId="7DF47F01" w14:textId="77777777" w:rsidR="007140A5" w:rsidRPr="007140A5" w:rsidRDefault="007140A5" w:rsidP="007140A5">
      <w:pPr>
        <w:pStyle w:val="Tabellen-Beschriftung"/>
        <w:rPr>
          <w:rFonts w:ascii="Times New Roman" w:hAnsi="Times New Roman" w:cs="Times New Roman"/>
        </w:rPr>
      </w:pPr>
      <w:r w:rsidRPr="007140A5">
        <w:rPr>
          <w:rFonts w:ascii="Times New Roman" w:hAnsi="Times New Roman" w:cs="Times New Roman"/>
        </w:rPr>
        <w:t xml:space="preserve">Table S3. </w:t>
      </w:r>
      <w:r w:rsidRPr="007140A5">
        <w:rPr>
          <w:rFonts w:ascii="Times New Roman" w:hAnsi="Times New Roman" w:cs="Times New Roman"/>
          <w:b w:val="0"/>
        </w:rPr>
        <w:t xml:space="preserve">Cysteine concentration determined by </w:t>
      </w:r>
      <w:proofErr w:type="spellStart"/>
      <w:r w:rsidRPr="007140A5">
        <w:rPr>
          <w:rFonts w:ascii="Times New Roman" w:hAnsi="Times New Roman" w:cs="Times New Roman"/>
          <w:b w:val="0"/>
        </w:rPr>
        <w:t>Ellman’s</w:t>
      </w:r>
      <w:proofErr w:type="spellEnd"/>
      <w:r w:rsidRPr="007140A5">
        <w:rPr>
          <w:rFonts w:ascii="Times New Roman" w:hAnsi="Times New Roman" w:cs="Times New Roman"/>
          <w:b w:val="0"/>
        </w:rPr>
        <w:t xml:space="preserve"> test.</w:t>
      </w:r>
    </w:p>
    <w:tbl>
      <w:tblPr>
        <w:tblW w:w="4946" w:type="pct"/>
        <w:tblBorders>
          <w:top w:val="single" w:sz="4" w:space="0" w:color="auto"/>
          <w:bottom w:val="single" w:sz="4" w:space="0" w:color="auto"/>
        </w:tblBorders>
        <w:tblLook w:val="04A0" w:firstRow="1" w:lastRow="0" w:firstColumn="1" w:lastColumn="0" w:noHBand="0" w:noVBand="1"/>
      </w:tblPr>
      <w:tblGrid>
        <w:gridCol w:w="1458"/>
        <w:gridCol w:w="2685"/>
        <w:gridCol w:w="2387"/>
        <w:gridCol w:w="3141"/>
      </w:tblGrid>
      <w:tr w:rsidR="007140A5" w:rsidRPr="007140A5" w14:paraId="6D843962" w14:textId="77777777" w:rsidTr="00714EA4">
        <w:trPr>
          <w:trHeight w:val="340"/>
        </w:trPr>
        <w:tc>
          <w:tcPr>
            <w:tcW w:w="754" w:type="pct"/>
            <w:tcBorders>
              <w:top w:val="single" w:sz="4" w:space="0" w:color="auto"/>
              <w:bottom w:val="single" w:sz="4" w:space="0" w:color="auto"/>
            </w:tcBorders>
            <w:shd w:val="clear" w:color="auto" w:fill="auto"/>
            <w:vAlign w:val="center"/>
          </w:tcPr>
          <w:p w14:paraId="27B93BC8" w14:textId="77777777" w:rsidR="007140A5" w:rsidRPr="007140A5" w:rsidRDefault="007140A5" w:rsidP="00714EA4">
            <w:pPr>
              <w:widowControl w:val="0"/>
              <w:autoSpaceDE w:val="0"/>
              <w:autoSpaceDN w:val="0"/>
              <w:adjustRightInd w:val="0"/>
              <w:spacing w:line="240" w:lineRule="auto"/>
              <w:jc w:val="center"/>
              <w:rPr>
                <w:rFonts w:ascii="Times New Roman" w:hAnsi="Times New Roman" w:cs="Times New Roman"/>
                <w:b/>
              </w:rPr>
            </w:pPr>
            <w:r w:rsidRPr="007140A5">
              <w:rPr>
                <w:rFonts w:ascii="Times New Roman" w:hAnsi="Times New Roman" w:cs="Times New Roman"/>
                <w:b/>
              </w:rPr>
              <w:t>Enzyme</w:t>
            </w:r>
          </w:p>
        </w:tc>
        <w:tc>
          <w:tcPr>
            <w:tcW w:w="1388" w:type="pct"/>
            <w:tcBorders>
              <w:top w:val="single" w:sz="4" w:space="0" w:color="auto"/>
              <w:bottom w:val="single" w:sz="4" w:space="0" w:color="auto"/>
            </w:tcBorders>
            <w:vAlign w:val="center"/>
          </w:tcPr>
          <w:p w14:paraId="08372939" w14:textId="77777777" w:rsidR="007140A5" w:rsidRPr="007140A5" w:rsidRDefault="007140A5" w:rsidP="00714EA4">
            <w:pPr>
              <w:widowControl w:val="0"/>
              <w:autoSpaceDE w:val="0"/>
              <w:autoSpaceDN w:val="0"/>
              <w:adjustRightInd w:val="0"/>
              <w:spacing w:line="240" w:lineRule="auto"/>
              <w:jc w:val="center"/>
              <w:rPr>
                <w:rFonts w:ascii="Times New Roman" w:hAnsi="Times New Roman" w:cs="Times New Roman"/>
                <w:b/>
              </w:rPr>
            </w:pPr>
            <w:r w:rsidRPr="007140A5">
              <w:rPr>
                <w:rFonts w:ascii="Times New Roman" w:hAnsi="Times New Roman" w:cs="Times New Roman"/>
                <w:b/>
              </w:rPr>
              <w:t>Extinction</w:t>
            </w:r>
          </w:p>
        </w:tc>
        <w:tc>
          <w:tcPr>
            <w:tcW w:w="1234" w:type="pct"/>
            <w:tcBorders>
              <w:top w:val="single" w:sz="4" w:space="0" w:color="auto"/>
              <w:bottom w:val="single" w:sz="4" w:space="0" w:color="auto"/>
            </w:tcBorders>
            <w:vAlign w:val="center"/>
          </w:tcPr>
          <w:p w14:paraId="473520B6" w14:textId="77777777" w:rsidR="007140A5" w:rsidRPr="007140A5" w:rsidRDefault="007140A5" w:rsidP="00714EA4">
            <w:pPr>
              <w:widowControl w:val="0"/>
              <w:autoSpaceDE w:val="0"/>
              <w:autoSpaceDN w:val="0"/>
              <w:adjustRightInd w:val="0"/>
              <w:spacing w:line="240" w:lineRule="auto"/>
              <w:jc w:val="center"/>
              <w:rPr>
                <w:rFonts w:ascii="Times New Roman" w:hAnsi="Times New Roman" w:cs="Times New Roman"/>
                <w:b/>
              </w:rPr>
            </w:pPr>
            <w:r w:rsidRPr="007140A5">
              <w:rPr>
                <w:rFonts w:ascii="Times New Roman" w:hAnsi="Times New Roman" w:cs="Times New Roman"/>
                <w:b/>
              </w:rPr>
              <w:t>Extinction minus blank value</w:t>
            </w:r>
          </w:p>
        </w:tc>
        <w:tc>
          <w:tcPr>
            <w:tcW w:w="1624" w:type="pct"/>
            <w:tcBorders>
              <w:top w:val="single" w:sz="4" w:space="0" w:color="auto"/>
              <w:bottom w:val="single" w:sz="4" w:space="0" w:color="auto"/>
            </w:tcBorders>
            <w:shd w:val="clear" w:color="auto" w:fill="auto"/>
            <w:vAlign w:val="center"/>
          </w:tcPr>
          <w:p w14:paraId="5C34B803" w14:textId="77777777" w:rsidR="007140A5" w:rsidRPr="007140A5" w:rsidRDefault="007140A5" w:rsidP="00714EA4">
            <w:pPr>
              <w:widowControl w:val="0"/>
              <w:autoSpaceDE w:val="0"/>
              <w:autoSpaceDN w:val="0"/>
              <w:adjustRightInd w:val="0"/>
              <w:spacing w:line="240" w:lineRule="auto"/>
              <w:jc w:val="center"/>
              <w:rPr>
                <w:rFonts w:ascii="Times New Roman" w:hAnsi="Times New Roman" w:cs="Times New Roman"/>
                <w:b/>
              </w:rPr>
            </w:pPr>
            <w:r w:rsidRPr="007140A5">
              <w:rPr>
                <w:rFonts w:ascii="Times New Roman" w:hAnsi="Times New Roman" w:cs="Times New Roman"/>
                <w:b/>
              </w:rPr>
              <w:t>Calculated cysteine concentration</w:t>
            </w:r>
          </w:p>
        </w:tc>
      </w:tr>
      <w:tr w:rsidR="007140A5" w:rsidRPr="007140A5" w14:paraId="0BEE9701" w14:textId="77777777" w:rsidTr="007140A5">
        <w:trPr>
          <w:trHeight w:val="340"/>
        </w:trPr>
        <w:tc>
          <w:tcPr>
            <w:tcW w:w="754" w:type="pct"/>
            <w:tcBorders>
              <w:top w:val="single" w:sz="4" w:space="0" w:color="auto"/>
            </w:tcBorders>
            <w:shd w:val="clear" w:color="auto" w:fill="auto"/>
            <w:vAlign w:val="center"/>
          </w:tcPr>
          <w:p w14:paraId="049A4CD5"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WT</w:t>
            </w:r>
          </w:p>
        </w:tc>
        <w:tc>
          <w:tcPr>
            <w:tcW w:w="1388" w:type="pct"/>
            <w:tcBorders>
              <w:top w:val="single" w:sz="4" w:space="0" w:color="auto"/>
            </w:tcBorders>
            <w:vAlign w:val="center"/>
          </w:tcPr>
          <w:p w14:paraId="2E822DF8"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0.0322</w:t>
            </w:r>
          </w:p>
        </w:tc>
        <w:tc>
          <w:tcPr>
            <w:tcW w:w="1234" w:type="pct"/>
            <w:tcBorders>
              <w:top w:val="single" w:sz="4" w:space="0" w:color="auto"/>
            </w:tcBorders>
            <w:vAlign w:val="center"/>
          </w:tcPr>
          <w:p w14:paraId="532A4B79"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0.0180</w:t>
            </w:r>
          </w:p>
        </w:tc>
        <w:tc>
          <w:tcPr>
            <w:tcW w:w="1624" w:type="pct"/>
            <w:tcBorders>
              <w:top w:val="single" w:sz="4" w:space="0" w:color="auto"/>
            </w:tcBorders>
            <w:shd w:val="clear" w:color="auto" w:fill="auto"/>
            <w:vAlign w:val="center"/>
          </w:tcPr>
          <w:p w14:paraId="189E4CA2"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1.33 ± 0.14</w:t>
            </w:r>
          </w:p>
        </w:tc>
      </w:tr>
      <w:tr w:rsidR="007140A5" w:rsidRPr="007140A5" w14:paraId="2C532AEE" w14:textId="77777777" w:rsidTr="007140A5">
        <w:trPr>
          <w:trHeight w:val="340"/>
        </w:trPr>
        <w:tc>
          <w:tcPr>
            <w:tcW w:w="754" w:type="pct"/>
            <w:shd w:val="clear" w:color="auto" w:fill="auto"/>
            <w:vAlign w:val="center"/>
          </w:tcPr>
          <w:p w14:paraId="5B23C506"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C25A</w:t>
            </w:r>
          </w:p>
        </w:tc>
        <w:tc>
          <w:tcPr>
            <w:tcW w:w="1388" w:type="pct"/>
            <w:vAlign w:val="center"/>
          </w:tcPr>
          <w:p w14:paraId="064A51D9"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0.0140</w:t>
            </w:r>
          </w:p>
        </w:tc>
        <w:tc>
          <w:tcPr>
            <w:tcW w:w="1234" w:type="pct"/>
            <w:vAlign w:val="center"/>
          </w:tcPr>
          <w:p w14:paraId="6C329D10"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0.0029</w:t>
            </w:r>
          </w:p>
        </w:tc>
        <w:tc>
          <w:tcPr>
            <w:tcW w:w="1624" w:type="pct"/>
            <w:shd w:val="clear" w:color="auto" w:fill="auto"/>
            <w:vAlign w:val="center"/>
          </w:tcPr>
          <w:p w14:paraId="6CC06798"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0.21 ± 0.02</w:t>
            </w:r>
          </w:p>
        </w:tc>
      </w:tr>
      <w:tr w:rsidR="007140A5" w:rsidRPr="007140A5" w14:paraId="6F7FA7B6" w14:textId="77777777" w:rsidTr="007140A5">
        <w:trPr>
          <w:trHeight w:val="340"/>
        </w:trPr>
        <w:tc>
          <w:tcPr>
            <w:tcW w:w="754" w:type="pct"/>
            <w:shd w:val="clear" w:color="auto" w:fill="auto"/>
            <w:vAlign w:val="center"/>
          </w:tcPr>
          <w:p w14:paraId="0DA2B7EB"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C25G</w:t>
            </w:r>
          </w:p>
        </w:tc>
        <w:tc>
          <w:tcPr>
            <w:tcW w:w="1388" w:type="pct"/>
            <w:vAlign w:val="center"/>
          </w:tcPr>
          <w:p w14:paraId="3676627A"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0.0121</w:t>
            </w:r>
          </w:p>
        </w:tc>
        <w:tc>
          <w:tcPr>
            <w:tcW w:w="1234" w:type="pct"/>
            <w:vAlign w:val="center"/>
          </w:tcPr>
          <w:p w14:paraId="76ACAD52"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0.0010</w:t>
            </w:r>
          </w:p>
        </w:tc>
        <w:tc>
          <w:tcPr>
            <w:tcW w:w="1624" w:type="pct"/>
            <w:shd w:val="clear" w:color="auto" w:fill="auto"/>
            <w:vAlign w:val="center"/>
          </w:tcPr>
          <w:p w14:paraId="59821C2C"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0.07 ± 0.15</w:t>
            </w:r>
          </w:p>
        </w:tc>
      </w:tr>
      <w:tr w:rsidR="007140A5" w:rsidRPr="007140A5" w14:paraId="02252567" w14:textId="77777777" w:rsidTr="007140A5">
        <w:trPr>
          <w:trHeight w:val="340"/>
        </w:trPr>
        <w:tc>
          <w:tcPr>
            <w:tcW w:w="754" w:type="pct"/>
            <w:shd w:val="clear" w:color="auto" w:fill="auto"/>
            <w:vAlign w:val="center"/>
          </w:tcPr>
          <w:p w14:paraId="0F51E842"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C25S</w:t>
            </w:r>
          </w:p>
        </w:tc>
        <w:tc>
          <w:tcPr>
            <w:tcW w:w="1388" w:type="pct"/>
            <w:vAlign w:val="center"/>
          </w:tcPr>
          <w:p w14:paraId="5447D842"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0.0122</w:t>
            </w:r>
          </w:p>
        </w:tc>
        <w:tc>
          <w:tcPr>
            <w:tcW w:w="1234" w:type="pct"/>
            <w:vAlign w:val="center"/>
          </w:tcPr>
          <w:p w14:paraId="6340433A"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0.0011</w:t>
            </w:r>
          </w:p>
        </w:tc>
        <w:tc>
          <w:tcPr>
            <w:tcW w:w="1624" w:type="pct"/>
            <w:shd w:val="clear" w:color="auto" w:fill="auto"/>
            <w:vAlign w:val="center"/>
          </w:tcPr>
          <w:p w14:paraId="335FED73" w14:textId="77777777" w:rsidR="007140A5" w:rsidRPr="007140A5" w:rsidRDefault="007140A5" w:rsidP="00714EA4">
            <w:pPr>
              <w:widowControl w:val="0"/>
              <w:autoSpaceDE w:val="0"/>
              <w:autoSpaceDN w:val="0"/>
              <w:adjustRightInd w:val="0"/>
              <w:spacing w:after="0" w:line="240" w:lineRule="auto"/>
              <w:jc w:val="center"/>
              <w:rPr>
                <w:rFonts w:ascii="Times New Roman" w:hAnsi="Times New Roman" w:cs="Times New Roman"/>
              </w:rPr>
            </w:pPr>
            <w:r w:rsidRPr="007140A5">
              <w:rPr>
                <w:rFonts w:ascii="Times New Roman" w:hAnsi="Times New Roman" w:cs="Times New Roman"/>
              </w:rPr>
              <w:t>0.08 ± 0.09</w:t>
            </w:r>
          </w:p>
        </w:tc>
      </w:tr>
    </w:tbl>
    <w:p w14:paraId="71EE6EE8" w14:textId="77777777" w:rsidR="007140A5" w:rsidRDefault="007140A5" w:rsidP="00082EBB">
      <w:pPr>
        <w:pStyle w:val="Listenabsatz"/>
        <w:spacing w:before="240" w:after="100" w:afterAutospacing="1"/>
        <w:ind w:left="0"/>
        <w:jc w:val="both"/>
        <w:rPr>
          <w:rFonts w:ascii="Times New Roman" w:hAnsi="Times New Roman"/>
          <w:b/>
        </w:rPr>
      </w:pPr>
    </w:p>
    <w:sectPr w:rsidR="007140A5" w:rsidSect="0093429D">
      <w:headerReference w:type="even" r:id="rId9"/>
      <w:footerReference w:type="even" r:id="rId10"/>
      <w:footerReference w:type="default" r:id="rId11"/>
      <w:headerReference w:type="first" r:id="rId12"/>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4B5FF" w14:textId="77777777" w:rsidR="008225F3" w:rsidRDefault="008225F3" w:rsidP="00117666">
      <w:pPr>
        <w:spacing w:after="0" w:line="240" w:lineRule="auto"/>
      </w:pPr>
      <w:r>
        <w:separator/>
      </w:r>
    </w:p>
  </w:endnote>
  <w:endnote w:type="continuationSeparator" w:id="0">
    <w:p w14:paraId="2166DD9C" w14:textId="77777777" w:rsidR="008225F3" w:rsidRDefault="008225F3" w:rsidP="0011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6EDAE" w14:textId="77777777" w:rsidR="00714EA4" w:rsidRPr="00577C4C" w:rsidRDefault="00714EA4">
    <w:pPr>
      <w:pStyle w:val="Fuzeile"/>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234FB35" wp14:editId="3595E02B">
              <wp:simplePos x="0" y="0"/>
              <wp:positionH relativeFrom="margin">
                <wp:align>right</wp:align>
              </wp:positionH>
              <wp:positionV relativeFrom="bottomMargin">
                <wp:align>top</wp:align>
              </wp:positionV>
              <wp:extent cx="1508760" cy="2838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283845"/>
                      </a:xfrm>
                      <a:prstGeom prst="rect">
                        <a:avLst/>
                      </a:prstGeom>
                      <a:noFill/>
                      <a:ln w="6350">
                        <a:noFill/>
                      </a:ln>
                      <a:effectLst/>
                    </wps:spPr>
                    <wps:txbx>
                      <w:txbxContent>
                        <w:p w14:paraId="56F7AF98" w14:textId="24251D54" w:rsidR="00714EA4" w:rsidRPr="00577C4C" w:rsidRDefault="00714EA4">
                          <w:pPr>
                            <w:pStyle w:val="Fuzeile"/>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997463">
                            <w:rPr>
                              <w:noProof/>
                              <w:color w:val="000000" w:themeColor="text1"/>
                              <w:sz w:val="24"/>
                              <w:szCs w:val="40"/>
                            </w:rPr>
                            <w:t>2</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234FB35" id="_x0000_t202" coordsize="21600,21600" o:spt="202" path="m,l,21600r21600,l21600,xe">
              <v:stroke joinstyle="miter"/>
              <v:path gradientshapeok="t" o:connecttype="rect"/>
            </v:shapetype>
            <v:shape id="Text Box 1" o:spid="_x0000_s1026" type="#_x0000_t202" style="position:absolute;margin-left:67.6pt;margin-top:0;width:118.8pt;height:22.3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1uaMwIAAF8EAAAOAAAAZHJzL2Uyb0RvYy54bWysVFFv2jAQfp+0/2D5fSRQoDQiVKwV06Sq&#10;rQRTn43jQCTH59mGhP363TmBom5P016c89358919nzO/b2vNjsr5CkzOh4OUM2UkFJXZ5fzHZvVl&#10;xpkPwhRCg1E5PynP7xefP80bm6kR7EEXyjEEMT5rbM73IdgsSbzcq1r4AVhlMFiCq0XArdslhRMN&#10;otc6GaXpNGnAFdaBVN6j97EL8kXEL0slw0tZehWYzjnWFuLq4rqlNVnMRbZzwu4r2Zch/qGKWlQG&#10;L71APYog2MFVf0DVlXTgoQwDCXUCZVlJFXvAbobph27We2FV7AWH4+1lTP7/wcrn46tjVYHccWZE&#10;jRRtVBvYV2jZkKbTWJ9h0tpiWmjRTZm936OTmm5LV9MX22EYxzmfLrMlMEmHJunsdoohibHR7GY2&#10;nhBM8n7aOh++KagZGTl3yF0cqTg++dClnlPoMgOrSmv0i0wb1uR8ejNJ44FLBMG1oQQVldDDUEdd&#10;5WSFdtv27WyhOGGXDjqVeCtXFZbyJHx4FQ5lgdWj1MMLLqUGvBJ6i7M9uF9/81M+soVRzhqUWc79&#10;z4NwijP93SCPd8PxmHQZN+PJ7Qg37jqyvY6YQ/0AqGTkCquLJuUHfTZLB/Ubvogl3YohYSTenfNw&#10;Nh9CJ358UVItlzEJlWhFeDJrKwmaBkaD3rRvwtmejYA8PsNZkCL7QEqXSye9XR4CUhMZowF3U0Wm&#10;aYMqjpz3L46eyfU+Zr3/Fxa/AQAA//8DAFBLAwQUAAYACAAAACEAciGdStkAAAAEAQAADwAAAGRy&#10;cy9kb3ducmV2LnhtbEyPwWrDMBBE74X8g9hCL6WR44akuF6HEPA5xOkHKNbWdiutjCXH7t9X7SW5&#10;LAwzzLzNd7M14kqD7xwjrJYJCOLa6Y4bhI9z+fIGwgfFWhnHhPBDHnbF4iFXmXYTn+hahUbEEvaZ&#10;QmhD6DMpfd2SVX7peuLofbrBqhDl0Eg9qCmWWyPTJNlIqzqOC63q6dBS/V2NFsGl07M5VavycJy+&#10;yuQ40rnyhPj0OO/fQQSawy0Mf/gRHYrIdHEjay8MQnwk/N/opa/bDYgLwnq9BVnk8h6++AUAAP//&#10;AwBQSwECLQAUAAYACAAAACEAtoM4kv4AAADhAQAAEwAAAAAAAAAAAAAAAAAAAAAAW0NvbnRlbnRf&#10;VHlwZXNdLnhtbFBLAQItABQABgAIAAAAIQA4/SH/1gAAAJQBAAALAAAAAAAAAAAAAAAAAC8BAABf&#10;cmVscy8ucmVsc1BLAQItABQABgAIAAAAIQCsM1uaMwIAAF8EAAAOAAAAAAAAAAAAAAAAAC4CAABk&#10;cnMvZTJvRG9jLnhtbFBLAQItABQABgAIAAAAIQByIZ1K2QAAAAQBAAAPAAAAAAAAAAAAAAAAAI0E&#10;AABkcnMvZG93bnJldi54bWxQSwUGAAAAAAQABADzAAAAkwUAAAAA&#10;" filled="f" stroked="f" strokeweight=".5pt">
              <v:textbox style="mso-fit-shape-to-text:t">
                <w:txbxContent>
                  <w:p w14:paraId="56F7AF98" w14:textId="24251D54" w:rsidR="00714EA4" w:rsidRPr="00577C4C" w:rsidRDefault="00714EA4">
                    <w:pPr>
                      <w:pStyle w:val="Fuzeile"/>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997463">
                      <w:rPr>
                        <w:noProof/>
                        <w:color w:val="000000" w:themeColor="text1"/>
                        <w:sz w:val="24"/>
                        <w:szCs w:val="40"/>
                      </w:rPr>
                      <w:t>2</w:t>
                    </w:r>
                    <w:r w:rsidRPr="00577C4C">
                      <w:rPr>
                        <w:color w:val="000000" w:themeColor="text1"/>
                        <w:sz w:val="24"/>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13DFA" w14:textId="77777777" w:rsidR="00714EA4" w:rsidRPr="00577C4C" w:rsidRDefault="00714EA4">
    <w:pPr>
      <w:pStyle w:val="Fuzeile"/>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51C5A923" wp14:editId="26F6838D">
              <wp:simplePos x="0" y="0"/>
              <wp:positionH relativeFrom="margin">
                <wp:align>right</wp:align>
              </wp:positionH>
              <wp:positionV relativeFrom="bottomMargin">
                <wp:align>top</wp:align>
              </wp:positionV>
              <wp:extent cx="1508760" cy="2838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283845"/>
                      </a:xfrm>
                      <a:prstGeom prst="rect">
                        <a:avLst/>
                      </a:prstGeom>
                      <a:noFill/>
                      <a:ln w="6350">
                        <a:noFill/>
                      </a:ln>
                      <a:effectLst/>
                    </wps:spPr>
                    <wps:txbx>
                      <w:txbxContent>
                        <w:p w14:paraId="783B61FA" w14:textId="3927EF64" w:rsidR="00714EA4" w:rsidRPr="00577C4C" w:rsidRDefault="00714EA4">
                          <w:pPr>
                            <w:pStyle w:val="Fuzeile"/>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997463">
                            <w:rPr>
                              <w:noProof/>
                              <w:color w:val="000000" w:themeColor="text1"/>
                              <w:sz w:val="24"/>
                              <w:szCs w:val="40"/>
                            </w:rPr>
                            <w:t>3</w:t>
                          </w:r>
                          <w:r w:rsidRPr="00577C4C">
                            <w:rPr>
                              <w:color w:val="000000" w:themeColor="text1"/>
                              <w:sz w:val="24"/>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C5A923" id="_x0000_t202" coordsize="21600,21600" o:spt="202" path="m,l,21600r21600,l21600,xe">
              <v:stroke joinstyle="miter"/>
              <v:path gradientshapeok="t" o:connecttype="rect"/>
            </v:shapetype>
            <v:shape id="Text Box 56" o:spid="_x0000_s1027" type="#_x0000_t202" style="position:absolute;margin-left:67.6pt;margin-top:0;width:118.8pt;height:22.3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fkTNwIAAGgEAAAOAAAAZHJzL2Uyb0RvYy54bWysVFFv2jAQfp+0/2D5fSRQoDQiVKwV06Sq&#10;rQRTn41jk0i2z7MNCfv1OztAUbenaS/O+e782fd9d5nfd1qRg3C+AVPS4SCnRBgOVWN2Jf2xWX2Z&#10;UeIDMxVTYERJj8LT+8XnT/PWFmIENahKOIIgxhetLWkdgi2yzPNaaOYHYIXBoASnWcCt22WVYy2i&#10;a5WN8nyateAq64AL79H72AfpIuFLKXh4kdKLQFRJ8W0hrS6t27hmizkrdo7ZuuGnZ7B/eIVmjcFL&#10;L1CPLDCyd80fULrhDjzIMOCgM5Cy4SLVgNUM8w/VrGtmRaoFyfH2QpP/f7D8+fDqSFOVdDKlxDCN&#10;Gm1EF8hX6Ai6kJ/W+gLT1hYTQ4d+1Pns9+iMZXfS6fjFggjGkenjhd2IxuOhST67nWKIY2w0u5mN&#10;JxEmez9tnQ/fBGgSjZI6VC+Ryg5PPvSp55R4mYFVo1RSUBnSlnR6M8nTgUsEwZWJuSL1wgkmVtS/&#10;PFqh23aJgUtVW6iOWKyDvl285asGX/TEfHhlDvsDi8CeDy+4SAV4M5wsSmpwv/7mj/koG0YpabHf&#10;Sup/7pkTlKjvBgW9G47HsUHTZjy5HeHGXUe21xGz1w+ALT3E6bI8mTE/qLMpHeg3HI1lvBVDzHC8&#10;u6ThbD6EfgpwtLhYLlMStqRl4cmsLY/QkbfI96Z7Y86eRAko5zOcO5MVH7Tpc+NJb5f7gAol4SLP&#10;PasoeNxgOyfpT6MX5+V6n7LefxCL3wAAAP//AwBQSwMEFAAGAAgAAAAhAHIhnUrZAAAABAEAAA8A&#10;AABkcnMvZG93bnJldi54bWxMj8FqwzAQRO+F/IPYQi+lkeOGpLhehxDwOcTpByjW1nYrrYwlx+7f&#10;V+0luSwMM8y8zXezNeJKg+8cI6yWCQji2umOG4SPc/nyBsIHxVoZx4TwQx52xeIhV5l2E5/oWoVG&#10;xBL2mUJoQ+gzKX3dklV+6Xri6H26waoQ5dBIPagpllsj0yTZSKs6jgut6unQUv1djRbBpdOzOVWr&#10;8nCcvsrkONK58oT49Djv30EEmsMtDH/4ER2KyHRxI2svDEJ8JPzf6KWv2w2IC8J6vQVZ5PIevvgF&#10;AAD//wMAUEsBAi0AFAAGAAgAAAAhALaDOJL+AAAA4QEAABMAAAAAAAAAAAAAAAAAAAAAAFtDb250&#10;ZW50X1R5cGVzXS54bWxQSwECLQAUAAYACAAAACEAOP0h/9YAAACUAQAACwAAAAAAAAAAAAAAAAAv&#10;AQAAX3JlbHMvLnJlbHNQSwECLQAUAAYACAAAACEAcEX5EzcCAABoBAAADgAAAAAAAAAAAAAAAAAu&#10;AgAAZHJzL2Uyb0RvYy54bWxQSwECLQAUAAYACAAAACEAciGdStkAAAAEAQAADwAAAAAAAAAAAAAA&#10;AACRBAAAZHJzL2Rvd25yZXYueG1sUEsFBgAAAAAEAAQA8wAAAJcFAAAAAA==&#10;" filled="f" stroked="f" strokeweight=".5pt">
              <v:textbox style="mso-fit-shape-to-text:t">
                <w:txbxContent>
                  <w:p w14:paraId="783B61FA" w14:textId="3927EF64" w:rsidR="00714EA4" w:rsidRPr="00577C4C" w:rsidRDefault="00714EA4">
                    <w:pPr>
                      <w:pStyle w:val="Fuzeile"/>
                      <w:jc w:val="right"/>
                      <w:rPr>
                        <w:color w:val="000000" w:themeColor="text1"/>
                        <w:sz w:val="24"/>
                        <w:szCs w:val="40"/>
                      </w:rPr>
                    </w:pPr>
                    <w:r w:rsidRPr="00577C4C">
                      <w:rPr>
                        <w:color w:val="000000" w:themeColor="text1"/>
                        <w:sz w:val="24"/>
                        <w:szCs w:val="40"/>
                      </w:rPr>
                      <w:fldChar w:fldCharType="begin"/>
                    </w:r>
                    <w:r w:rsidRPr="00577C4C">
                      <w:rPr>
                        <w:color w:val="000000" w:themeColor="text1"/>
                        <w:sz w:val="24"/>
                        <w:szCs w:val="40"/>
                      </w:rPr>
                      <w:instrText xml:space="preserve"> PAGE  \* Arabic  \* MERGEFORMAT </w:instrText>
                    </w:r>
                    <w:r w:rsidRPr="00577C4C">
                      <w:rPr>
                        <w:color w:val="000000" w:themeColor="text1"/>
                        <w:sz w:val="24"/>
                        <w:szCs w:val="40"/>
                      </w:rPr>
                      <w:fldChar w:fldCharType="separate"/>
                    </w:r>
                    <w:r w:rsidR="00997463">
                      <w:rPr>
                        <w:noProof/>
                        <w:color w:val="000000" w:themeColor="text1"/>
                        <w:sz w:val="24"/>
                        <w:szCs w:val="40"/>
                      </w:rPr>
                      <w:t>3</w:t>
                    </w:r>
                    <w:r w:rsidRPr="00577C4C">
                      <w:rPr>
                        <w:color w:val="000000" w:themeColor="text1"/>
                        <w:sz w:val="24"/>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69721" w14:textId="77777777" w:rsidR="008225F3" w:rsidRDefault="008225F3" w:rsidP="00117666">
      <w:pPr>
        <w:spacing w:after="0" w:line="240" w:lineRule="auto"/>
      </w:pPr>
      <w:r>
        <w:separator/>
      </w:r>
    </w:p>
  </w:footnote>
  <w:footnote w:type="continuationSeparator" w:id="0">
    <w:p w14:paraId="26F97E0A" w14:textId="77777777" w:rsidR="008225F3" w:rsidRDefault="008225F3" w:rsidP="001176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3174F" w14:textId="77777777" w:rsidR="00714EA4" w:rsidRPr="009151AA" w:rsidRDefault="00714EA4">
    <w:pPr>
      <w:pStyle w:val="Kopfzeile"/>
      <w:rPr>
        <w:rFonts w:ascii="Times New Roman" w:hAnsi="Times New Roman" w:cs="Times New Roman"/>
      </w:rPr>
    </w:pPr>
    <w:r w:rsidRPr="009151AA">
      <w:rPr>
        <w:rFonts w:ascii="Times New Roman" w:hAnsi="Times New Roman" w:cs="Times New Roman"/>
      </w:rPr>
      <w:ptab w:relativeTo="margin" w:alignment="center" w:leader="none"/>
    </w:r>
    <w:r w:rsidRPr="009151AA">
      <w:rPr>
        <w:rFonts w:ascii="Times New Roman" w:hAnsi="Times New Roman" w:cs="Times New Roman"/>
      </w:rPr>
      <w:ptab w:relativeTo="margin" w:alignment="right" w:leader="none"/>
    </w:r>
    <w:r w:rsidRPr="009151AA">
      <w:rPr>
        <w:rFonts w:ascii="Times New Roman" w:hAnsi="Times New Roman"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5ED85" w14:textId="77777777" w:rsidR="00714EA4" w:rsidRDefault="00714EA4" w:rsidP="0093429D">
    <w:pPr>
      <w:pStyle w:val="Kopfzeile"/>
    </w:pPr>
    <w:r w:rsidRPr="005A1D84">
      <w:rPr>
        <w:b/>
        <w:noProof/>
        <w:color w:val="A6A6A6" w:themeColor="background1" w:themeShade="A6"/>
        <w:lang w:val="de-DE" w:eastAsia="de-DE"/>
      </w:rPr>
      <w:drawing>
        <wp:inline distT="0" distB="0" distL="0" distR="0" wp14:anchorId="5A2177E9" wp14:editId="51020E9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2EBB"/>
    <w:rsid w:val="000272D4"/>
    <w:rsid w:val="00034304"/>
    <w:rsid w:val="00035434"/>
    <w:rsid w:val="00061C29"/>
    <w:rsid w:val="00074BC0"/>
    <w:rsid w:val="00077D53"/>
    <w:rsid w:val="00082EBB"/>
    <w:rsid w:val="000A72A0"/>
    <w:rsid w:val="00105FD9"/>
    <w:rsid w:val="00106793"/>
    <w:rsid w:val="00117666"/>
    <w:rsid w:val="00131643"/>
    <w:rsid w:val="001549D3"/>
    <w:rsid w:val="00160065"/>
    <w:rsid w:val="00177D84"/>
    <w:rsid w:val="00251FAF"/>
    <w:rsid w:val="00267D18"/>
    <w:rsid w:val="002868E2"/>
    <w:rsid w:val="002869C3"/>
    <w:rsid w:val="002936E4"/>
    <w:rsid w:val="002944C8"/>
    <w:rsid w:val="002B3B03"/>
    <w:rsid w:val="002C74CA"/>
    <w:rsid w:val="003218D6"/>
    <w:rsid w:val="003467B1"/>
    <w:rsid w:val="003544FB"/>
    <w:rsid w:val="003D2F2D"/>
    <w:rsid w:val="00400A00"/>
    <w:rsid w:val="00401590"/>
    <w:rsid w:val="004132E9"/>
    <w:rsid w:val="00447801"/>
    <w:rsid w:val="00452E9C"/>
    <w:rsid w:val="004735C8"/>
    <w:rsid w:val="00473654"/>
    <w:rsid w:val="004961FF"/>
    <w:rsid w:val="00517A89"/>
    <w:rsid w:val="005250F2"/>
    <w:rsid w:val="00593EEA"/>
    <w:rsid w:val="005A5EEE"/>
    <w:rsid w:val="005F27B7"/>
    <w:rsid w:val="006375C7"/>
    <w:rsid w:val="0065089D"/>
    <w:rsid w:val="00654E8F"/>
    <w:rsid w:val="00660D05"/>
    <w:rsid w:val="006820B1"/>
    <w:rsid w:val="006A3EDE"/>
    <w:rsid w:val="006B7D14"/>
    <w:rsid w:val="006D4D47"/>
    <w:rsid w:val="00701727"/>
    <w:rsid w:val="0070566C"/>
    <w:rsid w:val="007140A5"/>
    <w:rsid w:val="00714C50"/>
    <w:rsid w:val="00714EA4"/>
    <w:rsid w:val="00725A7D"/>
    <w:rsid w:val="007337DC"/>
    <w:rsid w:val="00790BB3"/>
    <w:rsid w:val="007C206C"/>
    <w:rsid w:val="007C4819"/>
    <w:rsid w:val="00817DD6"/>
    <w:rsid w:val="008225F3"/>
    <w:rsid w:val="00876D04"/>
    <w:rsid w:val="00885156"/>
    <w:rsid w:val="009151AA"/>
    <w:rsid w:val="0093429D"/>
    <w:rsid w:val="00943573"/>
    <w:rsid w:val="00960960"/>
    <w:rsid w:val="00970F7D"/>
    <w:rsid w:val="00994A3D"/>
    <w:rsid w:val="00997463"/>
    <w:rsid w:val="009C2B12"/>
    <w:rsid w:val="00A166EB"/>
    <w:rsid w:val="00A37FFD"/>
    <w:rsid w:val="00AF1306"/>
    <w:rsid w:val="00B1671E"/>
    <w:rsid w:val="00B21A75"/>
    <w:rsid w:val="00B25EB8"/>
    <w:rsid w:val="00B37F4D"/>
    <w:rsid w:val="00C52A7B"/>
    <w:rsid w:val="00C56BAF"/>
    <w:rsid w:val="00C67472"/>
    <w:rsid w:val="00C679AA"/>
    <w:rsid w:val="00C75972"/>
    <w:rsid w:val="00CD066B"/>
    <w:rsid w:val="00CE4FEE"/>
    <w:rsid w:val="00D6162F"/>
    <w:rsid w:val="00D83311"/>
    <w:rsid w:val="00DB59C3"/>
    <w:rsid w:val="00DE23E8"/>
    <w:rsid w:val="00E52377"/>
    <w:rsid w:val="00E63EFC"/>
    <w:rsid w:val="00E64E17"/>
    <w:rsid w:val="00E77EAE"/>
    <w:rsid w:val="00E866C9"/>
    <w:rsid w:val="00EA3D3C"/>
    <w:rsid w:val="00EA55C2"/>
    <w:rsid w:val="00EC3C99"/>
    <w:rsid w:val="00EE43B1"/>
    <w:rsid w:val="00F46900"/>
    <w:rsid w:val="00F60543"/>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EE357"/>
  <w15:docId w15:val="{3101F9A4-FBC0-4FEE-84CE-08B5A06FB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7666"/>
  </w:style>
  <w:style w:type="paragraph" w:styleId="berschrift1">
    <w:name w:val="heading 1"/>
    <w:basedOn w:val="Standard"/>
    <w:next w:val="Standard"/>
    <w:link w:val="berschrift1Zchn"/>
    <w:uiPriority w:val="9"/>
    <w:qFormat/>
    <w:rsid w:val="00117666"/>
    <w:pPr>
      <w:spacing w:before="240" w:line="240" w:lineRule="auto"/>
      <w:outlineLvl w:val="0"/>
    </w:pPr>
    <w:rPr>
      <w:rFonts w:ascii="Times New Roman" w:hAnsi="Times New Roman" w:cs="Times New Roman"/>
      <w:b/>
      <w:color w:val="0070C0"/>
      <w:sz w:val="24"/>
      <w:szCs w:val="24"/>
    </w:rPr>
  </w:style>
  <w:style w:type="paragraph" w:styleId="berschrift2">
    <w:name w:val="heading 2"/>
    <w:basedOn w:val="Standard"/>
    <w:next w:val="Standard"/>
    <w:link w:val="berschrift2Zchn"/>
    <w:qFormat/>
    <w:rsid w:val="00117666"/>
    <w:pPr>
      <w:spacing w:line="240" w:lineRule="auto"/>
      <w:outlineLvl w:val="1"/>
    </w:pPr>
    <w:rPr>
      <w:rFonts w:ascii="Times New Roman" w:hAnsi="Times New Roman" w:cs="Times New Roman"/>
      <w:b/>
      <w:color w:val="000000" w:themeColor="text1"/>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17666"/>
    <w:rPr>
      <w:rFonts w:ascii="Times New Roman" w:hAnsi="Times New Roman" w:cs="Times New Roman"/>
      <w:b/>
      <w:color w:val="0070C0"/>
      <w:sz w:val="24"/>
      <w:szCs w:val="24"/>
    </w:rPr>
  </w:style>
  <w:style w:type="character" w:customStyle="1" w:styleId="berschrift2Zchn">
    <w:name w:val="Überschrift 2 Zchn"/>
    <w:basedOn w:val="Absatz-Standardschriftart"/>
    <w:link w:val="berschrift2"/>
    <w:rsid w:val="00117666"/>
    <w:rPr>
      <w:rFonts w:ascii="Times New Roman" w:hAnsi="Times New Roman" w:cs="Times New Roman"/>
      <w:b/>
      <w:color w:val="000000" w:themeColor="text1"/>
      <w:sz w:val="24"/>
      <w:szCs w:val="24"/>
    </w:rPr>
  </w:style>
  <w:style w:type="character" w:styleId="Hervorhebung">
    <w:name w:val="Emphasis"/>
    <w:basedOn w:val="Absatz-Standardschriftart"/>
    <w:uiPriority w:val="20"/>
    <w:qFormat/>
    <w:rsid w:val="00117666"/>
    <w:rPr>
      <w:i/>
      <w:iCs/>
    </w:rPr>
  </w:style>
  <w:style w:type="paragraph" w:styleId="Listenabsatz">
    <w:name w:val="List Paragraph"/>
    <w:basedOn w:val="Standard"/>
    <w:uiPriority w:val="34"/>
    <w:qFormat/>
    <w:rsid w:val="00117666"/>
    <w:pPr>
      <w:spacing w:after="0" w:line="240" w:lineRule="auto"/>
      <w:ind w:left="720"/>
      <w:contextualSpacing/>
    </w:pPr>
    <w:rPr>
      <w:rFonts w:ascii="Cambria" w:eastAsia="Cambria" w:hAnsi="Cambria" w:cs="Times New Roman"/>
      <w:sz w:val="24"/>
      <w:szCs w:val="24"/>
    </w:rPr>
  </w:style>
  <w:style w:type="character" w:styleId="Fett">
    <w:name w:val="Strong"/>
    <w:basedOn w:val="Absatz-Standardschriftart"/>
    <w:uiPriority w:val="22"/>
    <w:qFormat/>
    <w:rsid w:val="00117666"/>
    <w:rPr>
      <w:b/>
      <w:bCs/>
    </w:rPr>
  </w:style>
  <w:style w:type="paragraph" w:styleId="StandardWeb">
    <w:name w:val="Normal (Web)"/>
    <w:basedOn w:val="Standard"/>
    <w:uiPriority w:val="99"/>
    <w:unhideWhenUsed/>
    <w:rsid w:val="00117666"/>
    <w:pPr>
      <w:spacing w:before="100" w:beforeAutospacing="1" w:after="100" w:afterAutospacing="1" w:line="240" w:lineRule="auto"/>
    </w:pPr>
    <w:rPr>
      <w:rFonts w:ascii="Times New Roman" w:eastAsia="Times New Roman" w:hAnsi="Times New Roman" w:cs="Times New Roman"/>
      <w:sz w:val="24"/>
      <w:szCs w:val="24"/>
    </w:rPr>
  </w:style>
  <w:style w:type="paragraph" w:styleId="Kopfzeile">
    <w:name w:val="header"/>
    <w:basedOn w:val="Standard"/>
    <w:link w:val="KopfzeileZchn"/>
    <w:uiPriority w:val="99"/>
    <w:unhideWhenUsed/>
    <w:rsid w:val="00117666"/>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rsid w:val="00117666"/>
  </w:style>
  <w:style w:type="paragraph" w:styleId="Fuzeile">
    <w:name w:val="footer"/>
    <w:basedOn w:val="Standard"/>
    <w:link w:val="FuzeileZchn"/>
    <w:uiPriority w:val="99"/>
    <w:unhideWhenUsed/>
    <w:rsid w:val="00117666"/>
    <w:pPr>
      <w:tabs>
        <w:tab w:val="center" w:pos="4844"/>
        <w:tab w:val="right" w:pos="9689"/>
      </w:tabs>
      <w:spacing w:after="0" w:line="240" w:lineRule="auto"/>
    </w:pPr>
  </w:style>
  <w:style w:type="character" w:customStyle="1" w:styleId="FuzeileZchn">
    <w:name w:val="Fußzeile Zchn"/>
    <w:basedOn w:val="Absatz-Standardschriftart"/>
    <w:link w:val="Fuzeile"/>
    <w:uiPriority w:val="99"/>
    <w:rsid w:val="00117666"/>
  </w:style>
  <w:style w:type="character" w:customStyle="1" w:styleId="apple-converted-space">
    <w:name w:val="apple-converted-space"/>
    <w:basedOn w:val="Absatz-Standardschriftart"/>
    <w:rsid w:val="00117666"/>
  </w:style>
  <w:style w:type="table" w:styleId="Tabellenraster">
    <w:name w:val="Table Grid"/>
    <w:basedOn w:val="NormaleTabelle"/>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11766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117666"/>
    <w:rPr>
      <w:sz w:val="20"/>
      <w:szCs w:val="20"/>
    </w:rPr>
  </w:style>
  <w:style w:type="character" w:styleId="Funotenzeichen">
    <w:name w:val="footnote reference"/>
    <w:basedOn w:val="Absatz-Standardschriftart"/>
    <w:uiPriority w:val="99"/>
    <w:semiHidden/>
    <w:unhideWhenUsed/>
    <w:rsid w:val="00117666"/>
    <w:rPr>
      <w:vertAlign w:val="superscript"/>
    </w:rPr>
  </w:style>
  <w:style w:type="paragraph" w:styleId="Beschriftung">
    <w:name w:val="caption"/>
    <w:basedOn w:val="Standard"/>
    <w:next w:val="Standard"/>
    <w:uiPriority w:val="35"/>
    <w:unhideWhenUsed/>
    <w:qFormat/>
    <w:rsid w:val="00117666"/>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11766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7666"/>
    <w:rPr>
      <w:rFonts w:ascii="Tahoma" w:hAnsi="Tahoma" w:cs="Tahoma"/>
      <w:sz w:val="16"/>
      <w:szCs w:val="16"/>
    </w:rPr>
  </w:style>
  <w:style w:type="character" w:styleId="Zeilennummer">
    <w:name w:val="line number"/>
    <w:basedOn w:val="Absatz-Standardschriftart"/>
    <w:uiPriority w:val="99"/>
    <w:semiHidden/>
    <w:unhideWhenUsed/>
    <w:rsid w:val="00117666"/>
  </w:style>
  <w:style w:type="paragraph" w:styleId="Endnotentext">
    <w:name w:val="endnote text"/>
    <w:basedOn w:val="Standard"/>
    <w:link w:val="EndnotentextZchn"/>
    <w:uiPriority w:val="99"/>
    <w:semiHidden/>
    <w:unhideWhenUsed/>
    <w:rsid w:val="00CD066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CD066B"/>
    <w:rPr>
      <w:sz w:val="20"/>
      <w:szCs w:val="20"/>
    </w:rPr>
  </w:style>
  <w:style w:type="character" w:styleId="Endnotenzeichen">
    <w:name w:val="endnote reference"/>
    <w:basedOn w:val="Absatz-Standardschriftart"/>
    <w:uiPriority w:val="99"/>
    <w:semiHidden/>
    <w:unhideWhenUsed/>
    <w:rsid w:val="00CD066B"/>
    <w:rPr>
      <w:vertAlign w:val="superscript"/>
    </w:rPr>
  </w:style>
  <w:style w:type="character" w:styleId="Kommentarzeichen">
    <w:name w:val="annotation reference"/>
    <w:basedOn w:val="Absatz-Standardschriftart"/>
    <w:uiPriority w:val="99"/>
    <w:semiHidden/>
    <w:unhideWhenUsed/>
    <w:rsid w:val="00725A7D"/>
    <w:rPr>
      <w:sz w:val="16"/>
      <w:szCs w:val="16"/>
    </w:rPr>
  </w:style>
  <w:style w:type="paragraph" w:styleId="Kommentartext">
    <w:name w:val="annotation text"/>
    <w:basedOn w:val="Standard"/>
    <w:link w:val="KommentartextZchn"/>
    <w:uiPriority w:val="99"/>
    <w:semiHidden/>
    <w:unhideWhenUsed/>
    <w:rsid w:val="00725A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25A7D"/>
    <w:rPr>
      <w:sz w:val="20"/>
      <w:szCs w:val="20"/>
    </w:rPr>
  </w:style>
  <w:style w:type="paragraph" w:styleId="Kommentarthema">
    <w:name w:val="annotation subject"/>
    <w:basedOn w:val="Kommentartext"/>
    <w:next w:val="Kommentartext"/>
    <w:link w:val="KommentarthemaZchn"/>
    <w:uiPriority w:val="99"/>
    <w:semiHidden/>
    <w:unhideWhenUsed/>
    <w:rsid w:val="00725A7D"/>
    <w:rPr>
      <w:b/>
      <w:bCs/>
    </w:rPr>
  </w:style>
  <w:style w:type="character" w:customStyle="1" w:styleId="KommentarthemaZchn">
    <w:name w:val="Kommentarthema Zchn"/>
    <w:basedOn w:val="KommentartextZchn"/>
    <w:link w:val="Kommentarthema"/>
    <w:uiPriority w:val="99"/>
    <w:semiHidden/>
    <w:rsid w:val="00725A7D"/>
    <w:rPr>
      <w:b/>
      <w:bCs/>
      <w:sz w:val="20"/>
      <w:szCs w:val="20"/>
    </w:rPr>
  </w:style>
  <w:style w:type="character" w:styleId="Hyperlink">
    <w:name w:val="Hyperlink"/>
    <w:basedOn w:val="Absatz-Standardschriftart"/>
    <w:uiPriority w:val="99"/>
    <w:unhideWhenUsed/>
    <w:rsid w:val="00A166EB"/>
    <w:rPr>
      <w:color w:val="0000FF" w:themeColor="hyperlink"/>
      <w:u w:val="single"/>
    </w:rPr>
  </w:style>
  <w:style w:type="paragraph" w:customStyle="1" w:styleId="Tabellen-Beschriftung">
    <w:name w:val="Tabellen-Beschriftung"/>
    <w:basedOn w:val="Standard"/>
    <w:link w:val="Tabellen-BeschriftungZchn"/>
    <w:qFormat/>
    <w:rsid w:val="007140A5"/>
    <w:pPr>
      <w:keepLines/>
      <w:suppressAutoHyphens/>
      <w:spacing w:before="240" w:after="120" w:line="240" w:lineRule="auto"/>
    </w:pPr>
    <w:rPr>
      <w:rFonts w:ascii="Arial" w:hAnsi="Arial"/>
      <w:b/>
    </w:rPr>
  </w:style>
  <w:style w:type="character" w:customStyle="1" w:styleId="Tabellen-BeschriftungZchn">
    <w:name w:val="Tabellen-Beschriftung Zchn"/>
    <w:basedOn w:val="Absatz-Standardschriftart"/>
    <w:link w:val="Tabellen-Beschriftung"/>
    <w:rsid w:val="007140A5"/>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schler\AppData\Local\Temp\$$_386E\frontiers_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17FDA17-929E-4986-A5CE-EEBBD8732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frontiers_Supplementary_Material</Template>
  <TotalTime>0</TotalTime>
  <Pages>4</Pages>
  <Words>697</Words>
  <Characters>4395</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Dirk Tischler</dc:creator>
  <cp:lastModifiedBy>Windows-Benutzer</cp:lastModifiedBy>
  <cp:revision>3</cp:revision>
  <cp:lastPrinted>2015-09-13T13:04:00Z</cp:lastPrinted>
  <dcterms:created xsi:type="dcterms:W3CDTF">2018-07-05T09:37:00Z</dcterms:created>
  <dcterms:modified xsi:type="dcterms:W3CDTF">2018-08-09T06:31:00Z</dcterms:modified>
</cp:coreProperties>
</file>