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B8" w:rsidRPr="00354770" w:rsidRDefault="000E24B8" w:rsidP="000E24B8">
      <w:pPr>
        <w:jc w:val="both"/>
        <w:rPr>
          <w:b/>
        </w:rPr>
      </w:pPr>
      <w:r w:rsidRPr="00354770">
        <w:rPr>
          <w:b/>
        </w:rPr>
        <w:t xml:space="preserve">Supplementary </w:t>
      </w:r>
      <w:r>
        <w:rPr>
          <w:b/>
        </w:rPr>
        <w:t>tables:</w:t>
      </w:r>
    </w:p>
    <w:p w:rsidR="000E24B8" w:rsidRDefault="000E24B8" w:rsidP="000E24B8"/>
    <w:p w:rsidR="000E24B8" w:rsidRDefault="000E24B8" w:rsidP="000E24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87"/>
        <w:gridCol w:w="2841"/>
        <w:gridCol w:w="1217"/>
        <w:gridCol w:w="1092"/>
        <w:gridCol w:w="1654"/>
      </w:tblGrid>
      <w:tr w:rsidR="000E24B8" w:rsidRPr="009E34C5" w:rsidTr="0090655A">
        <w:trPr>
          <w:trHeight w:val="315"/>
        </w:trPr>
        <w:tc>
          <w:tcPr>
            <w:tcW w:w="1271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b/>
                <w:bCs/>
                <w:sz w:val="22"/>
                <w:szCs w:val="22"/>
              </w:rPr>
            </w:pPr>
            <w:r w:rsidRPr="00A0183E">
              <w:rPr>
                <w:b/>
                <w:bCs/>
                <w:sz w:val="22"/>
                <w:szCs w:val="22"/>
              </w:rPr>
              <w:t>Tumor type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b/>
                <w:bCs/>
                <w:sz w:val="22"/>
                <w:szCs w:val="22"/>
              </w:rPr>
            </w:pPr>
            <w:r w:rsidRPr="00A0183E">
              <w:rPr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b/>
                <w:bCs/>
                <w:sz w:val="22"/>
                <w:szCs w:val="22"/>
              </w:rPr>
            </w:pPr>
            <w:r w:rsidRPr="00A0183E">
              <w:rPr>
                <w:b/>
                <w:bCs/>
                <w:sz w:val="22"/>
                <w:szCs w:val="22"/>
              </w:rPr>
              <w:t>Treatment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b/>
                <w:bCs/>
                <w:sz w:val="22"/>
                <w:szCs w:val="22"/>
              </w:rPr>
            </w:pPr>
            <w:r w:rsidRPr="00A0183E">
              <w:rPr>
                <w:b/>
                <w:bCs/>
                <w:sz w:val="22"/>
                <w:szCs w:val="22"/>
              </w:rPr>
              <w:t>Dose (mg/kg)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b/>
                <w:bCs/>
                <w:sz w:val="22"/>
                <w:szCs w:val="22"/>
              </w:rPr>
            </w:pPr>
            <w:r w:rsidRPr="00A0183E">
              <w:rPr>
                <w:b/>
                <w:bCs/>
                <w:sz w:val="22"/>
                <w:szCs w:val="22"/>
              </w:rPr>
              <w:t>Route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b/>
                <w:bCs/>
                <w:sz w:val="22"/>
                <w:szCs w:val="22"/>
              </w:rPr>
            </w:pPr>
            <w:r w:rsidRPr="00A0183E">
              <w:rPr>
                <w:b/>
                <w:bCs/>
                <w:sz w:val="22"/>
                <w:szCs w:val="22"/>
              </w:rPr>
              <w:t>Treatment schedule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 w:val="restart"/>
            <w:shd w:val="clear" w:color="auto" w:fill="7F7F7F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color w:val="FFFFFF"/>
                <w:sz w:val="22"/>
                <w:szCs w:val="22"/>
              </w:rPr>
              <w:t>Colorectal cancer MC38</w:t>
            </w:r>
          </w:p>
        </w:tc>
        <w:tc>
          <w:tcPr>
            <w:tcW w:w="98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2841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Non treated (control)</w:t>
            </w:r>
          </w:p>
        </w:tc>
        <w:tc>
          <w:tcPr>
            <w:tcW w:w="121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-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2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anti-PD-1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12.5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shd w:val="clear" w:color="auto" w:fill="D9D9D9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3</w:t>
            </w:r>
          </w:p>
        </w:tc>
        <w:tc>
          <w:tcPr>
            <w:tcW w:w="2841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proofErr w:type="spellStart"/>
            <w:r w:rsidRPr="00A0183E">
              <w:rPr>
                <w:sz w:val="22"/>
                <w:szCs w:val="22"/>
              </w:rPr>
              <w:t>capecitabine</w:t>
            </w:r>
            <w:proofErr w:type="spellEnd"/>
          </w:p>
        </w:tc>
        <w:tc>
          <w:tcPr>
            <w:tcW w:w="121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250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 xml:space="preserve">Per </w:t>
            </w:r>
            <w:proofErr w:type="spellStart"/>
            <w:r w:rsidRPr="00A0183E">
              <w:rPr>
                <w:sz w:val="22"/>
                <w:szCs w:val="22"/>
              </w:rPr>
              <w:t>Os</w:t>
            </w:r>
            <w:proofErr w:type="spellEnd"/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5 days/week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D9D9D9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proofErr w:type="spellStart"/>
            <w:r w:rsidRPr="00A0183E">
              <w:rPr>
                <w:sz w:val="22"/>
                <w:szCs w:val="22"/>
              </w:rPr>
              <w:t>oxaliplatin</w:t>
            </w:r>
            <w:proofErr w:type="spellEnd"/>
          </w:p>
        </w:tc>
        <w:tc>
          <w:tcPr>
            <w:tcW w:w="121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4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proofErr w:type="spellStart"/>
            <w:r w:rsidRPr="00A0183E">
              <w:rPr>
                <w:sz w:val="22"/>
                <w:szCs w:val="22"/>
              </w:rPr>
              <w:t>capecitabine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250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 xml:space="preserve">Per </w:t>
            </w:r>
            <w:proofErr w:type="spellStart"/>
            <w:r w:rsidRPr="00A0183E">
              <w:rPr>
                <w:sz w:val="22"/>
                <w:szCs w:val="22"/>
              </w:rPr>
              <w:t>Os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5 days/week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proofErr w:type="spellStart"/>
            <w:r w:rsidRPr="00A0183E">
              <w:rPr>
                <w:sz w:val="22"/>
                <w:szCs w:val="22"/>
              </w:rPr>
              <w:t>oxaliplatin</w:t>
            </w:r>
            <w:proofErr w:type="spellEnd"/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15"/>
        </w:trPr>
        <w:tc>
          <w:tcPr>
            <w:tcW w:w="1271" w:type="dxa"/>
            <w:vMerge/>
            <w:tcBorders>
              <w:bottom w:val="double" w:sz="4" w:space="0" w:color="auto"/>
            </w:tcBorders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anti-PD-1</w:t>
            </w:r>
          </w:p>
        </w:tc>
        <w:tc>
          <w:tcPr>
            <w:tcW w:w="1217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12.5</w:t>
            </w:r>
          </w:p>
        </w:tc>
        <w:tc>
          <w:tcPr>
            <w:tcW w:w="1092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Bladder cancer MB49</w:t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2841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Non treated (control)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-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2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anti-PD-1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12.5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3</w:t>
            </w:r>
          </w:p>
        </w:tc>
        <w:tc>
          <w:tcPr>
            <w:tcW w:w="2841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anti-PD-L1</w:t>
            </w:r>
          </w:p>
        </w:tc>
        <w:tc>
          <w:tcPr>
            <w:tcW w:w="121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12.5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4</w:t>
            </w:r>
          </w:p>
        </w:tc>
        <w:tc>
          <w:tcPr>
            <w:tcW w:w="2841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methotrexate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vinblastine</w:t>
            </w:r>
          </w:p>
        </w:tc>
        <w:tc>
          <w:tcPr>
            <w:tcW w:w="1217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0.1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doxorubicin</w:t>
            </w:r>
          </w:p>
        </w:tc>
        <w:tc>
          <w:tcPr>
            <w:tcW w:w="1217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cisplatin</w:t>
            </w:r>
          </w:p>
        </w:tc>
        <w:tc>
          <w:tcPr>
            <w:tcW w:w="1217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shd w:val="clear" w:color="auto" w:fill="D9D9D9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5</w:t>
            </w:r>
          </w:p>
        </w:tc>
        <w:tc>
          <w:tcPr>
            <w:tcW w:w="2841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methotrexate</w:t>
            </w:r>
          </w:p>
        </w:tc>
        <w:tc>
          <w:tcPr>
            <w:tcW w:w="121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D9D9D9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vinblastine</w:t>
            </w:r>
          </w:p>
        </w:tc>
        <w:tc>
          <w:tcPr>
            <w:tcW w:w="1217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0.1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D9D9D9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doxorubicin</w:t>
            </w:r>
          </w:p>
        </w:tc>
        <w:tc>
          <w:tcPr>
            <w:tcW w:w="1217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D9D9D9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cisplatin</w:t>
            </w:r>
          </w:p>
        </w:tc>
        <w:tc>
          <w:tcPr>
            <w:tcW w:w="1217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D9D9D9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anti-PD-1</w:t>
            </w:r>
          </w:p>
        </w:tc>
        <w:tc>
          <w:tcPr>
            <w:tcW w:w="121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12.5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6</w:t>
            </w:r>
          </w:p>
        </w:tc>
        <w:tc>
          <w:tcPr>
            <w:tcW w:w="2841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methotrexate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vinblastine</w:t>
            </w:r>
          </w:p>
        </w:tc>
        <w:tc>
          <w:tcPr>
            <w:tcW w:w="1217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0.1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doxorubicin</w:t>
            </w:r>
          </w:p>
        </w:tc>
        <w:tc>
          <w:tcPr>
            <w:tcW w:w="1217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cisplatin</w:t>
            </w:r>
          </w:p>
        </w:tc>
        <w:tc>
          <w:tcPr>
            <w:tcW w:w="1217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15"/>
        </w:trPr>
        <w:tc>
          <w:tcPr>
            <w:tcW w:w="1271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anti-PD-L1</w:t>
            </w:r>
          </w:p>
        </w:tc>
        <w:tc>
          <w:tcPr>
            <w:tcW w:w="1217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12.5</w:t>
            </w:r>
          </w:p>
        </w:tc>
        <w:tc>
          <w:tcPr>
            <w:tcW w:w="1092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shd w:val="clear" w:color="auto" w:fill="7F7F7F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color w:val="FFFFFF"/>
                <w:sz w:val="22"/>
                <w:szCs w:val="22"/>
              </w:rPr>
              <w:t>Metastatic breast cancer 4T1</w:t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2841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Non treated (control)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-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2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anti-PD-1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12.5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3</w:t>
            </w:r>
          </w:p>
        </w:tc>
        <w:tc>
          <w:tcPr>
            <w:tcW w:w="2841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anti-PD-L1</w:t>
            </w:r>
          </w:p>
        </w:tc>
        <w:tc>
          <w:tcPr>
            <w:tcW w:w="121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12.5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4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cyclophosphamide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doxorubicin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2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shd w:val="clear" w:color="auto" w:fill="D9D9D9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5</w:t>
            </w:r>
          </w:p>
        </w:tc>
        <w:tc>
          <w:tcPr>
            <w:tcW w:w="2841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cyclophosphamide</w:t>
            </w:r>
          </w:p>
        </w:tc>
        <w:tc>
          <w:tcPr>
            <w:tcW w:w="121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100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D9D9D9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doxorubicin</w:t>
            </w:r>
          </w:p>
        </w:tc>
        <w:tc>
          <w:tcPr>
            <w:tcW w:w="121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2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D9D9D9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anti-PD-1</w:t>
            </w:r>
          </w:p>
        </w:tc>
        <w:tc>
          <w:tcPr>
            <w:tcW w:w="121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12.5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6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cyclophosphamide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doxorubicin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2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15"/>
        </w:trPr>
        <w:tc>
          <w:tcPr>
            <w:tcW w:w="1271" w:type="dxa"/>
            <w:vMerge/>
            <w:tcBorders>
              <w:bottom w:val="double" w:sz="4" w:space="0" w:color="auto"/>
            </w:tcBorders>
            <w:shd w:val="clear" w:color="auto" w:fill="7F7F7F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anti-PD-L1</w:t>
            </w:r>
          </w:p>
        </w:tc>
        <w:tc>
          <w:tcPr>
            <w:tcW w:w="1217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12.5</w:t>
            </w:r>
          </w:p>
        </w:tc>
        <w:tc>
          <w:tcPr>
            <w:tcW w:w="1092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Bladder cancer MB49</w:t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2841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Non treated (control)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-</w:t>
            </w:r>
          </w:p>
        </w:tc>
        <w:tc>
          <w:tcPr>
            <w:tcW w:w="1654" w:type="dxa"/>
            <w:tcBorders>
              <w:top w:val="double" w:sz="4" w:space="0" w:color="auto"/>
            </w:tcBorders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-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2</w:t>
            </w:r>
          </w:p>
        </w:tc>
        <w:tc>
          <w:tcPr>
            <w:tcW w:w="2841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anti-PD-L1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12.5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shd w:val="clear" w:color="auto" w:fill="D9D9D9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3</w:t>
            </w:r>
          </w:p>
        </w:tc>
        <w:tc>
          <w:tcPr>
            <w:tcW w:w="2841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methotrexate</w:t>
            </w:r>
          </w:p>
        </w:tc>
        <w:tc>
          <w:tcPr>
            <w:tcW w:w="1217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D9D9D9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vinblastine</w:t>
            </w:r>
          </w:p>
        </w:tc>
        <w:tc>
          <w:tcPr>
            <w:tcW w:w="1217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0.1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D9D9D9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doxorubicin</w:t>
            </w:r>
          </w:p>
        </w:tc>
        <w:tc>
          <w:tcPr>
            <w:tcW w:w="1217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D9D9D9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cisplatin</w:t>
            </w:r>
          </w:p>
        </w:tc>
        <w:tc>
          <w:tcPr>
            <w:tcW w:w="1217" w:type="dxa"/>
            <w:shd w:val="clear" w:color="auto" w:fill="D9D9D9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D9D9D9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 w:val="restart"/>
            <w:shd w:val="clear" w:color="auto" w:fill="auto"/>
            <w:noWrap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4</w:t>
            </w:r>
          </w:p>
        </w:tc>
        <w:tc>
          <w:tcPr>
            <w:tcW w:w="2841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methotrexate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vinblastine</w:t>
            </w:r>
          </w:p>
        </w:tc>
        <w:tc>
          <w:tcPr>
            <w:tcW w:w="1217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0.1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doxorubicin</w:t>
            </w:r>
          </w:p>
        </w:tc>
        <w:tc>
          <w:tcPr>
            <w:tcW w:w="1217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00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cisplatin</w:t>
            </w:r>
          </w:p>
        </w:tc>
        <w:tc>
          <w:tcPr>
            <w:tcW w:w="1217" w:type="dxa"/>
            <w:shd w:val="clear" w:color="auto" w:fill="auto"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1/week</w:t>
            </w:r>
          </w:p>
        </w:tc>
      </w:tr>
      <w:tr w:rsidR="000E24B8" w:rsidRPr="009E34C5" w:rsidTr="0090655A">
        <w:trPr>
          <w:trHeight w:val="315"/>
        </w:trPr>
        <w:tc>
          <w:tcPr>
            <w:tcW w:w="1271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shd w:val="clear" w:color="auto" w:fill="auto"/>
            <w:hideMark/>
          </w:tcPr>
          <w:p w:rsidR="000E24B8" w:rsidRPr="00A0183E" w:rsidRDefault="000E24B8" w:rsidP="00906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anti-PD-L1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12.5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IP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0E24B8" w:rsidRPr="00A0183E" w:rsidRDefault="000E24B8" w:rsidP="0090655A">
            <w:pPr>
              <w:rPr>
                <w:sz w:val="22"/>
                <w:szCs w:val="22"/>
              </w:rPr>
            </w:pPr>
            <w:r w:rsidRPr="00A0183E">
              <w:rPr>
                <w:sz w:val="22"/>
                <w:szCs w:val="22"/>
              </w:rPr>
              <w:t>1/ week</w:t>
            </w:r>
          </w:p>
        </w:tc>
      </w:tr>
    </w:tbl>
    <w:p w:rsidR="000E24B8" w:rsidRDefault="000E24B8" w:rsidP="000E24B8"/>
    <w:p w:rsidR="000E24B8" w:rsidRDefault="000E24B8" w:rsidP="000E24B8">
      <w:r w:rsidRPr="001C42D3">
        <w:rPr>
          <w:b/>
        </w:rPr>
        <w:t>Table S1</w:t>
      </w:r>
      <w:r>
        <w:t>. In vivo experiments design overview</w:t>
      </w:r>
    </w:p>
    <w:p w:rsidR="000E24B8" w:rsidRDefault="000E24B8" w:rsidP="000E24B8"/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4545"/>
      </w:tblGrid>
      <w:tr w:rsidR="000E24B8" w:rsidRPr="00A36DE7" w:rsidTr="0090655A">
        <w:trPr>
          <w:trHeight w:val="300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b/>
                <w:bCs/>
                <w:color w:val="000000"/>
                <w:sz w:val="18"/>
                <w:szCs w:val="18"/>
                <w:lang w:val="fr-FR"/>
              </w:rPr>
              <w:t>Tube 1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b/>
                <w:bCs/>
                <w:color w:val="000000"/>
                <w:sz w:val="18"/>
                <w:szCs w:val="18"/>
                <w:lang w:val="fr-FR"/>
              </w:rPr>
              <w:t>Population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Label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A36DE7">
              <w:rPr>
                <w:color w:val="000000"/>
                <w:sz w:val="18"/>
                <w:szCs w:val="18"/>
                <w:lang w:val="fr-FR"/>
              </w:rPr>
              <w:t>Teff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6A4DE3" w:rsidRDefault="000E24B8" w:rsidP="0090655A">
            <w:pPr>
              <w:rPr>
                <w:color w:val="000000"/>
                <w:sz w:val="18"/>
                <w:szCs w:val="18"/>
              </w:rPr>
            </w:pPr>
            <w:r w:rsidRPr="006A4DE3">
              <w:rPr>
                <w:color w:val="000000"/>
                <w:sz w:val="18"/>
                <w:szCs w:val="18"/>
              </w:rPr>
              <w:t>CD45+ CD3+ CD4- CD8+ TN</w:t>
            </w:r>
            <w:r w:rsidRPr="00A36DE7">
              <w:rPr>
                <w:color w:val="000000"/>
                <w:sz w:val="18"/>
                <w:szCs w:val="18"/>
                <w:lang w:val="fr-FR"/>
              </w:rPr>
              <w:t>α</w:t>
            </w:r>
            <w:r w:rsidRPr="006A4DE3">
              <w:rPr>
                <w:color w:val="000000"/>
                <w:sz w:val="18"/>
                <w:szCs w:val="18"/>
              </w:rPr>
              <w:t>+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proofErr w:type="spellStart"/>
            <w:r w:rsidRPr="00A36DE7">
              <w:rPr>
                <w:color w:val="000000"/>
                <w:sz w:val="18"/>
                <w:szCs w:val="18"/>
                <w:lang w:val="fr-FR"/>
              </w:rPr>
              <w:t>Treg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6A4DE3" w:rsidRDefault="000E24B8" w:rsidP="0090655A">
            <w:pPr>
              <w:rPr>
                <w:color w:val="000000"/>
                <w:sz w:val="18"/>
                <w:szCs w:val="18"/>
              </w:rPr>
            </w:pPr>
            <w:r w:rsidRPr="006A4DE3">
              <w:rPr>
                <w:color w:val="000000"/>
                <w:sz w:val="18"/>
                <w:szCs w:val="18"/>
              </w:rPr>
              <w:t>CD45+ CD3+ CD4+ CD8- FoxP3+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b/>
                <w:bCs/>
                <w:color w:val="000000"/>
                <w:sz w:val="18"/>
                <w:szCs w:val="18"/>
                <w:lang w:val="fr-FR"/>
              </w:rPr>
              <w:t>Tube 2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b/>
                <w:bCs/>
                <w:color w:val="000000"/>
                <w:sz w:val="18"/>
                <w:szCs w:val="18"/>
                <w:lang w:val="fr-FR"/>
              </w:rPr>
              <w:t>Population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Label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Total MDSC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CD45+ CD3- CD11b+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M-MDSC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6A4DE3" w:rsidRDefault="000E24B8" w:rsidP="0090655A">
            <w:pPr>
              <w:rPr>
                <w:color w:val="000000"/>
                <w:sz w:val="18"/>
                <w:szCs w:val="18"/>
              </w:rPr>
            </w:pPr>
            <w:r w:rsidRPr="006A4DE3">
              <w:rPr>
                <w:color w:val="000000"/>
                <w:sz w:val="18"/>
                <w:szCs w:val="18"/>
              </w:rPr>
              <w:t>CD45+ CD3- CD11b+ Ly6G- Ly6C+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G-MDSC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6A4DE3" w:rsidRDefault="000E24B8" w:rsidP="0090655A">
            <w:pPr>
              <w:rPr>
                <w:color w:val="000000"/>
                <w:sz w:val="18"/>
                <w:szCs w:val="18"/>
              </w:rPr>
            </w:pPr>
            <w:r w:rsidRPr="006A4DE3">
              <w:rPr>
                <w:color w:val="000000"/>
                <w:sz w:val="18"/>
                <w:szCs w:val="18"/>
              </w:rPr>
              <w:t>CD45+ CD3- CD11b+ Ly6G+ Ly6C-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Total TAM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 xml:space="preserve">CD45+ CD3- CD11b+ 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M1 TAM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6A4DE3" w:rsidRDefault="000E24B8" w:rsidP="0090655A">
            <w:pPr>
              <w:rPr>
                <w:color w:val="000000"/>
                <w:sz w:val="18"/>
                <w:szCs w:val="18"/>
              </w:rPr>
            </w:pPr>
            <w:r w:rsidRPr="006A4DE3">
              <w:rPr>
                <w:color w:val="000000"/>
                <w:sz w:val="18"/>
                <w:szCs w:val="18"/>
              </w:rPr>
              <w:t>CD45+ CD3- CD11b+ CD68+ CD206-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M2 TAM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6A4DE3" w:rsidRDefault="000E24B8" w:rsidP="0090655A">
            <w:pPr>
              <w:rPr>
                <w:color w:val="000000"/>
                <w:sz w:val="18"/>
                <w:szCs w:val="18"/>
              </w:rPr>
            </w:pPr>
            <w:r w:rsidRPr="006A4DE3">
              <w:rPr>
                <w:color w:val="000000"/>
                <w:sz w:val="18"/>
                <w:szCs w:val="18"/>
              </w:rPr>
              <w:t>CD45+ CD3- CD11b+ CD68- CD206+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b/>
                <w:bCs/>
                <w:color w:val="000000"/>
                <w:sz w:val="18"/>
                <w:szCs w:val="18"/>
                <w:lang w:val="fr-FR"/>
              </w:rPr>
              <w:t>Tube 3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b/>
                <w:bCs/>
                <w:color w:val="000000"/>
                <w:sz w:val="18"/>
                <w:szCs w:val="18"/>
                <w:lang w:val="fr-FR"/>
              </w:rPr>
              <w:t>Population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jc w:val="center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Label</w:t>
            </w:r>
          </w:p>
        </w:tc>
      </w:tr>
      <w:tr w:rsidR="000E24B8" w:rsidRPr="006A4DE3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PD-1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CD45+ CD3+ CD4+/CD8+ CD279+ ; CD45- CD279+</w:t>
            </w:r>
          </w:p>
        </w:tc>
      </w:tr>
      <w:tr w:rsidR="000E24B8" w:rsidRPr="006A4DE3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LAG-3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CD45+ CD3+ CD4+/CD8+ CD223+; CD45- CD223+</w:t>
            </w:r>
          </w:p>
        </w:tc>
      </w:tr>
      <w:tr w:rsidR="000E24B8" w:rsidRPr="00A36DE7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TIM-3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6A4DE3" w:rsidRDefault="000E24B8" w:rsidP="0090655A">
            <w:pPr>
              <w:rPr>
                <w:color w:val="000000"/>
                <w:sz w:val="18"/>
                <w:szCs w:val="18"/>
              </w:rPr>
            </w:pPr>
            <w:r w:rsidRPr="006A4DE3">
              <w:rPr>
                <w:color w:val="000000"/>
                <w:sz w:val="18"/>
                <w:szCs w:val="18"/>
              </w:rPr>
              <w:t>CD45+ CD3+ CD4+/CD8+ TIM-3+; CD45- TIM-3+</w:t>
            </w:r>
          </w:p>
        </w:tc>
      </w:tr>
      <w:tr w:rsidR="000E24B8" w:rsidRPr="006A4DE3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ICOS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CD45+ CD3+ CD4+/CD8+ CD278+; CD45- CD278+</w:t>
            </w:r>
          </w:p>
        </w:tc>
      </w:tr>
      <w:tr w:rsidR="000E24B8" w:rsidRPr="006A4DE3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PDL-1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CD45+ CD3+ CD4+/CD8+ CD274+; CD45- CD274+</w:t>
            </w:r>
          </w:p>
        </w:tc>
      </w:tr>
      <w:tr w:rsidR="000E24B8" w:rsidRPr="006A4DE3" w:rsidTr="0090655A">
        <w:trPr>
          <w:trHeight w:val="300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TIGIT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4B8" w:rsidRPr="00A36DE7" w:rsidRDefault="000E24B8" w:rsidP="0090655A">
            <w:pPr>
              <w:rPr>
                <w:color w:val="000000"/>
                <w:sz w:val="18"/>
                <w:szCs w:val="18"/>
                <w:lang w:val="fr-FR"/>
              </w:rPr>
            </w:pPr>
            <w:r w:rsidRPr="00A36DE7">
              <w:rPr>
                <w:color w:val="000000"/>
                <w:sz w:val="18"/>
                <w:szCs w:val="18"/>
                <w:lang w:val="fr-FR"/>
              </w:rPr>
              <w:t>CD45+ CD3+ CD4+/CD8+ TIGIT+; CD45- TIGIT+</w:t>
            </w:r>
          </w:p>
        </w:tc>
      </w:tr>
    </w:tbl>
    <w:p w:rsidR="000E24B8" w:rsidRPr="006A4DE3" w:rsidRDefault="000E24B8" w:rsidP="000E24B8">
      <w:pPr>
        <w:jc w:val="center"/>
        <w:rPr>
          <w:lang w:val="fr-FR"/>
        </w:rPr>
      </w:pPr>
    </w:p>
    <w:p w:rsidR="000E24B8" w:rsidRDefault="000E24B8" w:rsidP="000E24B8">
      <w:r w:rsidRPr="001C42D3">
        <w:rPr>
          <w:b/>
        </w:rPr>
        <w:t>Table S2</w:t>
      </w:r>
      <w:r w:rsidRPr="00194928">
        <w:t xml:space="preserve">. </w:t>
      </w:r>
      <w:r>
        <w:t>Flow cytometry assay design overview</w:t>
      </w:r>
    </w:p>
    <w:p w:rsidR="000E24B8" w:rsidRDefault="000E24B8" w:rsidP="000E24B8"/>
    <w:p w:rsidR="000E24B8" w:rsidRDefault="000E24B8" w:rsidP="000E24B8"/>
    <w:tbl>
      <w:tblPr>
        <w:tblW w:w="5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1200"/>
        <w:gridCol w:w="2920"/>
      </w:tblGrid>
      <w:tr w:rsidR="000E24B8" w:rsidRPr="00991751" w:rsidTr="0090655A">
        <w:trPr>
          <w:trHeight w:val="585"/>
          <w:jc w:val="center"/>
        </w:trPr>
        <w:tc>
          <w:tcPr>
            <w:tcW w:w="1720" w:type="dxa"/>
            <w:shd w:val="clear" w:color="auto" w:fill="auto"/>
            <w:noWrap/>
            <w:hideMark/>
          </w:tcPr>
          <w:p w:rsidR="000E24B8" w:rsidRPr="00991751" w:rsidRDefault="000E24B8" w:rsidP="0090655A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0E24B8" w:rsidRPr="00991751" w:rsidRDefault="000E24B8" w:rsidP="0090655A">
            <w:pPr>
              <w:jc w:val="center"/>
              <w:rPr>
                <w:b/>
                <w:color w:val="000000"/>
                <w:sz w:val="22"/>
                <w:szCs w:val="22"/>
                <w:lang w:val="fr-FR"/>
              </w:rPr>
            </w:pPr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 xml:space="preserve">ICI </w:t>
            </w:r>
            <w:proofErr w:type="spellStart"/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>alone</w:t>
            </w:r>
            <w:proofErr w:type="spellEnd"/>
          </w:p>
        </w:tc>
        <w:tc>
          <w:tcPr>
            <w:tcW w:w="2920" w:type="dxa"/>
            <w:shd w:val="clear" w:color="auto" w:fill="auto"/>
            <w:hideMark/>
          </w:tcPr>
          <w:p w:rsidR="000E24B8" w:rsidRPr="00991751" w:rsidRDefault="000E24B8" w:rsidP="0090655A">
            <w:pPr>
              <w:jc w:val="center"/>
              <w:rPr>
                <w:b/>
                <w:color w:val="000000"/>
                <w:sz w:val="22"/>
                <w:szCs w:val="22"/>
                <w:lang w:val="fr-FR"/>
              </w:rPr>
            </w:pPr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 xml:space="preserve">ICI in </w:t>
            </w:r>
            <w:proofErr w:type="spellStart"/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>combination</w:t>
            </w:r>
            <w:proofErr w:type="spellEnd"/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>with</w:t>
            </w:r>
            <w:proofErr w:type="spellEnd"/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>reference</w:t>
            </w:r>
            <w:proofErr w:type="spellEnd"/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>treatment</w:t>
            </w:r>
            <w:proofErr w:type="spellEnd"/>
          </w:p>
        </w:tc>
      </w:tr>
      <w:tr w:rsidR="000E24B8" w:rsidRPr="00991751" w:rsidTr="0090655A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hideMark/>
          </w:tcPr>
          <w:p w:rsidR="000E24B8" w:rsidRPr="00991751" w:rsidRDefault="000E24B8" w:rsidP="0090655A">
            <w:pPr>
              <w:jc w:val="center"/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>Bladder</w:t>
            </w:r>
            <w:proofErr w:type="spellEnd"/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 xml:space="preserve"> cancer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0E24B8" w:rsidRPr="00991751" w:rsidRDefault="000E24B8" w:rsidP="0090655A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991751">
              <w:rPr>
                <w:color w:val="000000"/>
                <w:sz w:val="22"/>
                <w:szCs w:val="22"/>
                <w:lang w:val="fr-FR"/>
              </w:rPr>
              <w:t>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0E24B8" w:rsidRPr="00991751" w:rsidRDefault="000E24B8" w:rsidP="0090655A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991751">
              <w:rPr>
                <w:color w:val="000000"/>
                <w:sz w:val="22"/>
                <w:szCs w:val="22"/>
                <w:lang w:val="fr-FR"/>
              </w:rPr>
              <w:t>17</w:t>
            </w:r>
          </w:p>
        </w:tc>
      </w:tr>
      <w:tr w:rsidR="000E24B8" w:rsidRPr="00991751" w:rsidTr="0090655A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hideMark/>
          </w:tcPr>
          <w:p w:rsidR="000E24B8" w:rsidRPr="00991751" w:rsidRDefault="000E24B8" w:rsidP="0090655A">
            <w:pPr>
              <w:jc w:val="center"/>
              <w:rPr>
                <w:b/>
                <w:color w:val="000000"/>
                <w:sz w:val="22"/>
                <w:szCs w:val="22"/>
                <w:lang w:val="fr-FR"/>
              </w:rPr>
            </w:pPr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>Colorectal cancer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0E24B8" w:rsidRPr="00991751" w:rsidRDefault="000E24B8" w:rsidP="0090655A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991751">
              <w:rPr>
                <w:color w:val="000000"/>
                <w:sz w:val="22"/>
                <w:szCs w:val="22"/>
                <w:lang w:val="fr-FR"/>
              </w:rPr>
              <w:t>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0E24B8" w:rsidRPr="00991751" w:rsidRDefault="000E24B8" w:rsidP="0090655A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991751">
              <w:rPr>
                <w:color w:val="000000"/>
                <w:sz w:val="22"/>
                <w:szCs w:val="22"/>
                <w:lang w:val="fr-FR"/>
              </w:rPr>
              <w:t>35</w:t>
            </w:r>
          </w:p>
        </w:tc>
      </w:tr>
      <w:tr w:rsidR="000E24B8" w:rsidRPr="00991751" w:rsidTr="0090655A">
        <w:trPr>
          <w:trHeight w:val="300"/>
          <w:jc w:val="center"/>
        </w:trPr>
        <w:tc>
          <w:tcPr>
            <w:tcW w:w="1720" w:type="dxa"/>
            <w:shd w:val="clear" w:color="auto" w:fill="auto"/>
            <w:noWrap/>
            <w:hideMark/>
          </w:tcPr>
          <w:p w:rsidR="000E24B8" w:rsidRPr="00991751" w:rsidRDefault="000E24B8" w:rsidP="0090655A">
            <w:pPr>
              <w:jc w:val="center"/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>Breast</w:t>
            </w:r>
            <w:proofErr w:type="spellEnd"/>
            <w:r w:rsidRPr="00991751">
              <w:rPr>
                <w:b/>
                <w:color w:val="000000"/>
                <w:sz w:val="22"/>
                <w:szCs w:val="22"/>
                <w:lang w:val="fr-FR"/>
              </w:rPr>
              <w:t xml:space="preserve"> cancer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0E24B8" w:rsidRPr="00991751" w:rsidRDefault="000E24B8" w:rsidP="0090655A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991751">
              <w:rPr>
                <w:color w:val="0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0E24B8" w:rsidRPr="00991751" w:rsidRDefault="000E24B8" w:rsidP="0090655A">
            <w:pPr>
              <w:jc w:val="center"/>
              <w:rPr>
                <w:color w:val="000000"/>
                <w:sz w:val="22"/>
                <w:szCs w:val="22"/>
                <w:lang w:val="fr-FR"/>
              </w:rPr>
            </w:pPr>
            <w:r w:rsidRPr="00991751">
              <w:rPr>
                <w:color w:val="000000"/>
                <w:sz w:val="22"/>
                <w:szCs w:val="22"/>
                <w:lang w:val="fr-FR"/>
              </w:rPr>
              <w:t>41</w:t>
            </w:r>
          </w:p>
        </w:tc>
      </w:tr>
    </w:tbl>
    <w:p w:rsidR="000E24B8" w:rsidRDefault="000E24B8" w:rsidP="000E24B8"/>
    <w:p w:rsidR="000E24B8" w:rsidRDefault="000E24B8" w:rsidP="000E24B8"/>
    <w:p w:rsidR="000E24B8" w:rsidRDefault="000E24B8" w:rsidP="000E24B8">
      <w:r w:rsidRPr="00780A5E">
        <w:rPr>
          <w:b/>
        </w:rPr>
        <w:t>Table S3</w:t>
      </w:r>
      <w:r>
        <w:t xml:space="preserve">. Current Phase I-II clinical trials using anti-PD-1 or anti-PDL-1 in breast, colorectal and bladder cancer (from </w:t>
      </w:r>
      <w:hyperlink r:id="rId4" w:history="1">
        <w:r w:rsidRPr="00861471">
          <w:rPr>
            <w:rStyle w:val="Hyperlink"/>
          </w:rPr>
          <w:t>www.clinicaltrials.gov</w:t>
        </w:r>
      </w:hyperlink>
      <w:r>
        <w:t>, searched items “</w:t>
      </w:r>
      <w:proofErr w:type="spellStart"/>
      <w:r>
        <w:t>nivolumab</w:t>
      </w:r>
      <w:proofErr w:type="spellEnd"/>
      <w:r>
        <w:t>” and “</w:t>
      </w:r>
      <w:proofErr w:type="spellStart"/>
      <w:r>
        <w:t>atezolizumab</w:t>
      </w:r>
      <w:proofErr w:type="spellEnd"/>
      <w:r>
        <w:t>”, 2018, ICI= Immune Checkpoint Inhibitor)</w:t>
      </w:r>
    </w:p>
    <w:p w:rsidR="000E24B8" w:rsidRDefault="000E24B8" w:rsidP="000E24B8"/>
    <w:p w:rsidR="000E24B8" w:rsidRPr="001323C9" w:rsidRDefault="000E24B8" w:rsidP="000E24B8">
      <w:pPr>
        <w:jc w:val="both"/>
      </w:pPr>
    </w:p>
    <w:p w:rsidR="006767ED" w:rsidRDefault="006767ED">
      <w:bookmarkStart w:id="0" w:name="_GoBack"/>
      <w:bookmarkEnd w:id="0"/>
    </w:p>
    <w:sectPr w:rsidR="006767ED" w:rsidSect="00EC6DE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B1" w:rsidRDefault="000E2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B1" w:rsidRDefault="000E24B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0E24B8">
      <w:rPr>
        <w:noProof/>
        <w:lang w:val="fr-FR"/>
      </w:rPr>
      <w:t>1</w:t>
    </w:r>
    <w:r>
      <w:fldChar w:fldCharType="end"/>
    </w:r>
  </w:p>
  <w:p w:rsidR="00B548B1" w:rsidRDefault="000E2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B1" w:rsidRDefault="000E24B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B1" w:rsidRDefault="000E2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B1" w:rsidRDefault="000E2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B1" w:rsidRDefault="000E2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8"/>
    <w:rsid w:val="000E24B8"/>
    <w:rsid w:val="006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636FA-5F48-4F6C-9125-B23AE68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24B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0E2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B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www.clinicaltrials.gov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PITSOLUTIONS PVT LTD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2018-08-27T11:06:00Z</dcterms:created>
  <dcterms:modified xsi:type="dcterms:W3CDTF">2018-08-27T11:06:00Z</dcterms:modified>
</cp:coreProperties>
</file>