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55"/>
        <w:tblW w:w="5000" w:type="pct"/>
        <w:tblLook w:val="04A0" w:firstRow="1" w:lastRow="0" w:firstColumn="1" w:lastColumn="0" w:noHBand="0" w:noVBand="1"/>
      </w:tblPr>
      <w:tblGrid>
        <w:gridCol w:w="3238"/>
        <w:gridCol w:w="817"/>
        <w:gridCol w:w="817"/>
        <w:gridCol w:w="817"/>
        <w:gridCol w:w="340"/>
        <w:gridCol w:w="836"/>
        <w:gridCol w:w="836"/>
        <w:gridCol w:w="836"/>
        <w:gridCol w:w="340"/>
        <w:gridCol w:w="817"/>
        <w:gridCol w:w="817"/>
        <w:gridCol w:w="817"/>
        <w:gridCol w:w="340"/>
        <w:gridCol w:w="836"/>
        <w:gridCol w:w="836"/>
        <w:gridCol w:w="836"/>
      </w:tblGrid>
      <w:tr w:rsidR="00C45BBB" w:rsidRPr="001F4F86" w14:paraId="473C9E5B" w14:textId="77777777" w:rsidTr="00C45BBB">
        <w:trPr>
          <w:trHeight w:val="926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1287" w14:textId="77777777" w:rsidR="00C45BBB" w:rsidRPr="00770EE0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kern w:val="0"/>
                <w:szCs w:val="21"/>
              </w:rPr>
            </w:pPr>
            <w:r w:rsidRPr="00770EE0">
              <w:rPr>
                <w:rFonts w:ascii="Times New Roman" w:hAnsi="Times New Roman"/>
                <w:b/>
                <w:bCs/>
                <w:caps/>
                <w:sz w:val="24"/>
              </w:rPr>
              <w:t xml:space="preserve">Table S2 | </w:t>
            </w:r>
            <w:r w:rsidRPr="00770EE0">
              <w:rPr>
                <w:rFonts w:ascii="Times New Roman" w:eastAsia="等线" w:hAnsi="Times New Roman" w:cs="Times New Roman"/>
                <w:b/>
                <w:kern w:val="0"/>
                <w:sz w:val="24"/>
                <w:szCs w:val="21"/>
              </w:rPr>
              <w:t>Sequ</w:t>
            </w:r>
            <w:bookmarkStart w:id="0" w:name="_GoBack"/>
            <w:bookmarkEnd w:id="0"/>
            <w:r w:rsidRPr="00770EE0">
              <w:rPr>
                <w:rFonts w:ascii="Times New Roman" w:eastAsia="等线" w:hAnsi="Times New Roman" w:cs="Times New Roman"/>
                <w:b/>
                <w:kern w:val="0"/>
                <w:sz w:val="24"/>
                <w:szCs w:val="21"/>
              </w:rPr>
              <w:t xml:space="preserve">encing data of novel miRNA mapping during acute and chronic infection with </w:t>
            </w:r>
            <w:r w:rsidRPr="00770EE0">
              <w:rPr>
                <w:rFonts w:ascii="Times New Roman" w:eastAsia="等线" w:hAnsi="Times New Roman" w:cs="Times New Roman"/>
                <w:b/>
                <w:i/>
                <w:kern w:val="0"/>
                <w:sz w:val="24"/>
                <w:szCs w:val="21"/>
              </w:rPr>
              <w:t>T. gondii</w:t>
            </w:r>
            <w:r w:rsidRPr="00770EE0">
              <w:rPr>
                <w:rFonts w:ascii="Times New Roman" w:eastAsia="等线" w:hAnsi="Times New Roman" w:cs="Times New Roman"/>
                <w:b/>
                <w:kern w:val="0"/>
                <w:sz w:val="24"/>
                <w:szCs w:val="21"/>
              </w:rPr>
              <w:t xml:space="preserve"> oocysts</w:t>
            </w:r>
            <w:r>
              <w:rPr>
                <w:rFonts w:ascii="Times New Roman" w:eastAsia="等线" w:hAnsi="Times New Roman" w:cs="Times New Roman"/>
                <w:b/>
                <w:kern w:val="0"/>
                <w:sz w:val="24"/>
                <w:szCs w:val="21"/>
              </w:rPr>
              <w:t>.</w:t>
            </w:r>
            <w:r w:rsidRPr="00770EE0">
              <w:rPr>
                <w:rFonts w:ascii="Times New Roman" w:eastAsia="等线" w:hAnsi="Times New Roman" w:cs="Times New Roman"/>
                <w:b/>
                <w:kern w:val="0"/>
                <w:szCs w:val="21"/>
              </w:rPr>
              <w:t xml:space="preserve">     </w:t>
            </w:r>
          </w:p>
        </w:tc>
      </w:tr>
      <w:tr w:rsidR="00C45BBB" w:rsidRPr="001F4F86" w14:paraId="1688E38A" w14:textId="77777777" w:rsidTr="00C45BBB">
        <w:trPr>
          <w:trHeight w:val="415"/>
        </w:trPr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93F6AD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21"/>
              </w:rPr>
            </w:pPr>
          </w:p>
        </w:tc>
        <w:tc>
          <w:tcPr>
            <w:tcW w:w="18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6B4115" w14:textId="77777777" w:rsidR="00C45BBB" w:rsidRPr="009A0708" w:rsidRDefault="00C45BBB" w:rsidP="00C45BBB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21"/>
              </w:rPr>
            </w:pPr>
            <w:r w:rsidRPr="009A0708">
              <w:rPr>
                <w:rFonts w:ascii="Times New Roman" w:eastAsia="等线" w:hAnsi="Times New Roman" w:cs="Times New Roman"/>
                <w:kern w:val="0"/>
                <w:sz w:val="18"/>
                <w:szCs w:val="21"/>
              </w:rPr>
              <w:t>11 days post infection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CB4C0" w14:textId="77777777" w:rsidR="00C45BBB" w:rsidRPr="009A0708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21"/>
              </w:rPr>
            </w:pPr>
          </w:p>
        </w:tc>
        <w:tc>
          <w:tcPr>
            <w:tcW w:w="18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9ECF70" w14:textId="77777777" w:rsidR="00C45BBB" w:rsidRPr="009A0708" w:rsidRDefault="00C45BBB" w:rsidP="00C45BBB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21"/>
              </w:rPr>
            </w:pPr>
            <w:r w:rsidRPr="009A0708">
              <w:rPr>
                <w:rFonts w:ascii="Times New Roman" w:eastAsia="等线" w:hAnsi="Times New Roman" w:cs="Times New Roman"/>
                <w:kern w:val="0"/>
                <w:sz w:val="18"/>
                <w:szCs w:val="21"/>
              </w:rPr>
              <w:t>33 days post infection</w:t>
            </w:r>
          </w:p>
        </w:tc>
      </w:tr>
      <w:tr w:rsidR="00C45BBB" w:rsidRPr="001F4F86" w14:paraId="310BE818" w14:textId="77777777" w:rsidTr="00C45BBB">
        <w:trPr>
          <w:trHeight w:val="484"/>
        </w:trPr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8DF5AF" w14:textId="77777777" w:rsidR="00C45BBB" w:rsidRPr="009A0708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21"/>
              </w:rPr>
            </w:pPr>
            <w:r w:rsidRPr="009A0708">
              <w:rPr>
                <w:rFonts w:ascii="Times New Roman" w:eastAsia="等线" w:hAnsi="Times New Roman" w:cs="Times New Roman"/>
                <w:kern w:val="0"/>
                <w:sz w:val="18"/>
                <w:szCs w:val="21"/>
              </w:rPr>
              <w:t>Mouse groups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6F82B" w14:textId="77777777" w:rsidR="00C45BBB" w:rsidRPr="009A0708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21"/>
              </w:rPr>
            </w:pPr>
            <w:r w:rsidRPr="009A0708">
              <w:rPr>
                <w:rFonts w:ascii="Times New Roman" w:eastAsia="等线" w:hAnsi="Times New Roman" w:cs="Times New Roman"/>
                <w:kern w:val="0"/>
                <w:sz w:val="18"/>
                <w:szCs w:val="21"/>
              </w:rPr>
              <w:t>Control samples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B48EF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kern w:val="0"/>
                <w:sz w:val="18"/>
                <w:szCs w:val="21"/>
              </w:rPr>
            </w:pPr>
          </w:p>
        </w:tc>
        <w:tc>
          <w:tcPr>
            <w:tcW w:w="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9E553" w14:textId="77777777" w:rsidR="00C45BBB" w:rsidRPr="009A0708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21"/>
              </w:rPr>
            </w:pPr>
            <w:r w:rsidRPr="009A0708">
              <w:rPr>
                <w:rFonts w:ascii="Times New Roman" w:eastAsia="等线" w:hAnsi="Times New Roman" w:cs="Times New Roman"/>
                <w:kern w:val="0"/>
                <w:sz w:val="18"/>
                <w:szCs w:val="21"/>
              </w:rPr>
              <w:t>Infected samples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F553B" w14:textId="77777777" w:rsidR="00C45BBB" w:rsidRPr="009A0708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21"/>
              </w:rPr>
            </w:pPr>
          </w:p>
        </w:tc>
        <w:tc>
          <w:tcPr>
            <w:tcW w:w="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57521" w14:textId="77777777" w:rsidR="00C45BBB" w:rsidRPr="009A0708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21"/>
              </w:rPr>
            </w:pPr>
            <w:r w:rsidRPr="009A0708">
              <w:rPr>
                <w:rFonts w:ascii="Times New Roman" w:eastAsia="等线" w:hAnsi="Times New Roman" w:cs="Times New Roman"/>
                <w:kern w:val="0"/>
                <w:sz w:val="18"/>
                <w:szCs w:val="21"/>
              </w:rPr>
              <w:t>Control samples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B2B69" w14:textId="77777777" w:rsidR="00C45BBB" w:rsidRPr="009A0708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21"/>
              </w:rPr>
            </w:pPr>
          </w:p>
        </w:tc>
        <w:tc>
          <w:tcPr>
            <w:tcW w:w="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D2C5F" w14:textId="77777777" w:rsidR="00C45BBB" w:rsidRPr="009A0708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21"/>
              </w:rPr>
            </w:pPr>
            <w:r w:rsidRPr="009A0708">
              <w:rPr>
                <w:rFonts w:ascii="Times New Roman" w:eastAsia="等线" w:hAnsi="Times New Roman" w:cs="Times New Roman"/>
                <w:kern w:val="0"/>
                <w:sz w:val="18"/>
                <w:szCs w:val="21"/>
              </w:rPr>
              <w:t xml:space="preserve">Infected samples </w:t>
            </w:r>
          </w:p>
        </w:tc>
      </w:tr>
      <w:tr w:rsidR="00C45BBB" w:rsidRPr="001F4F86" w14:paraId="28F2EB28" w14:textId="77777777" w:rsidTr="00C45BBB">
        <w:trPr>
          <w:trHeight w:val="973"/>
        </w:trPr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A14F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Mapped mature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1D34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34FF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040F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79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A317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9BEB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7C3C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D8ED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A861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787D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38CA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6E01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074A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5D13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8EC6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18EB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68</w:t>
            </w:r>
          </w:p>
        </w:tc>
      </w:tr>
      <w:tr w:rsidR="00C45BBB" w:rsidRPr="001F4F86" w14:paraId="6DC66626" w14:textId="77777777" w:rsidTr="00C45BBB">
        <w:trPr>
          <w:trHeight w:val="973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413B5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Mapped star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4C6BF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94583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C67F0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C489E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A947D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F5701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981CE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57767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293C5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BAEE2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0BE10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83ADD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712F7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F700A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9EF1A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  <w:tr w:rsidR="00C45BBB" w:rsidRPr="001F4F86" w14:paraId="139174D0" w14:textId="77777777" w:rsidTr="00C45BBB">
        <w:trPr>
          <w:trHeight w:val="973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B85D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Mapped hairpin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ABA9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778C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E0CC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84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A8A9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17DD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432B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7FD7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5649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200A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DA4D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9E6E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AF5D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4E9D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AFFC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0CF2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69</w:t>
            </w:r>
          </w:p>
        </w:tc>
      </w:tr>
      <w:tr w:rsidR="00C45BBB" w:rsidRPr="001F4F86" w14:paraId="1D28F1A5" w14:textId="77777777" w:rsidTr="00C45BBB">
        <w:trPr>
          <w:trHeight w:val="997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FB52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Mapped unique sRNA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55A0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B6FC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D5EA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114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28EE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11C6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8E34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4059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74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7FE7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BE7F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F876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970B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76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421B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0017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5CFB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CEDF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92</w:t>
            </w:r>
          </w:p>
        </w:tc>
      </w:tr>
      <w:tr w:rsidR="00C45BBB" w:rsidRPr="001F4F86" w14:paraId="5DC9FC2F" w14:textId="77777777" w:rsidTr="00C45BBB">
        <w:trPr>
          <w:trHeight w:val="973"/>
        </w:trPr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AF5FF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Mapped total sRNA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C142C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EC256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23BE0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298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9FEA07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1C685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983BC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F653D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149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BB9DD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631EB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5EE05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91401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208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812A34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CDD71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7F5A3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77A42" w14:textId="77777777" w:rsidR="00C45BBB" w:rsidRPr="00DC6664" w:rsidRDefault="00C45BBB" w:rsidP="00C45BBB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231</w:t>
            </w:r>
          </w:p>
        </w:tc>
      </w:tr>
    </w:tbl>
    <w:p w14:paraId="28620E3D" w14:textId="77777777" w:rsidR="004502B3" w:rsidRDefault="004502B3">
      <w:pPr>
        <w:rPr>
          <w:lang w:val="en-GB"/>
        </w:rPr>
      </w:pPr>
    </w:p>
    <w:p w14:paraId="54C8FEDE" w14:textId="77777777" w:rsidR="006B4EB9" w:rsidRDefault="006B4EB9">
      <w:pPr>
        <w:rPr>
          <w:lang w:val="en-GB"/>
        </w:rPr>
      </w:pPr>
    </w:p>
    <w:p w14:paraId="7219B82B" w14:textId="77777777" w:rsidR="006B4EB9" w:rsidRDefault="006B4EB9">
      <w:pPr>
        <w:rPr>
          <w:lang w:val="en-GB"/>
        </w:rPr>
      </w:pPr>
    </w:p>
    <w:p w14:paraId="5FBB3358" w14:textId="77777777" w:rsidR="006B4EB9" w:rsidRDefault="006B4EB9">
      <w:pPr>
        <w:rPr>
          <w:lang w:val="en-GB"/>
        </w:rPr>
      </w:pPr>
    </w:p>
    <w:p w14:paraId="1EB15B71" w14:textId="77777777" w:rsidR="006B4EB9" w:rsidRDefault="006B4EB9">
      <w:pPr>
        <w:rPr>
          <w:lang w:val="en-GB"/>
        </w:rPr>
      </w:pPr>
    </w:p>
    <w:p w14:paraId="4AD5B258" w14:textId="0E93E8CB" w:rsidR="006B4EB9" w:rsidRDefault="006B4EB9">
      <w:pPr>
        <w:rPr>
          <w:lang w:val="en-GB"/>
        </w:rPr>
      </w:pPr>
    </w:p>
    <w:sectPr w:rsidR="006B4EB9" w:rsidSect="006B4EB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E5817" w14:textId="77777777" w:rsidR="001F4A58" w:rsidRDefault="001F4A58" w:rsidP="00D04581">
      <w:r>
        <w:separator/>
      </w:r>
    </w:p>
  </w:endnote>
  <w:endnote w:type="continuationSeparator" w:id="0">
    <w:p w14:paraId="57986227" w14:textId="77777777" w:rsidR="001F4A58" w:rsidRDefault="001F4A58" w:rsidP="00D0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4B889" w14:textId="77777777" w:rsidR="001F4A58" w:rsidRDefault="001F4A58" w:rsidP="00D04581">
      <w:r>
        <w:separator/>
      </w:r>
    </w:p>
  </w:footnote>
  <w:footnote w:type="continuationSeparator" w:id="0">
    <w:p w14:paraId="21829697" w14:textId="77777777" w:rsidR="001F4A58" w:rsidRDefault="001F4A58" w:rsidP="00D0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EB9"/>
    <w:rsid w:val="0005233D"/>
    <w:rsid w:val="001F4A58"/>
    <w:rsid w:val="00207CFE"/>
    <w:rsid w:val="00375DE7"/>
    <w:rsid w:val="00420DC0"/>
    <w:rsid w:val="004502B3"/>
    <w:rsid w:val="004F5A24"/>
    <w:rsid w:val="00531863"/>
    <w:rsid w:val="00607975"/>
    <w:rsid w:val="00630D95"/>
    <w:rsid w:val="006B4EB9"/>
    <w:rsid w:val="007662E5"/>
    <w:rsid w:val="00770EE0"/>
    <w:rsid w:val="007A2227"/>
    <w:rsid w:val="007C6FDF"/>
    <w:rsid w:val="00801107"/>
    <w:rsid w:val="0097265B"/>
    <w:rsid w:val="009A0708"/>
    <w:rsid w:val="00C45BBB"/>
    <w:rsid w:val="00C8705E"/>
    <w:rsid w:val="00CD68B3"/>
    <w:rsid w:val="00D04581"/>
    <w:rsid w:val="00D27C86"/>
    <w:rsid w:val="00DA0A97"/>
    <w:rsid w:val="00DC6664"/>
    <w:rsid w:val="00E82601"/>
    <w:rsid w:val="00F6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CB987E"/>
  <w15:docId w15:val="{7FB89CBE-C7F5-4D0D-8549-1F615883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EB9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4581"/>
    <w:rPr>
      <w:kern w:val="2"/>
      <w:sz w:val="18"/>
      <w:szCs w:val="18"/>
      <w:lang w:eastAsia="zh-CN"/>
    </w:rPr>
  </w:style>
  <w:style w:type="paragraph" w:styleId="a5">
    <w:name w:val="footer"/>
    <w:basedOn w:val="a"/>
    <w:link w:val="a6"/>
    <w:uiPriority w:val="99"/>
    <w:unhideWhenUsed/>
    <w:rsid w:val="00D04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4581"/>
    <w:rPr>
      <w:kern w:val="2"/>
      <w:sz w:val="18"/>
      <w:szCs w:val="18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45BB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45BBB"/>
    <w:rPr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Rui-Si Hu</cp:lastModifiedBy>
  <cp:revision>3</cp:revision>
  <dcterms:created xsi:type="dcterms:W3CDTF">2018-09-18T15:58:00Z</dcterms:created>
  <dcterms:modified xsi:type="dcterms:W3CDTF">2018-09-19T13:58:00Z</dcterms:modified>
</cp:coreProperties>
</file>