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D" w:rsidRDefault="008E225D" w:rsidP="008E225D">
      <w:pPr>
        <w:spacing w:after="0"/>
        <w:rPr>
          <w:rFonts w:ascii="Times New Roman" w:hAnsi="Times New Roman" w:cs="Times New Roman"/>
          <w:sz w:val="24"/>
        </w:rPr>
      </w:pPr>
      <w:r w:rsidRPr="00F56F1B">
        <w:rPr>
          <w:rFonts w:ascii="Times New Roman" w:hAnsi="Times New Roman" w:cs="Times New Roman"/>
          <w:b/>
          <w:sz w:val="24"/>
        </w:rPr>
        <w:t xml:space="preserve">Supplementary Table </w:t>
      </w:r>
      <w:r w:rsidR="004B0504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 w:rsidRPr="00F56F1B">
        <w:rPr>
          <w:rFonts w:ascii="Times New Roman" w:hAnsi="Times New Roman" w:cs="Times New Roman"/>
          <w:b/>
          <w:sz w:val="24"/>
        </w:rPr>
        <w:t xml:space="preserve">. </w:t>
      </w:r>
      <w:r w:rsidRPr="00F56F1B">
        <w:rPr>
          <w:rFonts w:ascii="Times New Roman" w:hAnsi="Times New Roman" w:cs="Times New Roman"/>
          <w:sz w:val="24"/>
        </w:rPr>
        <w:t>Epistatic intragenic and intergenic interactions of SNPs in surfactant genes, SFTPA1, SFTPA2, SFTPB,</w:t>
      </w:r>
    </w:p>
    <w:p w:rsidR="008E225D" w:rsidRPr="00F56F1B" w:rsidRDefault="008E225D" w:rsidP="008E225D">
      <w:pPr>
        <w:spacing w:after="0"/>
        <w:rPr>
          <w:rFonts w:ascii="Times New Roman" w:hAnsi="Times New Roman" w:cs="Times New Roman"/>
          <w:sz w:val="24"/>
        </w:rPr>
      </w:pPr>
      <w:r w:rsidRPr="00F56F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56F1B">
        <w:rPr>
          <w:rFonts w:ascii="Times New Roman" w:hAnsi="Times New Roman" w:cs="Times New Roman"/>
          <w:sz w:val="24"/>
        </w:rPr>
        <w:t>SFTPC,</w:t>
      </w:r>
      <w:proofErr w:type="gramEnd"/>
      <w:r w:rsidRPr="00F56F1B">
        <w:rPr>
          <w:rFonts w:ascii="Times New Roman" w:hAnsi="Times New Roman" w:cs="Times New Roman"/>
          <w:sz w:val="24"/>
        </w:rPr>
        <w:t xml:space="preserve"> and SFTPD.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679"/>
        <w:gridCol w:w="722"/>
        <w:gridCol w:w="723"/>
        <w:gridCol w:w="723"/>
        <w:gridCol w:w="723"/>
        <w:gridCol w:w="723"/>
        <w:gridCol w:w="723"/>
        <w:gridCol w:w="783"/>
        <w:gridCol w:w="723"/>
        <w:gridCol w:w="723"/>
        <w:gridCol w:w="723"/>
        <w:gridCol w:w="723"/>
        <w:gridCol w:w="723"/>
        <w:gridCol w:w="546"/>
        <w:gridCol w:w="546"/>
        <w:gridCol w:w="546"/>
        <w:gridCol w:w="663"/>
        <w:gridCol w:w="723"/>
      </w:tblGrid>
      <w:tr w:rsidR="008E225D" w:rsidRPr="00087263" w:rsidTr="00783476">
        <w:trPr>
          <w:trHeight w:val="55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6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SFTPA1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SFTPA2</w:t>
            </w:r>
          </w:p>
        </w:tc>
        <w:tc>
          <w:tcPr>
            <w:tcW w:w="27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SFTPB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SFTPC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SFTPD</w:t>
            </w:r>
          </w:p>
        </w:tc>
      </w:tr>
      <w:tr w:rsidR="008E225D" w:rsidRPr="00087263" w:rsidTr="00783476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rs1059047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rs1136450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rs1136451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rs1059057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rs4253527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rs1059046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rs17886395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rs1965707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rs1965708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rs2077079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rs3024798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rs1130866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rs7316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rs4715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rs1124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rs721917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rs2243639</w:t>
            </w: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SFTPA1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rs1059047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0.0487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0.0053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rs1136450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0.0213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0.0182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0.0187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rs1136451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0.0468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0.0238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rs1059057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rs4253527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0.0233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0.0404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SFTPA2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rs1059046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0.0227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0.0471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rs17886395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rs1965707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rs1965708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0.0262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28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rs2077079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0.0108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0.0058</w:t>
            </w:r>
          </w:p>
        </w:tc>
      </w:tr>
      <w:tr w:rsidR="008E225D" w:rsidRPr="00087263" w:rsidTr="00783476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rs3024798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0.0058</w:t>
            </w: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rs1130866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0.0207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0.0193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0.0382</w:t>
            </w:r>
          </w:p>
        </w:tc>
      </w:tr>
      <w:tr w:rsidR="008E225D" w:rsidRPr="00087263" w:rsidTr="00783476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rs7316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0.0094</w:t>
            </w: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SFTPC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rs4715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0.0049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rs1124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0.0247</w:t>
            </w:r>
          </w:p>
        </w:tc>
      </w:tr>
      <w:tr w:rsidR="008E225D" w:rsidRPr="00087263" w:rsidTr="00783476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rs721917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E225D" w:rsidRPr="00087263" w:rsidTr="00783476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E3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rs2243639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E225D" w:rsidRPr="00464E3C" w:rsidRDefault="008E225D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</w:tbl>
    <w:p w:rsidR="008E225D" w:rsidRPr="00196468" w:rsidRDefault="008E225D" w:rsidP="008E22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6468">
        <w:rPr>
          <w:rFonts w:ascii="Times New Roman" w:eastAsia="Times New Roman" w:hAnsi="Times New Roman" w:cs="Times New Roman"/>
          <w:color w:val="000000"/>
          <w:sz w:val="20"/>
          <w:szCs w:val="20"/>
        </w:rPr>
        <w:t>p value is shown in the table</w:t>
      </w:r>
      <w:proofErr w:type="gramStart"/>
      <w:r w:rsidRPr="001964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End"/>
      <w:r w:rsidRPr="00196468">
        <w:rPr>
          <w:rFonts w:ascii="Times New Roman" w:eastAsia="Times New Roman" w:hAnsi="Times New Roman" w:cs="Times New Roman"/>
          <w:color w:val="000000"/>
          <w:sz w:val="20"/>
          <w:szCs w:val="20"/>
        </w:rPr>
        <w:t>Total 37 interactions: 3 intragenic (highlight grey) and 34 intergenic.</w:t>
      </w:r>
    </w:p>
    <w:p w:rsidR="009B40ED" w:rsidRDefault="009B40ED"/>
    <w:sectPr w:rsidR="009B40ED" w:rsidSect="008E225D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wMLQ0MzQwNTYxMjBQ0lEKTi0uzszPAykwrAUAa7j41iwAAAA="/>
  </w:docVars>
  <w:rsids>
    <w:rsidRoot w:val="008E225D"/>
    <w:rsid w:val="00404B58"/>
    <w:rsid w:val="004B0504"/>
    <w:rsid w:val="008E225D"/>
    <w:rsid w:val="009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Nithyananda Thorenoor</dc:creator>
  <cp:lastModifiedBy>Nithyananda Thorenoor</cp:lastModifiedBy>
  <cp:revision>3</cp:revision>
  <dcterms:created xsi:type="dcterms:W3CDTF">2018-06-01T18:49:00Z</dcterms:created>
  <dcterms:modified xsi:type="dcterms:W3CDTF">2018-09-20T01:53:00Z</dcterms:modified>
</cp:coreProperties>
</file>