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48A" w:rsidRPr="004C281D" w:rsidRDefault="00D5048A" w:rsidP="004C281D">
      <w:pPr>
        <w:ind w:left="2160" w:firstLine="720"/>
        <w:rPr>
          <w:b/>
          <w:sz w:val="36"/>
          <w:szCs w:val="36"/>
          <w:lang w:val="en-US"/>
        </w:rPr>
      </w:pPr>
      <w:r w:rsidRPr="004C281D">
        <w:rPr>
          <w:b/>
          <w:sz w:val="36"/>
          <w:szCs w:val="36"/>
          <w:lang w:val="en-US"/>
        </w:rPr>
        <w:t>Supplementary Material</w:t>
      </w:r>
    </w:p>
    <w:p w:rsidR="00D5048A" w:rsidRPr="00D5048A" w:rsidRDefault="00D5048A" w:rsidP="00D5048A">
      <w:pPr>
        <w:jc w:val="both"/>
        <w:rPr>
          <w:lang w:val="en-US"/>
        </w:rPr>
      </w:pPr>
    </w:p>
    <w:p w:rsidR="00D5048A" w:rsidRPr="00D5048A" w:rsidRDefault="00D5048A" w:rsidP="00D5048A">
      <w:pPr>
        <w:jc w:val="center"/>
        <w:rPr>
          <w:b/>
          <w:bCs/>
          <w:sz w:val="32"/>
          <w:szCs w:val="32"/>
          <w:lang w:val="en-US"/>
        </w:rPr>
      </w:pPr>
      <w:r w:rsidRPr="00D5048A">
        <w:rPr>
          <w:b/>
          <w:bCs/>
          <w:sz w:val="32"/>
          <w:szCs w:val="32"/>
          <w:lang w:val="en-US"/>
        </w:rPr>
        <w:t>Somatosensory stimulus intensity encoding in borderline personality disorder</w:t>
      </w:r>
    </w:p>
    <w:p w:rsidR="00D5048A" w:rsidRPr="00D5048A" w:rsidRDefault="00D5048A" w:rsidP="00D5048A">
      <w:pPr>
        <w:jc w:val="center"/>
        <w:rPr>
          <w:b/>
          <w:bCs/>
          <w:sz w:val="32"/>
          <w:szCs w:val="32"/>
          <w:lang w:val="en-US"/>
        </w:rPr>
      </w:pPr>
    </w:p>
    <w:p w:rsidR="00D5048A" w:rsidRPr="00D5048A" w:rsidRDefault="00D5048A" w:rsidP="00D5048A">
      <w:pPr>
        <w:jc w:val="center"/>
        <w:rPr>
          <w:vertAlign w:val="superscript"/>
          <w:lang w:val="en-US"/>
        </w:rPr>
      </w:pPr>
      <w:r w:rsidRPr="00D5048A">
        <w:rPr>
          <w:lang w:val="en-US"/>
        </w:rPr>
        <w:t>Kathrin Malejko</w:t>
      </w:r>
      <w:r w:rsidRPr="00D5048A">
        <w:rPr>
          <w:vertAlign w:val="superscript"/>
          <w:lang w:val="en-US"/>
        </w:rPr>
        <w:t>1*</w:t>
      </w:r>
      <w:r w:rsidRPr="00D5048A">
        <w:rPr>
          <w:lang w:val="en-US"/>
        </w:rPr>
        <w:t>, Dominik Neff</w:t>
      </w:r>
      <w:r w:rsidRPr="00D5048A">
        <w:rPr>
          <w:vertAlign w:val="superscript"/>
          <w:lang w:val="en-US"/>
        </w:rPr>
        <w:t>1</w:t>
      </w:r>
      <w:r w:rsidRPr="00D5048A">
        <w:rPr>
          <w:lang w:val="en-US"/>
        </w:rPr>
        <w:t>, Rebecca C Brown</w:t>
      </w:r>
      <w:r w:rsidRPr="00D5048A">
        <w:rPr>
          <w:vertAlign w:val="superscript"/>
          <w:lang w:val="en-US"/>
        </w:rPr>
        <w:t>2</w:t>
      </w:r>
      <w:r w:rsidRPr="00D5048A">
        <w:rPr>
          <w:lang w:val="en-US"/>
        </w:rPr>
        <w:t xml:space="preserve">, Paul L </w:t>
      </w:r>
      <w:proofErr w:type="spellStart"/>
      <w:r w:rsidRPr="00D5048A">
        <w:rPr>
          <w:lang w:val="en-US"/>
        </w:rPr>
        <w:t>Plener</w:t>
      </w:r>
      <w:proofErr w:type="spellEnd"/>
      <w:r w:rsidRPr="00D5048A">
        <w:rPr>
          <w:lang w:val="en-US"/>
        </w:rPr>
        <w:t xml:space="preserve"> </w:t>
      </w:r>
      <w:r w:rsidRPr="00D5048A">
        <w:rPr>
          <w:vertAlign w:val="superscript"/>
          <w:lang w:val="en-US"/>
        </w:rPr>
        <w:t>2,3</w:t>
      </w:r>
      <w:r w:rsidRPr="00D5048A">
        <w:rPr>
          <w:lang w:val="en-US"/>
        </w:rPr>
        <w:t>, Martina Bonenberger</w:t>
      </w:r>
      <w:r w:rsidRPr="00D5048A">
        <w:rPr>
          <w:vertAlign w:val="superscript"/>
          <w:lang w:val="en-US"/>
        </w:rPr>
        <w:t>2</w:t>
      </w:r>
      <w:r w:rsidRPr="00D5048A">
        <w:rPr>
          <w:lang w:val="en-US"/>
        </w:rPr>
        <w:t>, Birgit Abler</w:t>
      </w:r>
      <w:r w:rsidRPr="00D5048A">
        <w:rPr>
          <w:vertAlign w:val="superscript"/>
          <w:lang w:val="en-US"/>
        </w:rPr>
        <w:t>1</w:t>
      </w:r>
      <w:r w:rsidRPr="00D5048A">
        <w:rPr>
          <w:lang w:val="en-US"/>
        </w:rPr>
        <w:t>, Georg Grön</w:t>
      </w:r>
      <w:r w:rsidRPr="00D5048A">
        <w:rPr>
          <w:vertAlign w:val="superscript"/>
          <w:lang w:val="en-US"/>
        </w:rPr>
        <w:t>1</w:t>
      </w:r>
      <w:r w:rsidRPr="00D5048A">
        <w:rPr>
          <w:lang w:val="en-US"/>
        </w:rPr>
        <w:t>, Heiko Graf</w:t>
      </w:r>
      <w:r w:rsidRPr="00D5048A">
        <w:rPr>
          <w:vertAlign w:val="superscript"/>
          <w:lang w:val="en-US"/>
        </w:rPr>
        <w:t>1</w:t>
      </w:r>
    </w:p>
    <w:p w:rsidR="00D5048A" w:rsidRPr="00D5048A" w:rsidRDefault="00D5048A" w:rsidP="00D5048A">
      <w:pPr>
        <w:jc w:val="center"/>
        <w:rPr>
          <w:lang w:val="en-US"/>
        </w:rPr>
      </w:pPr>
    </w:p>
    <w:p w:rsidR="00D5048A" w:rsidRPr="00D5048A" w:rsidRDefault="00D5048A" w:rsidP="00D5048A">
      <w:pPr>
        <w:jc w:val="center"/>
        <w:rPr>
          <w:lang w:val="en-US"/>
        </w:rPr>
      </w:pPr>
    </w:p>
    <w:p w:rsidR="00D5048A" w:rsidRPr="00D5048A" w:rsidRDefault="00D5048A" w:rsidP="00D5048A">
      <w:pPr>
        <w:jc w:val="both"/>
        <w:rPr>
          <w:lang w:val="en-US"/>
        </w:rPr>
      </w:pPr>
      <w:r w:rsidRPr="00D5048A">
        <w:rPr>
          <w:vertAlign w:val="superscript"/>
          <w:lang w:val="en-US"/>
        </w:rPr>
        <w:t>1</w:t>
      </w:r>
      <w:r w:rsidR="006100DD">
        <w:rPr>
          <w:lang w:val="en-US"/>
        </w:rPr>
        <w:t xml:space="preserve"> </w:t>
      </w:r>
      <w:r w:rsidRPr="00D5048A">
        <w:rPr>
          <w:lang w:val="en-US"/>
        </w:rPr>
        <w:t>Ulm University, Department of Psychiatry and Psychotherapy III, Ulm, Germany</w:t>
      </w:r>
    </w:p>
    <w:p w:rsidR="00D5048A" w:rsidRPr="00D5048A" w:rsidRDefault="00D5048A" w:rsidP="00D5048A">
      <w:pPr>
        <w:ind w:left="142" w:hanging="142"/>
        <w:jc w:val="both"/>
        <w:rPr>
          <w:lang w:val="en-US"/>
        </w:rPr>
      </w:pPr>
      <w:r w:rsidRPr="00D5048A">
        <w:rPr>
          <w:vertAlign w:val="superscript"/>
          <w:lang w:val="en-US"/>
        </w:rPr>
        <w:t>2</w:t>
      </w:r>
      <w:r w:rsidR="006100DD">
        <w:rPr>
          <w:lang w:val="en-US"/>
        </w:rPr>
        <w:t xml:space="preserve"> U</w:t>
      </w:r>
      <w:r w:rsidRPr="00D5048A">
        <w:rPr>
          <w:lang w:val="en-US"/>
        </w:rPr>
        <w:t>lm University, Department of Child and Adolescent Psychiatry and Psychotherapy, Ulm, Germany</w:t>
      </w:r>
    </w:p>
    <w:p w:rsidR="00D5048A" w:rsidRPr="00D5048A" w:rsidRDefault="00D5048A" w:rsidP="00D5048A">
      <w:pPr>
        <w:ind w:left="142" w:hanging="142"/>
        <w:jc w:val="both"/>
        <w:rPr>
          <w:lang w:val="en-US"/>
        </w:rPr>
      </w:pPr>
      <w:r w:rsidRPr="00D5048A">
        <w:rPr>
          <w:vertAlign w:val="superscript"/>
          <w:lang w:val="en-US"/>
        </w:rPr>
        <w:t>3</w:t>
      </w:r>
      <w:r w:rsidRPr="00D5048A">
        <w:rPr>
          <w:lang w:val="en-US"/>
        </w:rPr>
        <w:t xml:space="preserve"> Medical University Vienna, Department of Child and Adolescent Psychiatry, Vienna, Austria</w:t>
      </w:r>
    </w:p>
    <w:p w:rsidR="00D5048A" w:rsidRPr="00D5048A" w:rsidRDefault="00D5048A" w:rsidP="00D5048A">
      <w:pPr>
        <w:jc w:val="both"/>
        <w:rPr>
          <w:lang w:val="en-US"/>
        </w:rPr>
      </w:pPr>
    </w:p>
    <w:p w:rsidR="00D5048A" w:rsidRDefault="00D5048A" w:rsidP="00D5048A">
      <w:pPr>
        <w:jc w:val="both"/>
        <w:rPr>
          <w:lang w:val="en-US"/>
        </w:rPr>
      </w:pPr>
    </w:p>
    <w:p w:rsidR="00721A9F" w:rsidRPr="00C40DBF" w:rsidRDefault="00721A9F" w:rsidP="000765DC">
      <w:pPr>
        <w:jc w:val="both"/>
        <w:rPr>
          <w:b/>
          <w:sz w:val="28"/>
          <w:szCs w:val="28"/>
          <w:lang w:val="en-US"/>
        </w:rPr>
      </w:pPr>
      <w:r w:rsidRPr="00C40DBF">
        <w:rPr>
          <w:b/>
          <w:sz w:val="28"/>
          <w:szCs w:val="28"/>
          <w:lang w:val="en-US"/>
        </w:rPr>
        <w:t>METHODS</w:t>
      </w:r>
    </w:p>
    <w:p w:rsidR="00721A9F" w:rsidRPr="00C40DBF" w:rsidRDefault="00721A9F" w:rsidP="000765DC">
      <w:pPr>
        <w:jc w:val="both"/>
        <w:rPr>
          <w:sz w:val="28"/>
          <w:szCs w:val="28"/>
          <w:lang w:val="en-US"/>
        </w:rPr>
      </w:pPr>
    </w:p>
    <w:p w:rsidR="000765DC" w:rsidRPr="00C40DBF" w:rsidRDefault="00721A9F" w:rsidP="000765DC">
      <w:pPr>
        <w:jc w:val="both"/>
        <w:rPr>
          <w:b/>
          <w:bCs/>
          <w:noProof/>
          <w:sz w:val="28"/>
          <w:szCs w:val="28"/>
          <w:lang w:val="en-US"/>
        </w:rPr>
      </w:pPr>
      <w:r w:rsidRPr="00C40DBF">
        <w:rPr>
          <w:b/>
          <w:bCs/>
          <w:noProof/>
          <w:sz w:val="28"/>
          <w:szCs w:val="28"/>
          <w:lang w:val="en-US"/>
        </w:rPr>
        <w:t>Details on stimulus electrodes</w:t>
      </w:r>
    </w:p>
    <w:p w:rsidR="000765DC" w:rsidRDefault="00CB1B00" w:rsidP="00D5048A">
      <w:pPr>
        <w:jc w:val="both"/>
        <w:rPr>
          <w:lang w:val="en-US"/>
        </w:rPr>
      </w:pPr>
      <w:r>
        <w:rPr>
          <w:rFonts w:cstheme="minorHAnsi"/>
          <w:color w:val="000000" w:themeColor="text1"/>
          <w:lang w:val="en-US"/>
        </w:rPr>
        <w:t>For technical reasons, we</w:t>
      </w:r>
      <w:r w:rsidRPr="0018787C">
        <w:rPr>
          <w:rFonts w:cstheme="minorHAnsi"/>
          <w:lang w:val="en-US"/>
        </w:rPr>
        <w:t xml:space="preserve"> had to use different stimulus electrode</w:t>
      </w:r>
      <w:r>
        <w:rPr>
          <w:rFonts w:cstheme="minorHAnsi"/>
          <w:lang w:val="en-US"/>
        </w:rPr>
        <w:t xml:space="preserve">s for 4 participants of the HC and for the whole BPD </w:t>
      </w:r>
      <w:r w:rsidRPr="0018787C">
        <w:rPr>
          <w:rFonts w:cstheme="minorHAnsi"/>
          <w:lang w:val="en-US"/>
        </w:rPr>
        <w:t xml:space="preserve">group. In detail, we used </w:t>
      </w:r>
      <w:proofErr w:type="gramStart"/>
      <w:r w:rsidRPr="0018787C">
        <w:rPr>
          <w:rFonts w:cstheme="minorHAnsi"/>
          <w:lang w:val="en-US"/>
        </w:rPr>
        <w:t>an</w:t>
      </w:r>
      <w:proofErr w:type="gramEnd"/>
      <w:r w:rsidRPr="0018787C">
        <w:rPr>
          <w:rFonts w:cstheme="minorHAnsi"/>
          <w:lang w:val="en-US"/>
        </w:rPr>
        <w:t xml:space="preserve"> universal size standard grounding pad (</w:t>
      </w:r>
      <w:proofErr w:type="spellStart"/>
      <w:r w:rsidRPr="0018787C">
        <w:rPr>
          <w:rFonts w:cstheme="minorHAnsi"/>
          <w:lang w:val="en-US"/>
        </w:rPr>
        <w:t>Ambu</w:t>
      </w:r>
      <w:proofErr w:type="spellEnd"/>
      <w:r w:rsidRPr="0018787C">
        <w:rPr>
          <w:rFonts w:cstheme="minorHAnsi"/>
          <w:lang w:val="en-US"/>
        </w:rPr>
        <w:sym w:font="Symbol" w:char="F0E2"/>
      </w:r>
      <w:r w:rsidRPr="0018787C">
        <w:rPr>
          <w:rFonts w:cstheme="minorHAnsi"/>
          <w:lang w:val="en-US"/>
        </w:rPr>
        <w:t xml:space="preserve"> Australia Pty Limited; </w:t>
      </w:r>
      <w:proofErr w:type="spellStart"/>
      <w:r w:rsidRPr="0018787C">
        <w:rPr>
          <w:rFonts w:cstheme="minorHAnsi"/>
          <w:lang w:val="en-US"/>
        </w:rPr>
        <w:t>Neutralect</w:t>
      </w:r>
      <w:proofErr w:type="spellEnd"/>
      <w:r w:rsidRPr="0018787C">
        <w:rPr>
          <w:rFonts w:cstheme="minorHAnsi"/>
          <w:lang w:val="en-US"/>
        </w:rPr>
        <w:t xml:space="preserve"> 2405M) for 11 subjects of the HC-g</w:t>
      </w:r>
      <w:r>
        <w:rPr>
          <w:rFonts w:cstheme="minorHAnsi"/>
          <w:lang w:val="en-US"/>
        </w:rPr>
        <w:t>roup.  For 3 subjects of the HCs</w:t>
      </w:r>
      <w:r w:rsidRPr="0018787C">
        <w:rPr>
          <w:rFonts w:cstheme="minorHAnsi"/>
          <w:lang w:val="en-US"/>
        </w:rPr>
        <w:t xml:space="preserve"> and for all </w:t>
      </w:r>
      <w:r>
        <w:rPr>
          <w:rFonts w:cstheme="minorHAnsi"/>
          <w:lang w:val="en-US"/>
        </w:rPr>
        <w:t xml:space="preserve">patients with </w:t>
      </w:r>
      <w:r w:rsidRPr="0018787C">
        <w:rPr>
          <w:rFonts w:cstheme="minorHAnsi"/>
          <w:lang w:val="en-US"/>
        </w:rPr>
        <w:t xml:space="preserve">BPD, we used </w:t>
      </w:r>
      <w:proofErr w:type="gramStart"/>
      <w:r w:rsidRPr="0018787C">
        <w:rPr>
          <w:rFonts w:cstheme="minorHAnsi"/>
          <w:lang w:val="en-US"/>
        </w:rPr>
        <w:t>an</w:t>
      </w:r>
      <w:proofErr w:type="gramEnd"/>
      <w:r w:rsidRPr="0018787C">
        <w:rPr>
          <w:rFonts w:cstheme="minorHAnsi"/>
          <w:lang w:val="en-US"/>
        </w:rPr>
        <w:t xml:space="preserve"> universal size split grounding pad (</w:t>
      </w:r>
      <w:proofErr w:type="spellStart"/>
      <w:r w:rsidRPr="0018787C">
        <w:rPr>
          <w:rFonts w:cstheme="minorHAnsi"/>
          <w:lang w:val="en-US"/>
        </w:rPr>
        <w:t>Ambu</w:t>
      </w:r>
      <w:proofErr w:type="spellEnd"/>
      <w:r w:rsidRPr="0018787C">
        <w:rPr>
          <w:rFonts w:cstheme="minorHAnsi"/>
          <w:lang w:val="en-US"/>
        </w:rPr>
        <w:sym w:font="Symbol" w:char="F0E2"/>
      </w:r>
      <w:r w:rsidRPr="0018787C">
        <w:rPr>
          <w:rFonts w:cstheme="minorHAnsi"/>
          <w:lang w:val="en-US"/>
        </w:rPr>
        <w:t xml:space="preserve"> Australia Pty Limited; </w:t>
      </w:r>
      <w:proofErr w:type="spellStart"/>
      <w:r w:rsidRPr="0018787C">
        <w:rPr>
          <w:rFonts w:cstheme="minorHAnsi"/>
          <w:lang w:val="en-US"/>
        </w:rPr>
        <w:t>Neutralect</w:t>
      </w:r>
      <w:proofErr w:type="spellEnd"/>
      <w:r w:rsidRPr="0018787C">
        <w:rPr>
          <w:rFonts w:cstheme="minorHAnsi"/>
          <w:lang w:val="en-US"/>
        </w:rPr>
        <w:t xml:space="preserve"> 2406M).</w:t>
      </w:r>
      <w:r>
        <w:rPr>
          <w:rFonts w:cstheme="minorHAnsi"/>
          <w:lang w:val="en-US"/>
        </w:rPr>
        <w:t xml:space="preserve"> When using the </w:t>
      </w:r>
      <w:proofErr w:type="spellStart"/>
      <w:r w:rsidRPr="0018787C">
        <w:rPr>
          <w:rFonts w:cstheme="minorHAnsi"/>
          <w:lang w:val="en-US"/>
        </w:rPr>
        <w:t>Neutralect</w:t>
      </w:r>
      <w:proofErr w:type="spellEnd"/>
      <w:r w:rsidRPr="0018787C">
        <w:rPr>
          <w:rFonts w:cstheme="minorHAnsi"/>
          <w:lang w:val="en-US"/>
        </w:rPr>
        <w:t xml:space="preserve"> 2406M</w:t>
      </w:r>
      <w:r>
        <w:rPr>
          <w:rFonts w:cstheme="minorHAnsi"/>
          <w:lang w:val="en-US"/>
        </w:rPr>
        <w:t xml:space="preserve"> pad,</w:t>
      </w:r>
      <w:r w:rsidRPr="0018787C">
        <w:rPr>
          <w:rFonts w:cstheme="minorHAnsi"/>
          <w:lang w:val="en-US"/>
        </w:rPr>
        <w:t xml:space="preserve"> we had to apply higher amplitudes to overcome perception thresholds, presumably due to the split (within one grounding pad) and an increase in electrical resistance. This restricted a direct comparison between electric currents or amplitudes.</w:t>
      </w:r>
    </w:p>
    <w:p w:rsidR="000765DC" w:rsidRDefault="000765DC" w:rsidP="00D5048A">
      <w:pPr>
        <w:jc w:val="both"/>
        <w:rPr>
          <w:lang w:val="en-US"/>
        </w:rPr>
      </w:pPr>
    </w:p>
    <w:p w:rsidR="00E82423" w:rsidRDefault="00E82423" w:rsidP="00D5048A">
      <w:pPr>
        <w:jc w:val="both"/>
        <w:rPr>
          <w:lang w:val="en-US"/>
        </w:rPr>
      </w:pPr>
    </w:p>
    <w:p w:rsidR="00E82423" w:rsidRDefault="00E82423" w:rsidP="00D5048A">
      <w:pPr>
        <w:jc w:val="both"/>
        <w:rPr>
          <w:lang w:val="en-US"/>
        </w:rPr>
      </w:pPr>
    </w:p>
    <w:p w:rsidR="00E82423" w:rsidRDefault="00E82423" w:rsidP="00D5048A">
      <w:pPr>
        <w:jc w:val="both"/>
        <w:rPr>
          <w:lang w:val="en-US"/>
        </w:rPr>
      </w:pPr>
    </w:p>
    <w:p w:rsidR="00E82423" w:rsidRDefault="00E82423" w:rsidP="00D5048A">
      <w:pPr>
        <w:jc w:val="both"/>
        <w:rPr>
          <w:lang w:val="en-US"/>
        </w:rPr>
      </w:pPr>
    </w:p>
    <w:p w:rsidR="00E82423" w:rsidRDefault="00E82423" w:rsidP="00D5048A">
      <w:pPr>
        <w:jc w:val="both"/>
        <w:rPr>
          <w:lang w:val="en-US"/>
        </w:rPr>
      </w:pPr>
    </w:p>
    <w:p w:rsidR="00E82423" w:rsidRDefault="00E82423" w:rsidP="00D5048A">
      <w:pPr>
        <w:jc w:val="both"/>
        <w:rPr>
          <w:lang w:val="en-US"/>
        </w:rPr>
      </w:pPr>
    </w:p>
    <w:p w:rsidR="00E82423" w:rsidRDefault="00E82423" w:rsidP="00D5048A">
      <w:pPr>
        <w:jc w:val="both"/>
        <w:rPr>
          <w:lang w:val="en-US"/>
        </w:rPr>
      </w:pPr>
    </w:p>
    <w:p w:rsidR="00E82423" w:rsidRDefault="00E82423" w:rsidP="00D5048A">
      <w:pPr>
        <w:jc w:val="both"/>
        <w:rPr>
          <w:lang w:val="en-US"/>
        </w:rPr>
      </w:pPr>
    </w:p>
    <w:p w:rsidR="00E82423" w:rsidRDefault="00E82423" w:rsidP="00D5048A">
      <w:pPr>
        <w:jc w:val="both"/>
        <w:rPr>
          <w:lang w:val="en-US"/>
        </w:rPr>
      </w:pPr>
    </w:p>
    <w:p w:rsidR="00E82423" w:rsidRDefault="00E82423" w:rsidP="00D5048A">
      <w:pPr>
        <w:jc w:val="both"/>
        <w:rPr>
          <w:lang w:val="en-US"/>
        </w:rPr>
      </w:pPr>
    </w:p>
    <w:p w:rsidR="00E82423" w:rsidRDefault="00E82423" w:rsidP="00D5048A">
      <w:pPr>
        <w:jc w:val="both"/>
        <w:rPr>
          <w:lang w:val="en-US"/>
        </w:rPr>
      </w:pPr>
    </w:p>
    <w:p w:rsidR="00E82423" w:rsidRDefault="00E82423" w:rsidP="00D5048A">
      <w:pPr>
        <w:jc w:val="both"/>
        <w:rPr>
          <w:lang w:val="en-US"/>
        </w:rPr>
      </w:pPr>
    </w:p>
    <w:p w:rsidR="00E82423" w:rsidRDefault="00E82423" w:rsidP="00D5048A">
      <w:pPr>
        <w:jc w:val="both"/>
        <w:rPr>
          <w:lang w:val="en-US"/>
        </w:rPr>
      </w:pPr>
    </w:p>
    <w:p w:rsidR="00E82423" w:rsidRDefault="00E82423" w:rsidP="00D5048A">
      <w:pPr>
        <w:jc w:val="both"/>
        <w:rPr>
          <w:lang w:val="en-US"/>
        </w:rPr>
      </w:pPr>
    </w:p>
    <w:p w:rsidR="00E82423" w:rsidRDefault="00E82423" w:rsidP="00D5048A">
      <w:pPr>
        <w:jc w:val="both"/>
        <w:rPr>
          <w:lang w:val="en-US"/>
        </w:rPr>
      </w:pPr>
    </w:p>
    <w:p w:rsidR="00E82423" w:rsidRDefault="00E82423" w:rsidP="00D5048A">
      <w:pPr>
        <w:jc w:val="both"/>
        <w:rPr>
          <w:lang w:val="en-US"/>
        </w:rPr>
      </w:pPr>
    </w:p>
    <w:p w:rsidR="004C281D" w:rsidRDefault="004C281D">
      <w:pPr>
        <w:spacing w:after="160" w:line="259" w:lineRule="auto"/>
        <w:rPr>
          <w:lang w:val="en-US"/>
        </w:rPr>
      </w:pPr>
      <w:r>
        <w:rPr>
          <w:lang w:val="en-US"/>
        </w:rPr>
        <w:br w:type="page"/>
      </w:r>
    </w:p>
    <w:p w:rsidR="00E82423" w:rsidRPr="00C40DBF" w:rsidRDefault="00721A9F" w:rsidP="00D5048A">
      <w:pPr>
        <w:jc w:val="both"/>
        <w:rPr>
          <w:b/>
          <w:sz w:val="28"/>
          <w:szCs w:val="28"/>
          <w:lang w:val="en-US"/>
        </w:rPr>
      </w:pPr>
      <w:r w:rsidRPr="00C40DBF">
        <w:rPr>
          <w:b/>
          <w:sz w:val="28"/>
          <w:szCs w:val="28"/>
          <w:lang w:val="en-US"/>
        </w:rPr>
        <w:lastRenderedPageBreak/>
        <w:t>RESULTS</w:t>
      </w:r>
    </w:p>
    <w:p w:rsidR="00721A9F" w:rsidRPr="00C40DBF" w:rsidRDefault="00721A9F" w:rsidP="00D5048A">
      <w:pPr>
        <w:jc w:val="both"/>
        <w:rPr>
          <w:sz w:val="28"/>
          <w:szCs w:val="28"/>
          <w:lang w:val="en-US"/>
        </w:rPr>
      </w:pPr>
    </w:p>
    <w:p w:rsidR="000765DC" w:rsidRPr="00C40DBF" w:rsidRDefault="006D1680" w:rsidP="00D5048A">
      <w:pPr>
        <w:jc w:val="both"/>
        <w:rPr>
          <w:b/>
          <w:iCs/>
          <w:sz w:val="28"/>
          <w:szCs w:val="28"/>
          <w:lang w:val="en-US"/>
        </w:rPr>
      </w:pPr>
      <w:r w:rsidRPr="00C40DBF">
        <w:rPr>
          <w:b/>
          <w:iCs/>
          <w:sz w:val="28"/>
          <w:szCs w:val="28"/>
          <w:lang w:val="en-US"/>
        </w:rPr>
        <w:t>Psychometric measurements</w:t>
      </w:r>
      <w:r w:rsidR="00F73BB4" w:rsidRPr="00C40DBF">
        <w:rPr>
          <w:b/>
          <w:iCs/>
          <w:sz w:val="28"/>
          <w:szCs w:val="28"/>
          <w:lang w:val="en-US"/>
        </w:rPr>
        <w:t xml:space="preserve"> on Self-Mutilation</w:t>
      </w:r>
      <w:r w:rsidR="001D63E7" w:rsidRPr="00C40DBF">
        <w:rPr>
          <w:b/>
          <w:iCs/>
          <w:sz w:val="28"/>
          <w:szCs w:val="28"/>
          <w:lang w:val="en-US"/>
        </w:rPr>
        <w:t xml:space="preserve"> as assessed by the </w:t>
      </w:r>
      <w:r w:rsidR="001D63E7" w:rsidRPr="00C40DBF">
        <w:rPr>
          <w:b/>
          <w:sz w:val="28"/>
          <w:szCs w:val="28"/>
          <w:lang w:val="en-US"/>
        </w:rPr>
        <w:t>Functional Assessment of Self-Mutilation (FASM)</w:t>
      </w:r>
      <w:r w:rsidR="004C281D" w:rsidRPr="00C40DBF">
        <w:rPr>
          <w:b/>
          <w:sz w:val="28"/>
          <w:szCs w:val="28"/>
          <w:lang w:val="en-US"/>
        </w:rPr>
        <w:t xml:space="preserve"> scale</w:t>
      </w:r>
    </w:p>
    <w:p w:rsidR="006D1680" w:rsidRPr="0080024D" w:rsidRDefault="006D1680" w:rsidP="00D5048A">
      <w:pPr>
        <w:jc w:val="both"/>
        <w:rPr>
          <w:b/>
          <w:iCs/>
          <w:lang w:val="en-US"/>
        </w:rPr>
      </w:pPr>
    </w:p>
    <w:p w:rsidR="001548CF" w:rsidRPr="0080024D" w:rsidRDefault="001548CF" w:rsidP="00D5048A">
      <w:pPr>
        <w:jc w:val="both"/>
        <w:rPr>
          <w:b/>
          <w:lang w:val="en-US"/>
        </w:rPr>
      </w:pPr>
      <w:r w:rsidRPr="0080024D">
        <w:rPr>
          <w:b/>
          <w:lang w:val="en-US"/>
        </w:rPr>
        <w:t xml:space="preserve">Table </w:t>
      </w:r>
      <w:r w:rsidR="00F80C87" w:rsidRPr="0080024D">
        <w:rPr>
          <w:b/>
          <w:lang w:val="en-US"/>
        </w:rPr>
        <w:t>S</w:t>
      </w:r>
      <w:r w:rsidRPr="0080024D">
        <w:rPr>
          <w:b/>
          <w:lang w:val="en-US"/>
        </w:rPr>
        <w:t>1</w:t>
      </w:r>
      <w:r w:rsidR="00721A9F">
        <w:rPr>
          <w:b/>
          <w:lang w:val="en-US"/>
        </w:rPr>
        <w:t xml:space="preserve">: </w:t>
      </w:r>
      <w:r w:rsidR="004C281D">
        <w:rPr>
          <w:szCs w:val="20"/>
          <w:lang w:val="en-US"/>
        </w:rPr>
        <w:t>S</w:t>
      </w:r>
      <w:r w:rsidR="006509DA">
        <w:rPr>
          <w:szCs w:val="20"/>
          <w:lang w:val="en-US"/>
        </w:rPr>
        <w:t xml:space="preserve">evere and minor </w:t>
      </w:r>
      <w:r w:rsidR="004E428B" w:rsidRPr="006509DA">
        <w:rPr>
          <w:szCs w:val="20"/>
          <w:lang w:val="en-US"/>
        </w:rPr>
        <w:t>non-suicidal self-injury (NSSI)</w:t>
      </w:r>
      <w:r w:rsidR="004C281D">
        <w:rPr>
          <w:szCs w:val="20"/>
          <w:lang w:val="en-US"/>
        </w:rPr>
        <w:t xml:space="preserve"> of </w:t>
      </w:r>
      <w:r w:rsidR="006509DA" w:rsidRPr="006509DA">
        <w:rPr>
          <w:szCs w:val="20"/>
          <w:lang w:val="en-US"/>
        </w:rPr>
        <w:t xml:space="preserve">14 subjects </w:t>
      </w:r>
      <w:r w:rsidR="006509DA">
        <w:rPr>
          <w:szCs w:val="20"/>
          <w:lang w:val="en-US"/>
        </w:rPr>
        <w:t>of the BPD-group</w:t>
      </w:r>
      <w:r w:rsidR="00674E7C">
        <w:rPr>
          <w:szCs w:val="20"/>
          <w:lang w:val="en-US"/>
        </w:rPr>
        <w:t xml:space="preserve"> within the last 12 months.</w:t>
      </w:r>
      <w:r w:rsidR="004C281D">
        <w:rPr>
          <w:szCs w:val="20"/>
          <w:lang w:val="en-US"/>
        </w:rPr>
        <w:t xml:space="preserve"> Data from one subject with BPD were not recorded.</w:t>
      </w:r>
      <w:r w:rsidR="00F73BB4">
        <w:rPr>
          <w:szCs w:val="20"/>
          <w:lang w:val="en-US"/>
        </w:rPr>
        <w:t xml:space="preserve"> </w:t>
      </w:r>
      <w:r w:rsidR="004C281D">
        <w:rPr>
          <w:szCs w:val="20"/>
          <w:lang w:val="en-US"/>
        </w:rPr>
        <w:t>n</w:t>
      </w:r>
      <w:r w:rsidR="00F73BB4">
        <w:rPr>
          <w:szCs w:val="20"/>
          <w:lang w:val="en-US"/>
        </w:rPr>
        <w:t>=number of subjects</w:t>
      </w:r>
      <w:r w:rsidR="006100DD">
        <w:rPr>
          <w:lang w:val="en-US"/>
        </w:rPr>
        <w:t>.</w:t>
      </w:r>
      <w:r w:rsidR="001D63E7">
        <w:rPr>
          <w:b/>
          <w:lang w:val="en-US"/>
        </w:rPr>
        <w:t xml:space="preserve"> </w:t>
      </w:r>
    </w:p>
    <w:tbl>
      <w:tblPr>
        <w:tblStyle w:val="Tabellenraster"/>
        <w:tblW w:w="65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031"/>
        <w:gridCol w:w="665"/>
        <w:gridCol w:w="1603"/>
      </w:tblGrid>
      <w:tr w:rsidR="00F73BB4" w:rsidRPr="006100DD" w:rsidTr="00F73BB4">
        <w:trPr>
          <w:trHeight w:val="315"/>
          <w:jc w:val="center"/>
        </w:trPr>
        <w:tc>
          <w:tcPr>
            <w:tcW w:w="222" w:type="dxa"/>
            <w:noWrap/>
          </w:tcPr>
          <w:p w:rsidR="00F73BB4" w:rsidRPr="0080024D" w:rsidRDefault="00F73BB4" w:rsidP="00C95F6B">
            <w:pPr>
              <w:rPr>
                <w:sz w:val="20"/>
                <w:szCs w:val="20"/>
                <w:lang w:val="en-US"/>
              </w:rPr>
            </w:pPr>
          </w:p>
        </w:tc>
        <w:tc>
          <w:tcPr>
            <w:tcW w:w="4031" w:type="dxa"/>
            <w:noWrap/>
          </w:tcPr>
          <w:p w:rsidR="00F73BB4" w:rsidRPr="0080024D" w:rsidRDefault="00F73BB4" w:rsidP="00C95F6B">
            <w:pPr>
              <w:rPr>
                <w:sz w:val="20"/>
                <w:szCs w:val="20"/>
                <w:lang w:val="en-US"/>
              </w:rPr>
            </w:pPr>
          </w:p>
        </w:tc>
        <w:tc>
          <w:tcPr>
            <w:tcW w:w="2268" w:type="dxa"/>
            <w:gridSpan w:val="2"/>
            <w:noWrap/>
          </w:tcPr>
          <w:p w:rsidR="00F73BB4" w:rsidRPr="0080024D" w:rsidRDefault="00F73BB4" w:rsidP="00F07946">
            <w:pPr>
              <w:jc w:val="center"/>
              <w:rPr>
                <w:b/>
                <w:bCs/>
                <w:lang w:val="en-US"/>
              </w:rPr>
            </w:pPr>
          </w:p>
        </w:tc>
      </w:tr>
      <w:tr w:rsidR="00F73BB4" w:rsidRPr="004C281D" w:rsidTr="00F73BB4">
        <w:trPr>
          <w:trHeight w:val="315"/>
          <w:jc w:val="center"/>
        </w:trPr>
        <w:tc>
          <w:tcPr>
            <w:tcW w:w="4253" w:type="dxa"/>
            <w:gridSpan w:val="2"/>
            <w:tcBorders>
              <w:bottom w:val="single" w:sz="4" w:space="0" w:color="auto"/>
            </w:tcBorders>
            <w:noWrap/>
            <w:vAlign w:val="center"/>
          </w:tcPr>
          <w:p w:rsidR="00F73BB4" w:rsidRPr="00F73BB4" w:rsidRDefault="00F73BB4" w:rsidP="004B5B03">
            <w:pPr>
              <w:rPr>
                <w:b/>
                <w:bCs/>
                <w:lang w:val="en-US"/>
              </w:rPr>
            </w:pPr>
            <w:r w:rsidRPr="00F73BB4">
              <w:rPr>
                <w:b/>
                <w:bCs/>
                <w:lang w:val="en-US"/>
              </w:rPr>
              <w:t>type of NSSI</w:t>
            </w:r>
          </w:p>
        </w:tc>
        <w:tc>
          <w:tcPr>
            <w:tcW w:w="665" w:type="dxa"/>
            <w:tcBorders>
              <w:bottom w:val="single" w:sz="4" w:space="0" w:color="auto"/>
            </w:tcBorders>
            <w:noWrap/>
            <w:vAlign w:val="center"/>
          </w:tcPr>
          <w:p w:rsidR="00F73BB4" w:rsidRPr="00F73BB4" w:rsidRDefault="00F73BB4" w:rsidP="00F07946">
            <w:pPr>
              <w:jc w:val="center"/>
              <w:rPr>
                <w:b/>
                <w:bCs/>
                <w:lang w:val="en-US"/>
              </w:rPr>
            </w:pPr>
            <w:r w:rsidRPr="00F73BB4">
              <w:rPr>
                <w:b/>
                <w:bCs/>
                <w:lang w:val="en-US"/>
              </w:rPr>
              <w:t>n</w:t>
            </w:r>
          </w:p>
        </w:tc>
        <w:tc>
          <w:tcPr>
            <w:tcW w:w="1603" w:type="dxa"/>
            <w:tcBorders>
              <w:bottom w:val="single" w:sz="4" w:space="0" w:color="auto"/>
            </w:tcBorders>
            <w:noWrap/>
            <w:vAlign w:val="center"/>
          </w:tcPr>
          <w:p w:rsidR="00F73BB4" w:rsidRPr="00F73BB4" w:rsidRDefault="00F73BB4" w:rsidP="00F07946">
            <w:pPr>
              <w:jc w:val="center"/>
              <w:rPr>
                <w:b/>
                <w:lang w:val="en-US"/>
              </w:rPr>
            </w:pPr>
            <w:r w:rsidRPr="00F73BB4">
              <w:rPr>
                <w:b/>
                <w:lang w:val="en-US"/>
              </w:rPr>
              <w:t>% (of n=14)</w:t>
            </w:r>
          </w:p>
        </w:tc>
      </w:tr>
      <w:tr w:rsidR="00F73BB4" w:rsidRPr="004C281D" w:rsidTr="00F73BB4">
        <w:trPr>
          <w:trHeight w:val="315"/>
          <w:jc w:val="center"/>
        </w:trPr>
        <w:tc>
          <w:tcPr>
            <w:tcW w:w="4253" w:type="dxa"/>
            <w:gridSpan w:val="2"/>
            <w:tcBorders>
              <w:top w:val="single" w:sz="4" w:space="0" w:color="auto"/>
            </w:tcBorders>
            <w:noWrap/>
            <w:vAlign w:val="center"/>
          </w:tcPr>
          <w:p w:rsidR="00F73BB4" w:rsidRPr="00F73BB4" w:rsidRDefault="00F73BB4" w:rsidP="004B5B03">
            <w:pPr>
              <w:rPr>
                <w:i/>
                <w:lang w:val="en-US"/>
              </w:rPr>
            </w:pPr>
            <w:r w:rsidRPr="00F73BB4">
              <w:rPr>
                <w:i/>
                <w:lang w:val="en-US"/>
              </w:rPr>
              <w:t>Severe NSSI</w:t>
            </w:r>
          </w:p>
        </w:tc>
        <w:tc>
          <w:tcPr>
            <w:tcW w:w="665" w:type="dxa"/>
            <w:tcBorders>
              <w:top w:val="single" w:sz="4" w:space="0" w:color="auto"/>
            </w:tcBorders>
            <w:noWrap/>
            <w:vAlign w:val="center"/>
          </w:tcPr>
          <w:p w:rsidR="00F73BB4" w:rsidRPr="00F73BB4" w:rsidRDefault="00F73BB4" w:rsidP="00F07946">
            <w:pPr>
              <w:jc w:val="center"/>
              <w:rPr>
                <w:lang w:val="en-US"/>
              </w:rPr>
            </w:pPr>
          </w:p>
        </w:tc>
        <w:tc>
          <w:tcPr>
            <w:tcW w:w="1603" w:type="dxa"/>
            <w:tcBorders>
              <w:top w:val="single" w:sz="4" w:space="0" w:color="auto"/>
            </w:tcBorders>
            <w:noWrap/>
            <w:vAlign w:val="center"/>
          </w:tcPr>
          <w:p w:rsidR="00F73BB4" w:rsidRPr="00F73BB4" w:rsidRDefault="00F73BB4" w:rsidP="00F07946">
            <w:pPr>
              <w:jc w:val="center"/>
              <w:rPr>
                <w:sz w:val="20"/>
                <w:szCs w:val="20"/>
                <w:lang w:val="en-US"/>
              </w:rPr>
            </w:pPr>
          </w:p>
        </w:tc>
      </w:tr>
      <w:tr w:rsidR="00F73BB4" w:rsidRPr="004C281D" w:rsidTr="00F73BB4">
        <w:trPr>
          <w:trHeight w:val="255"/>
          <w:jc w:val="center"/>
        </w:trPr>
        <w:tc>
          <w:tcPr>
            <w:tcW w:w="222" w:type="dxa"/>
            <w:noWrap/>
          </w:tcPr>
          <w:p w:rsidR="00F73BB4" w:rsidRPr="00F73BB4" w:rsidRDefault="00F73BB4" w:rsidP="00C95F6B">
            <w:pPr>
              <w:jc w:val="center"/>
              <w:rPr>
                <w:sz w:val="20"/>
                <w:szCs w:val="20"/>
                <w:lang w:val="en-US"/>
              </w:rPr>
            </w:pPr>
          </w:p>
        </w:tc>
        <w:tc>
          <w:tcPr>
            <w:tcW w:w="4031" w:type="dxa"/>
            <w:noWrap/>
            <w:vAlign w:val="center"/>
          </w:tcPr>
          <w:p w:rsidR="00F73BB4" w:rsidRPr="00F73BB4" w:rsidRDefault="00F73BB4" w:rsidP="004B5B03">
            <w:pPr>
              <w:rPr>
                <w:lang w:val="en-US"/>
              </w:rPr>
            </w:pPr>
            <w:r w:rsidRPr="00F73BB4">
              <w:rPr>
                <w:lang w:val="en-US"/>
              </w:rPr>
              <w:t>cut/carved on skin</w:t>
            </w:r>
          </w:p>
        </w:tc>
        <w:tc>
          <w:tcPr>
            <w:tcW w:w="665" w:type="dxa"/>
            <w:noWrap/>
            <w:vAlign w:val="center"/>
          </w:tcPr>
          <w:p w:rsidR="00F73BB4" w:rsidRPr="00F73BB4" w:rsidRDefault="00F73BB4" w:rsidP="00F07946">
            <w:pPr>
              <w:jc w:val="center"/>
              <w:rPr>
                <w:lang w:val="en-US"/>
              </w:rPr>
            </w:pPr>
            <w:r w:rsidRPr="00F73BB4">
              <w:rPr>
                <w:lang w:val="en-US"/>
              </w:rPr>
              <w:t>12</w:t>
            </w:r>
          </w:p>
        </w:tc>
        <w:tc>
          <w:tcPr>
            <w:tcW w:w="1603" w:type="dxa"/>
            <w:noWrap/>
            <w:vAlign w:val="center"/>
          </w:tcPr>
          <w:p w:rsidR="00F73BB4" w:rsidRPr="00F73BB4" w:rsidRDefault="00F73BB4" w:rsidP="00F07946">
            <w:pPr>
              <w:jc w:val="center"/>
              <w:rPr>
                <w:lang w:val="en-US"/>
              </w:rPr>
            </w:pPr>
            <w:r w:rsidRPr="00F73BB4">
              <w:rPr>
                <w:lang w:val="en-US"/>
              </w:rPr>
              <w:t>86%</w:t>
            </w:r>
          </w:p>
        </w:tc>
      </w:tr>
      <w:tr w:rsidR="00F73BB4" w:rsidTr="00F73BB4">
        <w:trPr>
          <w:trHeight w:val="315"/>
          <w:jc w:val="center"/>
        </w:trPr>
        <w:tc>
          <w:tcPr>
            <w:tcW w:w="222" w:type="dxa"/>
            <w:noWrap/>
          </w:tcPr>
          <w:p w:rsidR="00F73BB4" w:rsidRPr="00F73BB4" w:rsidRDefault="00F73BB4" w:rsidP="00C95F6B">
            <w:pPr>
              <w:jc w:val="center"/>
              <w:rPr>
                <w:lang w:val="en-US"/>
              </w:rPr>
            </w:pPr>
          </w:p>
        </w:tc>
        <w:tc>
          <w:tcPr>
            <w:tcW w:w="4031" w:type="dxa"/>
            <w:noWrap/>
            <w:vAlign w:val="center"/>
          </w:tcPr>
          <w:p w:rsidR="00F73BB4" w:rsidRPr="00F73BB4" w:rsidRDefault="00F73BB4" w:rsidP="004B5B03">
            <w:pPr>
              <w:rPr>
                <w:lang w:val="en-US"/>
              </w:rPr>
            </w:pPr>
            <w:r w:rsidRPr="00F73BB4">
              <w:rPr>
                <w:lang w:val="en-US"/>
              </w:rPr>
              <w:t>scraped skin</w:t>
            </w:r>
          </w:p>
        </w:tc>
        <w:tc>
          <w:tcPr>
            <w:tcW w:w="665" w:type="dxa"/>
            <w:noWrap/>
            <w:vAlign w:val="center"/>
          </w:tcPr>
          <w:p w:rsidR="00F73BB4" w:rsidRPr="00F73BB4" w:rsidRDefault="00F73BB4" w:rsidP="00F07946">
            <w:pPr>
              <w:jc w:val="center"/>
              <w:rPr>
                <w:lang w:val="en-US"/>
              </w:rPr>
            </w:pPr>
            <w:r w:rsidRPr="00F73BB4">
              <w:rPr>
                <w:lang w:val="en-US"/>
              </w:rPr>
              <w:t>10</w:t>
            </w:r>
          </w:p>
        </w:tc>
        <w:tc>
          <w:tcPr>
            <w:tcW w:w="1603" w:type="dxa"/>
            <w:noWrap/>
            <w:vAlign w:val="center"/>
          </w:tcPr>
          <w:p w:rsidR="00F73BB4" w:rsidRPr="00F73BB4" w:rsidRDefault="00F73BB4" w:rsidP="00F07946">
            <w:pPr>
              <w:jc w:val="center"/>
              <w:rPr>
                <w:lang w:val="en-US"/>
              </w:rPr>
            </w:pPr>
            <w:r w:rsidRPr="00F73BB4">
              <w:rPr>
                <w:lang w:val="en-US"/>
              </w:rPr>
              <w:t>71%</w:t>
            </w:r>
          </w:p>
        </w:tc>
      </w:tr>
      <w:tr w:rsidR="00F73BB4" w:rsidTr="00F73BB4">
        <w:trPr>
          <w:trHeight w:val="315"/>
          <w:jc w:val="center"/>
        </w:trPr>
        <w:tc>
          <w:tcPr>
            <w:tcW w:w="222" w:type="dxa"/>
            <w:noWrap/>
          </w:tcPr>
          <w:p w:rsidR="00F73BB4" w:rsidRPr="00F73BB4" w:rsidRDefault="00F73BB4" w:rsidP="00C95F6B">
            <w:pPr>
              <w:jc w:val="center"/>
              <w:rPr>
                <w:sz w:val="20"/>
                <w:szCs w:val="20"/>
                <w:lang w:val="en-US"/>
              </w:rPr>
            </w:pPr>
          </w:p>
        </w:tc>
        <w:tc>
          <w:tcPr>
            <w:tcW w:w="4031" w:type="dxa"/>
            <w:noWrap/>
            <w:vAlign w:val="center"/>
          </w:tcPr>
          <w:p w:rsidR="00F73BB4" w:rsidRPr="00F73BB4" w:rsidRDefault="00F73BB4" w:rsidP="004B5B03">
            <w:pPr>
              <w:rPr>
                <w:lang w:val="en-US"/>
              </w:rPr>
            </w:pPr>
            <w:r w:rsidRPr="00F73BB4">
              <w:rPr>
                <w:lang w:val="en-US"/>
              </w:rPr>
              <w:t>erased skin</w:t>
            </w:r>
          </w:p>
        </w:tc>
        <w:tc>
          <w:tcPr>
            <w:tcW w:w="665" w:type="dxa"/>
            <w:noWrap/>
            <w:vAlign w:val="center"/>
          </w:tcPr>
          <w:p w:rsidR="00F73BB4" w:rsidRPr="00F73BB4" w:rsidRDefault="00F73BB4" w:rsidP="00F07946">
            <w:pPr>
              <w:jc w:val="center"/>
              <w:rPr>
                <w:lang w:val="en-US"/>
              </w:rPr>
            </w:pPr>
            <w:r w:rsidRPr="00F73BB4">
              <w:rPr>
                <w:lang w:val="en-US"/>
              </w:rPr>
              <w:t>7</w:t>
            </w:r>
          </w:p>
        </w:tc>
        <w:tc>
          <w:tcPr>
            <w:tcW w:w="1603" w:type="dxa"/>
            <w:noWrap/>
            <w:vAlign w:val="center"/>
          </w:tcPr>
          <w:p w:rsidR="00F73BB4" w:rsidRPr="00F73BB4" w:rsidRDefault="00F73BB4" w:rsidP="00F07946">
            <w:pPr>
              <w:jc w:val="center"/>
              <w:rPr>
                <w:lang w:val="en-US"/>
              </w:rPr>
            </w:pPr>
            <w:r w:rsidRPr="00F73BB4">
              <w:rPr>
                <w:lang w:val="en-US"/>
              </w:rPr>
              <w:t>50%</w:t>
            </w:r>
          </w:p>
        </w:tc>
      </w:tr>
      <w:tr w:rsidR="00F73BB4" w:rsidTr="00F73BB4">
        <w:trPr>
          <w:trHeight w:val="315"/>
          <w:jc w:val="center"/>
        </w:trPr>
        <w:tc>
          <w:tcPr>
            <w:tcW w:w="222" w:type="dxa"/>
            <w:noWrap/>
          </w:tcPr>
          <w:p w:rsidR="00F73BB4" w:rsidRPr="00F73BB4" w:rsidRDefault="00F73BB4" w:rsidP="00C95F6B">
            <w:pPr>
              <w:jc w:val="center"/>
              <w:rPr>
                <w:sz w:val="20"/>
                <w:szCs w:val="20"/>
                <w:lang w:val="en-US"/>
              </w:rPr>
            </w:pPr>
          </w:p>
        </w:tc>
        <w:tc>
          <w:tcPr>
            <w:tcW w:w="4031" w:type="dxa"/>
            <w:tcBorders>
              <w:bottom w:val="single" w:sz="4" w:space="0" w:color="auto"/>
            </w:tcBorders>
            <w:noWrap/>
            <w:vAlign w:val="center"/>
          </w:tcPr>
          <w:p w:rsidR="00F73BB4" w:rsidRPr="00F73BB4" w:rsidRDefault="00F73BB4" w:rsidP="004B5B03">
            <w:pPr>
              <w:rPr>
                <w:lang w:val="en-US"/>
              </w:rPr>
            </w:pPr>
            <w:r w:rsidRPr="00F73BB4">
              <w:rPr>
                <w:lang w:val="en-US"/>
              </w:rPr>
              <w:t>burned skin</w:t>
            </w:r>
          </w:p>
        </w:tc>
        <w:tc>
          <w:tcPr>
            <w:tcW w:w="665" w:type="dxa"/>
            <w:tcBorders>
              <w:bottom w:val="single" w:sz="4" w:space="0" w:color="auto"/>
            </w:tcBorders>
            <w:noWrap/>
            <w:vAlign w:val="center"/>
          </w:tcPr>
          <w:p w:rsidR="00F73BB4" w:rsidRPr="00F73BB4" w:rsidRDefault="00F73BB4" w:rsidP="00F07946">
            <w:pPr>
              <w:jc w:val="center"/>
              <w:rPr>
                <w:lang w:val="en-US"/>
              </w:rPr>
            </w:pPr>
            <w:r w:rsidRPr="00F73BB4">
              <w:rPr>
                <w:lang w:val="en-US"/>
              </w:rPr>
              <w:t>4</w:t>
            </w:r>
          </w:p>
        </w:tc>
        <w:tc>
          <w:tcPr>
            <w:tcW w:w="1603" w:type="dxa"/>
            <w:tcBorders>
              <w:bottom w:val="single" w:sz="4" w:space="0" w:color="auto"/>
            </w:tcBorders>
            <w:noWrap/>
            <w:vAlign w:val="center"/>
          </w:tcPr>
          <w:p w:rsidR="00F73BB4" w:rsidRPr="00F73BB4" w:rsidRDefault="00F73BB4" w:rsidP="00F07946">
            <w:pPr>
              <w:jc w:val="center"/>
              <w:rPr>
                <w:lang w:val="en-US"/>
              </w:rPr>
            </w:pPr>
            <w:r w:rsidRPr="00F73BB4">
              <w:rPr>
                <w:lang w:val="en-US"/>
              </w:rPr>
              <w:t>29%</w:t>
            </w:r>
          </w:p>
        </w:tc>
      </w:tr>
      <w:tr w:rsidR="00F73BB4" w:rsidTr="00F73BB4">
        <w:trPr>
          <w:trHeight w:val="315"/>
          <w:jc w:val="center"/>
        </w:trPr>
        <w:tc>
          <w:tcPr>
            <w:tcW w:w="4253" w:type="dxa"/>
            <w:gridSpan w:val="2"/>
            <w:noWrap/>
            <w:vAlign w:val="center"/>
          </w:tcPr>
          <w:p w:rsidR="00F73BB4" w:rsidRPr="00F73BB4" w:rsidRDefault="00F73BB4" w:rsidP="004B5B03">
            <w:pPr>
              <w:rPr>
                <w:i/>
                <w:lang w:val="en-US"/>
              </w:rPr>
            </w:pPr>
            <w:r w:rsidRPr="00F73BB4">
              <w:rPr>
                <w:i/>
                <w:lang w:val="en-US"/>
              </w:rPr>
              <w:t>Minor NSSI</w:t>
            </w:r>
          </w:p>
        </w:tc>
        <w:tc>
          <w:tcPr>
            <w:tcW w:w="665" w:type="dxa"/>
            <w:noWrap/>
            <w:vAlign w:val="center"/>
          </w:tcPr>
          <w:p w:rsidR="00F73BB4" w:rsidRPr="00F73BB4" w:rsidRDefault="00F73BB4" w:rsidP="00F07946">
            <w:pPr>
              <w:jc w:val="center"/>
              <w:rPr>
                <w:lang w:val="en-US"/>
              </w:rPr>
            </w:pPr>
          </w:p>
        </w:tc>
        <w:tc>
          <w:tcPr>
            <w:tcW w:w="1603" w:type="dxa"/>
            <w:noWrap/>
            <w:vAlign w:val="center"/>
          </w:tcPr>
          <w:p w:rsidR="00F73BB4" w:rsidRPr="00F73BB4" w:rsidRDefault="00F73BB4" w:rsidP="00F07946">
            <w:pPr>
              <w:jc w:val="center"/>
              <w:rPr>
                <w:sz w:val="20"/>
                <w:szCs w:val="20"/>
                <w:lang w:val="en-US"/>
              </w:rPr>
            </w:pPr>
          </w:p>
        </w:tc>
      </w:tr>
      <w:tr w:rsidR="00F73BB4" w:rsidTr="00F73BB4">
        <w:trPr>
          <w:trHeight w:val="315"/>
          <w:jc w:val="center"/>
        </w:trPr>
        <w:tc>
          <w:tcPr>
            <w:tcW w:w="222" w:type="dxa"/>
            <w:noWrap/>
          </w:tcPr>
          <w:p w:rsidR="00F73BB4" w:rsidRPr="00F73BB4" w:rsidRDefault="00F73BB4" w:rsidP="00C95F6B">
            <w:pPr>
              <w:jc w:val="center"/>
              <w:rPr>
                <w:sz w:val="20"/>
                <w:szCs w:val="20"/>
                <w:lang w:val="en-US"/>
              </w:rPr>
            </w:pPr>
          </w:p>
        </w:tc>
        <w:tc>
          <w:tcPr>
            <w:tcW w:w="4031" w:type="dxa"/>
            <w:noWrap/>
            <w:vAlign w:val="center"/>
          </w:tcPr>
          <w:p w:rsidR="00F73BB4" w:rsidRPr="00F73BB4" w:rsidRDefault="00F73BB4" w:rsidP="004B5B03">
            <w:pPr>
              <w:rPr>
                <w:lang w:val="en-US"/>
              </w:rPr>
            </w:pPr>
            <w:r w:rsidRPr="00F73BB4">
              <w:rPr>
                <w:lang w:val="en-US"/>
              </w:rPr>
              <w:t>picked at a wound</w:t>
            </w:r>
          </w:p>
        </w:tc>
        <w:tc>
          <w:tcPr>
            <w:tcW w:w="665" w:type="dxa"/>
            <w:noWrap/>
            <w:vAlign w:val="center"/>
          </w:tcPr>
          <w:p w:rsidR="00F73BB4" w:rsidRPr="00F73BB4" w:rsidRDefault="00F73BB4" w:rsidP="00F07946">
            <w:pPr>
              <w:jc w:val="center"/>
              <w:rPr>
                <w:lang w:val="en-US"/>
              </w:rPr>
            </w:pPr>
            <w:r w:rsidRPr="00F73BB4">
              <w:rPr>
                <w:lang w:val="en-US"/>
              </w:rPr>
              <w:t>14</w:t>
            </w:r>
          </w:p>
        </w:tc>
        <w:tc>
          <w:tcPr>
            <w:tcW w:w="1603" w:type="dxa"/>
            <w:noWrap/>
            <w:vAlign w:val="center"/>
          </w:tcPr>
          <w:p w:rsidR="00F73BB4" w:rsidRPr="00F73BB4" w:rsidRDefault="00F73BB4" w:rsidP="00F07946">
            <w:pPr>
              <w:jc w:val="center"/>
              <w:rPr>
                <w:lang w:val="en-US"/>
              </w:rPr>
            </w:pPr>
            <w:r w:rsidRPr="00F73BB4">
              <w:rPr>
                <w:lang w:val="en-US"/>
              </w:rPr>
              <w:t>100%</w:t>
            </w:r>
          </w:p>
        </w:tc>
      </w:tr>
      <w:tr w:rsidR="00F73BB4" w:rsidTr="00F73BB4">
        <w:trPr>
          <w:trHeight w:val="255"/>
          <w:jc w:val="center"/>
        </w:trPr>
        <w:tc>
          <w:tcPr>
            <w:tcW w:w="222" w:type="dxa"/>
            <w:noWrap/>
          </w:tcPr>
          <w:p w:rsidR="00F73BB4" w:rsidRPr="00F73BB4" w:rsidRDefault="00F73BB4" w:rsidP="00C95F6B">
            <w:pPr>
              <w:jc w:val="center"/>
              <w:rPr>
                <w:lang w:val="en-US"/>
              </w:rPr>
            </w:pPr>
          </w:p>
        </w:tc>
        <w:tc>
          <w:tcPr>
            <w:tcW w:w="4031" w:type="dxa"/>
            <w:noWrap/>
            <w:vAlign w:val="center"/>
          </w:tcPr>
          <w:p w:rsidR="00F73BB4" w:rsidRPr="00F73BB4" w:rsidRDefault="00F73BB4" w:rsidP="004B5B03">
            <w:pPr>
              <w:rPr>
                <w:lang w:val="en-US"/>
              </w:rPr>
            </w:pPr>
            <w:r w:rsidRPr="00F73BB4">
              <w:rPr>
                <w:lang w:val="en-US"/>
              </w:rPr>
              <w:t>bit itself</w:t>
            </w:r>
          </w:p>
        </w:tc>
        <w:tc>
          <w:tcPr>
            <w:tcW w:w="665" w:type="dxa"/>
            <w:noWrap/>
            <w:vAlign w:val="center"/>
          </w:tcPr>
          <w:p w:rsidR="00F73BB4" w:rsidRPr="00F73BB4" w:rsidRDefault="00F73BB4" w:rsidP="00F07946">
            <w:pPr>
              <w:jc w:val="center"/>
              <w:rPr>
                <w:lang w:val="en-US"/>
              </w:rPr>
            </w:pPr>
            <w:r w:rsidRPr="00F73BB4">
              <w:rPr>
                <w:lang w:val="en-US"/>
              </w:rPr>
              <w:t>13</w:t>
            </w:r>
          </w:p>
        </w:tc>
        <w:tc>
          <w:tcPr>
            <w:tcW w:w="1603" w:type="dxa"/>
            <w:noWrap/>
            <w:vAlign w:val="center"/>
          </w:tcPr>
          <w:p w:rsidR="00F73BB4" w:rsidRPr="00F73BB4" w:rsidRDefault="00F73BB4" w:rsidP="00F07946">
            <w:pPr>
              <w:jc w:val="center"/>
              <w:rPr>
                <w:lang w:val="en-US"/>
              </w:rPr>
            </w:pPr>
            <w:r w:rsidRPr="00F73BB4">
              <w:rPr>
                <w:lang w:val="en-US"/>
              </w:rPr>
              <w:t>93%</w:t>
            </w:r>
          </w:p>
        </w:tc>
      </w:tr>
      <w:tr w:rsidR="00F73BB4" w:rsidTr="00F73BB4">
        <w:trPr>
          <w:trHeight w:val="315"/>
          <w:jc w:val="center"/>
        </w:trPr>
        <w:tc>
          <w:tcPr>
            <w:tcW w:w="222" w:type="dxa"/>
            <w:noWrap/>
          </w:tcPr>
          <w:p w:rsidR="00F73BB4" w:rsidRPr="00F73BB4" w:rsidRDefault="00F73BB4" w:rsidP="00C95F6B">
            <w:pPr>
              <w:jc w:val="center"/>
              <w:rPr>
                <w:lang w:val="en-US"/>
              </w:rPr>
            </w:pPr>
          </w:p>
        </w:tc>
        <w:tc>
          <w:tcPr>
            <w:tcW w:w="4031" w:type="dxa"/>
            <w:noWrap/>
            <w:vAlign w:val="center"/>
          </w:tcPr>
          <w:p w:rsidR="00F73BB4" w:rsidRPr="00F73BB4" w:rsidRDefault="00F73BB4" w:rsidP="004B5B03">
            <w:pPr>
              <w:rPr>
                <w:lang w:val="en-US"/>
              </w:rPr>
            </w:pPr>
            <w:r w:rsidRPr="00F73BB4">
              <w:rPr>
                <w:lang w:val="en-US"/>
              </w:rPr>
              <w:t>hit self on purpose</w:t>
            </w:r>
          </w:p>
        </w:tc>
        <w:tc>
          <w:tcPr>
            <w:tcW w:w="665" w:type="dxa"/>
            <w:noWrap/>
            <w:vAlign w:val="center"/>
          </w:tcPr>
          <w:p w:rsidR="00F73BB4" w:rsidRPr="00F73BB4" w:rsidRDefault="00F73BB4" w:rsidP="00F07946">
            <w:pPr>
              <w:jc w:val="center"/>
              <w:rPr>
                <w:lang w:val="en-US"/>
              </w:rPr>
            </w:pPr>
            <w:r w:rsidRPr="00F73BB4">
              <w:rPr>
                <w:lang w:val="en-US"/>
              </w:rPr>
              <w:t>8</w:t>
            </w:r>
          </w:p>
        </w:tc>
        <w:tc>
          <w:tcPr>
            <w:tcW w:w="1603" w:type="dxa"/>
            <w:noWrap/>
            <w:vAlign w:val="center"/>
          </w:tcPr>
          <w:p w:rsidR="00F73BB4" w:rsidRPr="00F73BB4" w:rsidRDefault="00F73BB4" w:rsidP="00F07946">
            <w:pPr>
              <w:jc w:val="center"/>
              <w:rPr>
                <w:lang w:val="en-US"/>
              </w:rPr>
            </w:pPr>
            <w:r w:rsidRPr="00F73BB4">
              <w:rPr>
                <w:lang w:val="en-US"/>
              </w:rPr>
              <w:t>57%</w:t>
            </w:r>
          </w:p>
        </w:tc>
      </w:tr>
      <w:tr w:rsidR="00F73BB4" w:rsidTr="00F73BB4">
        <w:trPr>
          <w:trHeight w:val="315"/>
          <w:jc w:val="center"/>
        </w:trPr>
        <w:tc>
          <w:tcPr>
            <w:tcW w:w="222" w:type="dxa"/>
            <w:noWrap/>
          </w:tcPr>
          <w:p w:rsidR="00F73BB4" w:rsidRPr="00F73BB4" w:rsidRDefault="00F73BB4" w:rsidP="00C95F6B">
            <w:pPr>
              <w:jc w:val="center"/>
              <w:rPr>
                <w:lang w:val="en-US"/>
              </w:rPr>
            </w:pPr>
          </w:p>
        </w:tc>
        <w:tc>
          <w:tcPr>
            <w:tcW w:w="4031" w:type="dxa"/>
            <w:noWrap/>
            <w:vAlign w:val="center"/>
          </w:tcPr>
          <w:p w:rsidR="00F73BB4" w:rsidRPr="00F73BB4" w:rsidRDefault="00F73BB4" w:rsidP="004B5B03">
            <w:pPr>
              <w:rPr>
                <w:lang w:val="en-US"/>
              </w:rPr>
            </w:pPr>
            <w:r w:rsidRPr="00F73BB4">
              <w:rPr>
                <w:lang w:val="en-US"/>
              </w:rPr>
              <w:t>picked at areas of body to draw blood</w:t>
            </w:r>
          </w:p>
        </w:tc>
        <w:tc>
          <w:tcPr>
            <w:tcW w:w="665" w:type="dxa"/>
            <w:noWrap/>
            <w:vAlign w:val="center"/>
          </w:tcPr>
          <w:p w:rsidR="00F73BB4" w:rsidRPr="00F73BB4" w:rsidRDefault="00F73BB4" w:rsidP="00F07946">
            <w:pPr>
              <w:jc w:val="center"/>
              <w:rPr>
                <w:lang w:val="en-US"/>
              </w:rPr>
            </w:pPr>
            <w:r w:rsidRPr="00F73BB4">
              <w:rPr>
                <w:lang w:val="en-US"/>
              </w:rPr>
              <w:t>4</w:t>
            </w:r>
          </w:p>
        </w:tc>
        <w:tc>
          <w:tcPr>
            <w:tcW w:w="1603" w:type="dxa"/>
            <w:noWrap/>
            <w:vAlign w:val="center"/>
          </w:tcPr>
          <w:p w:rsidR="00F73BB4" w:rsidRPr="00F73BB4" w:rsidRDefault="00F73BB4" w:rsidP="00F07946">
            <w:pPr>
              <w:jc w:val="center"/>
              <w:rPr>
                <w:lang w:val="en-US"/>
              </w:rPr>
            </w:pPr>
            <w:r w:rsidRPr="00F73BB4">
              <w:rPr>
                <w:lang w:val="en-US"/>
              </w:rPr>
              <w:t>29%</w:t>
            </w:r>
          </w:p>
        </w:tc>
      </w:tr>
      <w:tr w:rsidR="00F73BB4" w:rsidTr="00F73BB4">
        <w:trPr>
          <w:trHeight w:val="315"/>
          <w:jc w:val="center"/>
        </w:trPr>
        <w:tc>
          <w:tcPr>
            <w:tcW w:w="222" w:type="dxa"/>
            <w:noWrap/>
          </w:tcPr>
          <w:p w:rsidR="00F73BB4" w:rsidRPr="00F73BB4" w:rsidRDefault="00F73BB4" w:rsidP="00C95F6B">
            <w:pPr>
              <w:jc w:val="center"/>
              <w:rPr>
                <w:sz w:val="20"/>
                <w:szCs w:val="20"/>
                <w:lang w:val="en-US"/>
              </w:rPr>
            </w:pPr>
          </w:p>
        </w:tc>
        <w:tc>
          <w:tcPr>
            <w:tcW w:w="4031" w:type="dxa"/>
            <w:noWrap/>
            <w:vAlign w:val="center"/>
          </w:tcPr>
          <w:p w:rsidR="00F73BB4" w:rsidRPr="00F73BB4" w:rsidRDefault="00F73BB4" w:rsidP="004B5B03">
            <w:pPr>
              <w:rPr>
                <w:lang w:val="en-US"/>
              </w:rPr>
            </w:pPr>
            <w:r w:rsidRPr="00F73BB4">
              <w:rPr>
                <w:lang w:val="en-US"/>
              </w:rPr>
              <w:t>Pulled hair out</w:t>
            </w:r>
          </w:p>
        </w:tc>
        <w:tc>
          <w:tcPr>
            <w:tcW w:w="665" w:type="dxa"/>
            <w:noWrap/>
            <w:vAlign w:val="center"/>
          </w:tcPr>
          <w:p w:rsidR="00F73BB4" w:rsidRPr="00F73BB4" w:rsidRDefault="00F73BB4" w:rsidP="00F07946">
            <w:pPr>
              <w:jc w:val="center"/>
              <w:rPr>
                <w:lang w:val="en-US"/>
              </w:rPr>
            </w:pPr>
            <w:r w:rsidRPr="00F73BB4">
              <w:rPr>
                <w:lang w:val="en-US"/>
              </w:rPr>
              <w:t>3</w:t>
            </w:r>
          </w:p>
        </w:tc>
        <w:tc>
          <w:tcPr>
            <w:tcW w:w="1603" w:type="dxa"/>
            <w:noWrap/>
            <w:vAlign w:val="center"/>
          </w:tcPr>
          <w:p w:rsidR="00F73BB4" w:rsidRPr="00F73BB4" w:rsidRDefault="00F73BB4" w:rsidP="00F07946">
            <w:pPr>
              <w:jc w:val="center"/>
              <w:rPr>
                <w:lang w:val="en-US"/>
              </w:rPr>
            </w:pPr>
            <w:r w:rsidRPr="00F73BB4">
              <w:rPr>
                <w:lang w:val="en-US"/>
              </w:rPr>
              <w:t>21%</w:t>
            </w:r>
          </w:p>
        </w:tc>
      </w:tr>
      <w:tr w:rsidR="00F73BB4" w:rsidTr="00F73BB4">
        <w:trPr>
          <w:trHeight w:val="315"/>
          <w:jc w:val="center"/>
        </w:trPr>
        <w:tc>
          <w:tcPr>
            <w:tcW w:w="222" w:type="dxa"/>
            <w:noWrap/>
          </w:tcPr>
          <w:p w:rsidR="00F73BB4" w:rsidRPr="00F73BB4" w:rsidRDefault="00F73BB4" w:rsidP="00C95F6B">
            <w:pPr>
              <w:jc w:val="center"/>
              <w:rPr>
                <w:sz w:val="20"/>
                <w:szCs w:val="20"/>
                <w:lang w:val="en-US"/>
              </w:rPr>
            </w:pPr>
          </w:p>
        </w:tc>
        <w:tc>
          <w:tcPr>
            <w:tcW w:w="4031" w:type="dxa"/>
            <w:tcBorders>
              <w:bottom w:val="single" w:sz="4" w:space="0" w:color="auto"/>
            </w:tcBorders>
            <w:noWrap/>
            <w:vAlign w:val="center"/>
          </w:tcPr>
          <w:p w:rsidR="00F73BB4" w:rsidRPr="00F73BB4" w:rsidRDefault="00F73BB4" w:rsidP="004B5B03">
            <w:pPr>
              <w:rPr>
                <w:lang w:val="en-US"/>
              </w:rPr>
            </w:pPr>
            <w:r w:rsidRPr="00F73BB4">
              <w:rPr>
                <w:lang w:val="en-US"/>
              </w:rPr>
              <w:t>Inserted objects under nails or skin</w:t>
            </w:r>
          </w:p>
        </w:tc>
        <w:tc>
          <w:tcPr>
            <w:tcW w:w="665" w:type="dxa"/>
            <w:tcBorders>
              <w:bottom w:val="single" w:sz="4" w:space="0" w:color="auto"/>
            </w:tcBorders>
            <w:noWrap/>
            <w:vAlign w:val="center"/>
          </w:tcPr>
          <w:p w:rsidR="00F73BB4" w:rsidRPr="00F73BB4" w:rsidRDefault="00F73BB4" w:rsidP="00F07946">
            <w:pPr>
              <w:jc w:val="center"/>
              <w:rPr>
                <w:lang w:val="en-US"/>
              </w:rPr>
            </w:pPr>
            <w:r w:rsidRPr="00F73BB4">
              <w:rPr>
                <w:lang w:val="en-US"/>
              </w:rPr>
              <w:t>1</w:t>
            </w:r>
          </w:p>
        </w:tc>
        <w:tc>
          <w:tcPr>
            <w:tcW w:w="1603" w:type="dxa"/>
            <w:tcBorders>
              <w:bottom w:val="single" w:sz="4" w:space="0" w:color="auto"/>
            </w:tcBorders>
            <w:noWrap/>
            <w:vAlign w:val="center"/>
          </w:tcPr>
          <w:p w:rsidR="00F73BB4" w:rsidRPr="00F73BB4" w:rsidRDefault="00F73BB4" w:rsidP="00F07946">
            <w:pPr>
              <w:jc w:val="center"/>
              <w:rPr>
                <w:lang w:val="en-US"/>
              </w:rPr>
            </w:pPr>
            <w:r w:rsidRPr="00F73BB4">
              <w:rPr>
                <w:lang w:val="en-US"/>
              </w:rPr>
              <w:t>7%</w:t>
            </w:r>
          </w:p>
        </w:tc>
      </w:tr>
      <w:tr w:rsidR="00F73BB4" w:rsidTr="00F73BB4">
        <w:trPr>
          <w:trHeight w:val="315"/>
          <w:jc w:val="center"/>
        </w:trPr>
        <w:tc>
          <w:tcPr>
            <w:tcW w:w="4253" w:type="dxa"/>
            <w:gridSpan w:val="2"/>
            <w:noWrap/>
          </w:tcPr>
          <w:p w:rsidR="00F73BB4" w:rsidRPr="00F73BB4" w:rsidRDefault="00F73BB4" w:rsidP="00C95F6B">
            <w:pPr>
              <w:rPr>
                <w:i/>
                <w:lang w:val="en-US"/>
              </w:rPr>
            </w:pPr>
            <w:r w:rsidRPr="00F73BB4">
              <w:rPr>
                <w:i/>
                <w:lang w:val="en-US"/>
              </w:rPr>
              <w:t>Others</w:t>
            </w:r>
          </w:p>
        </w:tc>
        <w:tc>
          <w:tcPr>
            <w:tcW w:w="665" w:type="dxa"/>
            <w:noWrap/>
            <w:vAlign w:val="center"/>
          </w:tcPr>
          <w:p w:rsidR="00F73BB4" w:rsidRPr="00F73BB4" w:rsidRDefault="00F73BB4" w:rsidP="00F07946">
            <w:pPr>
              <w:jc w:val="center"/>
              <w:rPr>
                <w:lang w:val="en-US"/>
              </w:rPr>
            </w:pPr>
          </w:p>
        </w:tc>
        <w:tc>
          <w:tcPr>
            <w:tcW w:w="1603" w:type="dxa"/>
            <w:noWrap/>
            <w:vAlign w:val="center"/>
          </w:tcPr>
          <w:p w:rsidR="00F73BB4" w:rsidRPr="00F73BB4" w:rsidRDefault="00F73BB4" w:rsidP="00F07946">
            <w:pPr>
              <w:jc w:val="center"/>
              <w:rPr>
                <w:sz w:val="20"/>
                <w:szCs w:val="20"/>
                <w:lang w:val="en-US"/>
              </w:rPr>
            </w:pPr>
          </w:p>
        </w:tc>
      </w:tr>
      <w:tr w:rsidR="00F73BB4" w:rsidTr="00F73BB4">
        <w:trPr>
          <w:trHeight w:val="315"/>
          <w:jc w:val="center"/>
        </w:trPr>
        <w:tc>
          <w:tcPr>
            <w:tcW w:w="222" w:type="dxa"/>
            <w:noWrap/>
          </w:tcPr>
          <w:p w:rsidR="00F73BB4" w:rsidRPr="00F73BB4" w:rsidRDefault="00F73BB4" w:rsidP="00C95F6B">
            <w:pPr>
              <w:jc w:val="center"/>
              <w:rPr>
                <w:sz w:val="20"/>
                <w:szCs w:val="20"/>
                <w:lang w:val="en-US"/>
              </w:rPr>
            </w:pPr>
          </w:p>
        </w:tc>
        <w:tc>
          <w:tcPr>
            <w:tcW w:w="4031" w:type="dxa"/>
            <w:noWrap/>
          </w:tcPr>
          <w:p w:rsidR="00F73BB4" w:rsidRPr="00F73BB4" w:rsidRDefault="00F73BB4" w:rsidP="00C95F6B">
            <w:pPr>
              <w:rPr>
                <w:lang w:val="en-US"/>
              </w:rPr>
            </w:pPr>
            <w:r w:rsidRPr="00F73BB4">
              <w:rPr>
                <w:lang w:val="en-US"/>
              </w:rPr>
              <w:t>Suicide attempt</w:t>
            </w:r>
          </w:p>
        </w:tc>
        <w:tc>
          <w:tcPr>
            <w:tcW w:w="665" w:type="dxa"/>
            <w:noWrap/>
            <w:vAlign w:val="center"/>
          </w:tcPr>
          <w:p w:rsidR="00F73BB4" w:rsidRPr="00F73BB4" w:rsidRDefault="00F73BB4" w:rsidP="00F07946">
            <w:pPr>
              <w:jc w:val="center"/>
              <w:rPr>
                <w:lang w:val="en-US"/>
              </w:rPr>
            </w:pPr>
            <w:r w:rsidRPr="00F73BB4">
              <w:rPr>
                <w:lang w:val="en-US"/>
              </w:rPr>
              <w:t>2</w:t>
            </w:r>
          </w:p>
        </w:tc>
        <w:tc>
          <w:tcPr>
            <w:tcW w:w="1603" w:type="dxa"/>
            <w:noWrap/>
            <w:vAlign w:val="center"/>
          </w:tcPr>
          <w:p w:rsidR="00F73BB4" w:rsidRPr="00F73BB4" w:rsidRDefault="00F73BB4" w:rsidP="00F07946">
            <w:pPr>
              <w:jc w:val="center"/>
              <w:rPr>
                <w:lang w:val="en-US"/>
              </w:rPr>
            </w:pPr>
            <w:r w:rsidRPr="00F73BB4">
              <w:rPr>
                <w:lang w:val="en-US"/>
              </w:rPr>
              <w:t>14%</w:t>
            </w:r>
          </w:p>
        </w:tc>
      </w:tr>
      <w:tr w:rsidR="00F73BB4" w:rsidTr="00F73BB4">
        <w:trPr>
          <w:trHeight w:val="315"/>
          <w:jc w:val="center"/>
        </w:trPr>
        <w:tc>
          <w:tcPr>
            <w:tcW w:w="222" w:type="dxa"/>
            <w:noWrap/>
          </w:tcPr>
          <w:p w:rsidR="00F73BB4" w:rsidRPr="00F73BB4" w:rsidRDefault="00F73BB4" w:rsidP="00C95F6B">
            <w:pPr>
              <w:jc w:val="center"/>
              <w:rPr>
                <w:sz w:val="20"/>
                <w:szCs w:val="20"/>
                <w:lang w:val="en-US"/>
              </w:rPr>
            </w:pPr>
          </w:p>
        </w:tc>
        <w:tc>
          <w:tcPr>
            <w:tcW w:w="4031" w:type="dxa"/>
            <w:noWrap/>
          </w:tcPr>
          <w:p w:rsidR="00F73BB4" w:rsidRPr="00F73BB4" w:rsidRDefault="00F73BB4" w:rsidP="00C95F6B">
            <w:pPr>
              <w:rPr>
                <w:lang w:val="en-US"/>
              </w:rPr>
            </w:pPr>
            <w:r w:rsidRPr="00F73BB4">
              <w:rPr>
                <w:lang w:val="en-US"/>
              </w:rPr>
              <w:t>Starve/vomit</w:t>
            </w:r>
          </w:p>
        </w:tc>
        <w:tc>
          <w:tcPr>
            <w:tcW w:w="665" w:type="dxa"/>
            <w:noWrap/>
            <w:vAlign w:val="center"/>
          </w:tcPr>
          <w:p w:rsidR="00F73BB4" w:rsidRPr="00F73BB4" w:rsidRDefault="00F73BB4" w:rsidP="00F07946">
            <w:pPr>
              <w:jc w:val="center"/>
              <w:rPr>
                <w:lang w:val="en-US"/>
              </w:rPr>
            </w:pPr>
            <w:r w:rsidRPr="00F73BB4">
              <w:rPr>
                <w:lang w:val="en-US"/>
              </w:rPr>
              <w:t>2</w:t>
            </w:r>
          </w:p>
        </w:tc>
        <w:tc>
          <w:tcPr>
            <w:tcW w:w="1603" w:type="dxa"/>
            <w:noWrap/>
            <w:vAlign w:val="center"/>
          </w:tcPr>
          <w:p w:rsidR="00F73BB4" w:rsidRPr="00F73BB4" w:rsidRDefault="00F73BB4" w:rsidP="00F07946">
            <w:pPr>
              <w:jc w:val="center"/>
              <w:rPr>
                <w:lang w:val="en-US"/>
              </w:rPr>
            </w:pPr>
            <w:r w:rsidRPr="00F73BB4">
              <w:rPr>
                <w:lang w:val="en-US"/>
              </w:rPr>
              <w:t>14%</w:t>
            </w:r>
          </w:p>
        </w:tc>
      </w:tr>
      <w:tr w:rsidR="00F73BB4" w:rsidTr="00F73BB4">
        <w:trPr>
          <w:trHeight w:val="315"/>
          <w:jc w:val="center"/>
        </w:trPr>
        <w:tc>
          <w:tcPr>
            <w:tcW w:w="222" w:type="dxa"/>
            <w:noWrap/>
          </w:tcPr>
          <w:p w:rsidR="00F73BB4" w:rsidRPr="00F73BB4" w:rsidRDefault="00F73BB4" w:rsidP="00C95F6B">
            <w:pPr>
              <w:jc w:val="center"/>
              <w:rPr>
                <w:sz w:val="20"/>
                <w:szCs w:val="20"/>
                <w:lang w:val="en-US"/>
              </w:rPr>
            </w:pPr>
          </w:p>
        </w:tc>
        <w:tc>
          <w:tcPr>
            <w:tcW w:w="4031" w:type="dxa"/>
            <w:noWrap/>
          </w:tcPr>
          <w:p w:rsidR="00F73BB4" w:rsidRPr="00F73BB4" w:rsidRDefault="00F73BB4" w:rsidP="00C95F6B">
            <w:pPr>
              <w:rPr>
                <w:lang w:val="en-US"/>
              </w:rPr>
            </w:pPr>
            <w:r w:rsidRPr="00F73BB4">
              <w:rPr>
                <w:lang w:val="en-US"/>
              </w:rPr>
              <w:t>Drug use</w:t>
            </w:r>
          </w:p>
        </w:tc>
        <w:tc>
          <w:tcPr>
            <w:tcW w:w="665" w:type="dxa"/>
            <w:noWrap/>
            <w:vAlign w:val="center"/>
          </w:tcPr>
          <w:p w:rsidR="00F73BB4" w:rsidRPr="00F73BB4" w:rsidRDefault="00F73BB4" w:rsidP="00F07946">
            <w:pPr>
              <w:jc w:val="center"/>
              <w:rPr>
                <w:lang w:val="en-US"/>
              </w:rPr>
            </w:pPr>
            <w:r w:rsidRPr="00F73BB4">
              <w:rPr>
                <w:lang w:val="en-US"/>
              </w:rPr>
              <w:t>1</w:t>
            </w:r>
          </w:p>
        </w:tc>
        <w:tc>
          <w:tcPr>
            <w:tcW w:w="1603" w:type="dxa"/>
            <w:noWrap/>
            <w:vAlign w:val="center"/>
          </w:tcPr>
          <w:p w:rsidR="00F73BB4" w:rsidRPr="00F73BB4" w:rsidRDefault="00F73BB4" w:rsidP="00F07946">
            <w:pPr>
              <w:jc w:val="center"/>
              <w:rPr>
                <w:lang w:val="en-US"/>
              </w:rPr>
            </w:pPr>
            <w:r w:rsidRPr="00F73BB4">
              <w:rPr>
                <w:lang w:val="en-US"/>
              </w:rPr>
              <w:t>7%</w:t>
            </w:r>
          </w:p>
        </w:tc>
      </w:tr>
      <w:tr w:rsidR="00F73BB4" w:rsidTr="00F73BB4">
        <w:trPr>
          <w:trHeight w:val="315"/>
          <w:jc w:val="center"/>
        </w:trPr>
        <w:tc>
          <w:tcPr>
            <w:tcW w:w="222" w:type="dxa"/>
            <w:noWrap/>
          </w:tcPr>
          <w:p w:rsidR="00F73BB4" w:rsidRPr="00F73BB4" w:rsidRDefault="00F73BB4" w:rsidP="00C95F6B">
            <w:pPr>
              <w:jc w:val="center"/>
              <w:rPr>
                <w:lang w:val="en-US"/>
              </w:rPr>
            </w:pPr>
          </w:p>
        </w:tc>
        <w:tc>
          <w:tcPr>
            <w:tcW w:w="4031" w:type="dxa"/>
            <w:noWrap/>
          </w:tcPr>
          <w:p w:rsidR="00F73BB4" w:rsidRPr="00F73BB4" w:rsidRDefault="00F73BB4" w:rsidP="00C95F6B">
            <w:pPr>
              <w:rPr>
                <w:lang w:val="en-US"/>
              </w:rPr>
            </w:pPr>
            <w:r w:rsidRPr="00F73BB4">
              <w:rPr>
                <w:lang w:val="en-US"/>
              </w:rPr>
              <w:t>Use of ice pack until frostbite</w:t>
            </w:r>
          </w:p>
        </w:tc>
        <w:tc>
          <w:tcPr>
            <w:tcW w:w="665" w:type="dxa"/>
            <w:noWrap/>
            <w:vAlign w:val="center"/>
          </w:tcPr>
          <w:p w:rsidR="00F73BB4" w:rsidRPr="00F73BB4" w:rsidRDefault="00F73BB4" w:rsidP="00F07946">
            <w:pPr>
              <w:jc w:val="center"/>
              <w:rPr>
                <w:lang w:val="en-US"/>
              </w:rPr>
            </w:pPr>
            <w:r w:rsidRPr="00F73BB4">
              <w:rPr>
                <w:lang w:val="en-US"/>
              </w:rPr>
              <w:t>1</w:t>
            </w:r>
          </w:p>
        </w:tc>
        <w:tc>
          <w:tcPr>
            <w:tcW w:w="1603" w:type="dxa"/>
            <w:noWrap/>
            <w:vAlign w:val="center"/>
          </w:tcPr>
          <w:p w:rsidR="00F73BB4" w:rsidRPr="00F73BB4" w:rsidRDefault="00F73BB4" w:rsidP="00F07946">
            <w:pPr>
              <w:jc w:val="center"/>
              <w:rPr>
                <w:lang w:val="en-US"/>
              </w:rPr>
            </w:pPr>
            <w:r w:rsidRPr="00F73BB4">
              <w:rPr>
                <w:lang w:val="en-US"/>
              </w:rPr>
              <w:t>7%</w:t>
            </w:r>
          </w:p>
        </w:tc>
      </w:tr>
      <w:tr w:rsidR="00F73BB4" w:rsidTr="00F73BB4">
        <w:trPr>
          <w:trHeight w:val="315"/>
          <w:jc w:val="center"/>
        </w:trPr>
        <w:tc>
          <w:tcPr>
            <w:tcW w:w="222" w:type="dxa"/>
            <w:noWrap/>
          </w:tcPr>
          <w:p w:rsidR="00F73BB4" w:rsidRPr="00F73BB4" w:rsidRDefault="00F73BB4" w:rsidP="00C95F6B">
            <w:pPr>
              <w:jc w:val="center"/>
              <w:rPr>
                <w:lang w:val="en-US"/>
              </w:rPr>
            </w:pPr>
          </w:p>
        </w:tc>
        <w:tc>
          <w:tcPr>
            <w:tcW w:w="4031" w:type="dxa"/>
            <w:noWrap/>
          </w:tcPr>
          <w:p w:rsidR="00F73BB4" w:rsidRPr="00F73BB4" w:rsidRDefault="00F73BB4" w:rsidP="00C95F6B">
            <w:pPr>
              <w:rPr>
                <w:lang w:val="en-US"/>
              </w:rPr>
            </w:pPr>
            <w:r w:rsidRPr="00F73BB4">
              <w:rPr>
                <w:lang w:val="en-US"/>
              </w:rPr>
              <w:t>Hit a wall on purpose</w:t>
            </w:r>
          </w:p>
        </w:tc>
        <w:tc>
          <w:tcPr>
            <w:tcW w:w="665" w:type="dxa"/>
            <w:noWrap/>
            <w:vAlign w:val="center"/>
          </w:tcPr>
          <w:p w:rsidR="00F73BB4" w:rsidRPr="00F73BB4" w:rsidRDefault="00F73BB4" w:rsidP="00F07946">
            <w:pPr>
              <w:jc w:val="center"/>
              <w:rPr>
                <w:lang w:val="en-US"/>
              </w:rPr>
            </w:pPr>
            <w:r w:rsidRPr="00F73BB4">
              <w:rPr>
                <w:lang w:val="en-US"/>
              </w:rPr>
              <w:t>1</w:t>
            </w:r>
          </w:p>
        </w:tc>
        <w:tc>
          <w:tcPr>
            <w:tcW w:w="1603" w:type="dxa"/>
            <w:noWrap/>
            <w:vAlign w:val="center"/>
          </w:tcPr>
          <w:p w:rsidR="00F73BB4" w:rsidRPr="00F73BB4" w:rsidRDefault="00F73BB4" w:rsidP="00F07946">
            <w:pPr>
              <w:jc w:val="center"/>
              <w:rPr>
                <w:lang w:val="en-US"/>
              </w:rPr>
            </w:pPr>
            <w:r w:rsidRPr="00F73BB4">
              <w:rPr>
                <w:lang w:val="en-US"/>
              </w:rPr>
              <w:t>7%</w:t>
            </w:r>
          </w:p>
        </w:tc>
      </w:tr>
      <w:tr w:rsidR="00F73BB4" w:rsidTr="00F73BB4">
        <w:trPr>
          <w:trHeight w:val="315"/>
          <w:jc w:val="center"/>
        </w:trPr>
        <w:tc>
          <w:tcPr>
            <w:tcW w:w="222" w:type="dxa"/>
            <w:noWrap/>
          </w:tcPr>
          <w:p w:rsidR="00F73BB4" w:rsidRPr="00F73BB4" w:rsidRDefault="00F73BB4" w:rsidP="00C95F6B">
            <w:pPr>
              <w:jc w:val="center"/>
              <w:rPr>
                <w:lang w:val="en-US"/>
              </w:rPr>
            </w:pPr>
          </w:p>
        </w:tc>
        <w:tc>
          <w:tcPr>
            <w:tcW w:w="4031" w:type="dxa"/>
            <w:tcBorders>
              <w:bottom w:val="single" w:sz="4" w:space="0" w:color="auto"/>
            </w:tcBorders>
            <w:noWrap/>
          </w:tcPr>
          <w:p w:rsidR="00F73BB4" w:rsidRPr="00F73BB4" w:rsidRDefault="00F73BB4" w:rsidP="00C95F6B">
            <w:pPr>
              <w:rPr>
                <w:lang w:val="en-US"/>
              </w:rPr>
            </w:pPr>
            <w:r w:rsidRPr="00F73BB4">
              <w:rPr>
                <w:lang w:val="en-US"/>
              </w:rPr>
              <w:t>Pulled toenails out</w:t>
            </w:r>
          </w:p>
        </w:tc>
        <w:tc>
          <w:tcPr>
            <w:tcW w:w="665" w:type="dxa"/>
            <w:tcBorders>
              <w:bottom w:val="single" w:sz="4" w:space="0" w:color="auto"/>
            </w:tcBorders>
            <w:noWrap/>
            <w:vAlign w:val="center"/>
          </w:tcPr>
          <w:p w:rsidR="00F73BB4" w:rsidRPr="00F73BB4" w:rsidRDefault="00F73BB4" w:rsidP="00F07946">
            <w:pPr>
              <w:jc w:val="center"/>
              <w:rPr>
                <w:lang w:val="en-US"/>
              </w:rPr>
            </w:pPr>
            <w:r w:rsidRPr="00F73BB4">
              <w:rPr>
                <w:lang w:val="en-US"/>
              </w:rPr>
              <w:t>1</w:t>
            </w:r>
          </w:p>
        </w:tc>
        <w:tc>
          <w:tcPr>
            <w:tcW w:w="1603" w:type="dxa"/>
            <w:tcBorders>
              <w:bottom w:val="single" w:sz="4" w:space="0" w:color="auto"/>
            </w:tcBorders>
            <w:noWrap/>
            <w:vAlign w:val="center"/>
          </w:tcPr>
          <w:p w:rsidR="00F73BB4" w:rsidRPr="00F73BB4" w:rsidRDefault="00F73BB4" w:rsidP="00F07946">
            <w:pPr>
              <w:jc w:val="center"/>
              <w:rPr>
                <w:lang w:val="en-US"/>
              </w:rPr>
            </w:pPr>
            <w:r w:rsidRPr="00F73BB4">
              <w:rPr>
                <w:lang w:val="en-US"/>
              </w:rPr>
              <w:t>7%</w:t>
            </w:r>
          </w:p>
        </w:tc>
      </w:tr>
    </w:tbl>
    <w:p w:rsidR="001548CF" w:rsidRPr="006D1680" w:rsidRDefault="001548CF" w:rsidP="00D5048A">
      <w:pPr>
        <w:jc w:val="both"/>
        <w:rPr>
          <w:b/>
          <w:lang w:val="en-US"/>
        </w:rPr>
      </w:pPr>
    </w:p>
    <w:p w:rsidR="00EE570B" w:rsidRDefault="00EE570B">
      <w:pPr>
        <w:rPr>
          <w:lang w:val="en-US"/>
        </w:rPr>
      </w:pPr>
    </w:p>
    <w:p w:rsidR="00EE570B" w:rsidRDefault="00EE570B">
      <w:pPr>
        <w:rPr>
          <w:lang w:val="en-US"/>
        </w:rPr>
      </w:pPr>
    </w:p>
    <w:p w:rsidR="00EE570B" w:rsidRDefault="00EE570B">
      <w:pPr>
        <w:rPr>
          <w:lang w:val="en-US"/>
        </w:rPr>
      </w:pPr>
    </w:p>
    <w:p w:rsidR="00EE570B" w:rsidRDefault="00EE570B">
      <w:pPr>
        <w:rPr>
          <w:lang w:val="en-US"/>
        </w:rPr>
      </w:pPr>
    </w:p>
    <w:p w:rsidR="00EE570B" w:rsidRDefault="00EE570B">
      <w:pPr>
        <w:rPr>
          <w:lang w:val="en-US"/>
        </w:rPr>
      </w:pPr>
    </w:p>
    <w:p w:rsidR="00EE570B" w:rsidRDefault="00EE570B">
      <w:pPr>
        <w:rPr>
          <w:lang w:val="en-US"/>
        </w:rPr>
      </w:pPr>
    </w:p>
    <w:p w:rsidR="00EE570B" w:rsidRDefault="00EE570B">
      <w:pPr>
        <w:rPr>
          <w:lang w:val="en-US"/>
        </w:rPr>
      </w:pPr>
    </w:p>
    <w:p w:rsidR="00EE570B" w:rsidRDefault="00EE570B">
      <w:pPr>
        <w:rPr>
          <w:lang w:val="en-US"/>
        </w:rPr>
      </w:pPr>
    </w:p>
    <w:p w:rsidR="00EE570B" w:rsidRDefault="00EE570B">
      <w:pPr>
        <w:rPr>
          <w:lang w:val="en-US"/>
        </w:rPr>
      </w:pPr>
    </w:p>
    <w:p w:rsidR="00EE570B" w:rsidRDefault="00EE570B">
      <w:pPr>
        <w:rPr>
          <w:lang w:val="en-US"/>
        </w:rPr>
      </w:pPr>
    </w:p>
    <w:p w:rsidR="00EE570B" w:rsidRDefault="00EE570B">
      <w:pPr>
        <w:rPr>
          <w:lang w:val="en-US"/>
        </w:rPr>
      </w:pPr>
    </w:p>
    <w:p w:rsidR="00EE570B" w:rsidRDefault="00EE570B">
      <w:pPr>
        <w:rPr>
          <w:lang w:val="en-US"/>
        </w:rPr>
      </w:pPr>
    </w:p>
    <w:p w:rsidR="00EE570B" w:rsidRDefault="00EE570B">
      <w:pPr>
        <w:rPr>
          <w:lang w:val="en-US"/>
        </w:rPr>
      </w:pPr>
    </w:p>
    <w:p w:rsidR="00EE570B" w:rsidRDefault="00EE570B">
      <w:pPr>
        <w:rPr>
          <w:lang w:val="en-US"/>
        </w:rPr>
      </w:pPr>
    </w:p>
    <w:p w:rsidR="00260460" w:rsidRPr="00C40DBF" w:rsidRDefault="0080024D">
      <w:pPr>
        <w:rPr>
          <w:b/>
          <w:sz w:val="28"/>
          <w:szCs w:val="28"/>
          <w:lang w:val="en-US"/>
        </w:rPr>
      </w:pPr>
      <w:r w:rsidRPr="00C40DBF">
        <w:rPr>
          <w:b/>
          <w:sz w:val="28"/>
          <w:szCs w:val="28"/>
          <w:lang w:val="en-US"/>
        </w:rPr>
        <w:t xml:space="preserve">fMRI </w:t>
      </w:r>
      <w:r w:rsidR="00721A9F" w:rsidRPr="00C40DBF">
        <w:rPr>
          <w:b/>
          <w:sz w:val="28"/>
          <w:szCs w:val="28"/>
          <w:lang w:val="en-US"/>
        </w:rPr>
        <w:t xml:space="preserve">sub-group </w:t>
      </w:r>
      <w:r w:rsidRPr="00C40DBF">
        <w:rPr>
          <w:b/>
          <w:sz w:val="28"/>
          <w:szCs w:val="28"/>
          <w:lang w:val="en-US"/>
        </w:rPr>
        <w:t xml:space="preserve">analysis </w:t>
      </w:r>
      <w:r w:rsidR="00721A9F" w:rsidRPr="00C40DBF">
        <w:rPr>
          <w:b/>
          <w:sz w:val="28"/>
          <w:szCs w:val="28"/>
          <w:lang w:val="en-US"/>
        </w:rPr>
        <w:t>comparing HCs and the 13 patients diagnosed with BPD that took psychopharmacological (antidepressant) medication</w:t>
      </w:r>
    </w:p>
    <w:tbl>
      <w:tblPr>
        <w:tblStyle w:val="TabellemithellemGitternetz"/>
        <w:tblpPr w:leftFromText="180" w:rightFromText="180" w:vertAnchor="page" w:horzAnchor="margin" w:tblpXSpec="center" w:tblpY="3271"/>
        <w:tblW w:w="7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92"/>
        <w:gridCol w:w="1668"/>
        <w:gridCol w:w="588"/>
        <w:gridCol w:w="1259"/>
        <w:gridCol w:w="645"/>
        <w:gridCol w:w="599"/>
        <w:gridCol w:w="588"/>
        <w:gridCol w:w="539"/>
      </w:tblGrid>
      <w:tr w:rsidR="00260460" w:rsidRPr="0080049C" w:rsidTr="00D33475">
        <w:trPr>
          <w:trHeight w:val="291"/>
        </w:trPr>
        <w:tc>
          <w:tcPr>
            <w:tcW w:w="1418" w:type="dxa"/>
            <w:tcBorders>
              <w:top w:val="single" w:sz="4" w:space="0" w:color="auto"/>
            </w:tcBorders>
          </w:tcPr>
          <w:p w:rsidR="00260460" w:rsidRPr="0080049C" w:rsidRDefault="00260460" w:rsidP="002B6385">
            <w:pPr>
              <w:jc w:val="center"/>
              <w:rPr>
                <w:bCs/>
                <w:i/>
                <w:color w:val="000000"/>
                <w:sz w:val="22"/>
                <w:szCs w:val="22"/>
                <w:lang w:val="en-US"/>
              </w:rPr>
            </w:pPr>
          </w:p>
        </w:tc>
        <w:tc>
          <w:tcPr>
            <w:tcW w:w="492" w:type="dxa"/>
            <w:tcBorders>
              <w:top w:val="single" w:sz="4" w:space="0" w:color="auto"/>
            </w:tcBorders>
            <w:noWrap/>
            <w:hideMark/>
          </w:tcPr>
          <w:p w:rsidR="00260460" w:rsidRPr="0080049C" w:rsidRDefault="00260460" w:rsidP="002B6385">
            <w:pPr>
              <w:jc w:val="center"/>
              <w:rPr>
                <w:bCs/>
                <w:i/>
                <w:color w:val="000000"/>
                <w:sz w:val="22"/>
                <w:szCs w:val="22"/>
              </w:rPr>
            </w:pPr>
            <w:r w:rsidRPr="0080049C">
              <w:rPr>
                <w:bCs/>
                <w:i/>
                <w:color w:val="000000"/>
                <w:sz w:val="22"/>
                <w:szCs w:val="22"/>
              </w:rPr>
              <w:t>BA</w:t>
            </w:r>
          </w:p>
        </w:tc>
        <w:tc>
          <w:tcPr>
            <w:tcW w:w="1668" w:type="dxa"/>
            <w:tcBorders>
              <w:top w:val="single" w:sz="4" w:space="0" w:color="auto"/>
            </w:tcBorders>
            <w:noWrap/>
            <w:hideMark/>
          </w:tcPr>
          <w:p w:rsidR="00260460" w:rsidRPr="0080049C" w:rsidRDefault="00260460" w:rsidP="002B6385">
            <w:pPr>
              <w:jc w:val="center"/>
              <w:rPr>
                <w:bCs/>
                <w:i/>
                <w:color w:val="000000"/>
                <w:sz w:val="22"/>
                <w:szCs w:val="22"/>
              </w:rPr>
            </w:pPr>
            <w:proofErr w:type="spellStart"/>
            <w:r w:rsidRPr="0080049C">
              <w:rPr>
                <w:bCs/>
                <w:i/>
                <w:color w:val="000000"/>
                <w:sz w:val="22"/>
                <w:szCs w:val="22"/>
              </w:rPr>
              <w:t>Anatomic</w:t>
            </w:r>
            <w:proofErr w:type="spellEnd"/>
          </w:p>
        </w:tc>
        <w:tc>
          <w:tcPr>
            <w:tcW w:w="588" w:type="dxa"/>
            <w:tcBorders>
              <w:top w:val="single" w:sz="4" w:space="0" w:color="auto"/>
            </w:tcBorders>
            <w:noWrap/>
            <w:hideMark/>
          </w:tcPr>
          <w:p w:rsidR="00260460" w:rsidRPr="0080049C" w:rsidRDefault="00260460" w:rsidP="002B6385">
            <w:pPr>
              <w:jc w:val="center"/>
              <w:rPr>
                <w:bCs/>
                <w:i/>
                <w:color w:val="000000"/>
                <w:sz w:val="22"/>
                <w:szCs w:val="22"/>
              </w:rPr>
            </w:pPr>
            <w:r w:rsidRPr="0080049C">
              <w:rPr>
                <w:i/>
                <w:color w:val="000000"/>
                <w:sz w:val="22"/>
                <w:szCs w:val="22"/>
              </w:rPr>
              <w:t>L/R</w:t>
            </w:r>
          </w:p>
        </w:tc>
        <w:tc>
          <w:tcPr>
            <w:tcW w:w="1259" w:type="dxa"/>
            <w:tcBorders>
              <w:top w:val="single" w:sz="4" w:space="0" w:color="auto"/>
            </w:tcBorders>
            <w:noWrap/>
            <w:hideMark/>
          </w:tcPr>
          <w:p w:rsidR="00260460" w:rsidRPr="0080049C" w:rsidRDefault="00260460" w:rsidP="002B6385">
            <w:pPr>
              <w:jc w:val="center"/>
              <w:rPr>
                <w:bCs/>
                <w:i/>
                <w:color w:val="000000"/>
                <w:sz w:val="22"/>
                <w:szCs w:val="22"/>
              </w:rPr>
            </w:pPr>
            <w:proofErr w:type="spellStart"/>
            <w:r w:rsidRPr="0080049C">
              <w:rPr>
                <w:bCs/>
                <w:i/>
                <w:color w:val="000000"/>
                <w:sz w:val="22"/>
                <w:szCs w:val="22"/>
              </w:rPr>
              <w:t>cluster</w:t>
            </w:r>
            <w:proofErr w:type="spellEnd"/>
            <w:r w:rsidRPr="0080049C">
              <w:rPr>
                <w:bCs/>
                <w:i/>
                <w:color w:val="000000"/>
                <w:sz w:val="22"/>
                <w:szCs w:val="22"/>
              </w:rPr>
              <w:t xml:space="preserve"> </w:t>
            </w:r>
            <w:proofErr w:type="spellStart"/>
            <w:r w:rsidRPr="0080049C">
              <w:rPr>
                <w:bCs/>
                <w:i/>
                <w:color w:val="000000"/>
                <w:sz w:val="22"/>
                <w:szCs w:val="22"/>
              </w:rPr>
              <w:t>size</w:t>
            </w:r>
            <w:proofErr w:type="spellEnd"/>
          </w:p>
        </w:tc>
        <w:tc>
          <w:tcPr>
            <w:tcW w:w="645" w:type="dxa"/>
            <w:tcBorders>
              <w:top w:val="single" w:sz="4" w:space="0" w:color="auto"/>
            </w:tcBorders>
          </w:tcPr>
          <w:p w:rsidR="00260460" w:rsidRPr="0080049C" w:rsidRDefault="00260460" w:rsidP="002B6385">
            <w:pPr>
              <w:jc w:val="center"/>
              <w:rPr>
                <w:bCs/>
                <w:i/>
                <w:color w:val="000000"/>
                <w:sz w:val="22"/>
                <w:szCs w:val="22"/>
              </w:rPr>
            </w:pPr>
            <w:r w:rsidRPr="0080049C">
              <w:rPr>
                <w:bCs/>
                <w:i/>
                <w:color w:val="000000"/>
                <w:sz w:val="22"/>
                <w:szCs w:val="22"/>
              </w:rPr>
              <w:t>Z</w:t>
            </w:r>
          </w:p>
        </w:tc>
        <w:tc>
          <w:tcPr>
            <w:tcW w:w="1726" w:type="dxa"/>
            <w:gridSpan w:val="3"/>
            <w:tcBorders>
              <w:top w:val="single" w:sz="4" w:space="0" w:color="auto"/>
              <w:bottom w:val="single" w:sz="4" w:space="0" w:color="auto"/>
            </w:tcBorders>
            <w:noWrap/>
            <w:hideMark/>
          </w:tcPr>
          <w:p w:rsidR="00260460" w:rsidRPr="0080049C" w:rsidRDefault="00260460" w:rsidP="002B6385">
            <w:pPr>
              <w:jc w:val="center"/>
              <w:rPr>
                <w:bCs/>
                <w:i/>
                <w:color w:val="000000"/>
                <w:sz w:val="22"/>
                <w:szCs w:val="22"/>
              </w:rPr>
            </w:pPr>
            <w:r w:rsidRPr="0080049C">
              <w:rPr>
                <w:bCs/>
                <w:i/>
                <w:color w:val="000000"/>
                <w:sz w:val="22"/>
                <w:szCs w:val="22"/>
              </w:rPr>
              <w:t>MNI</w:t>
            </w:r>
          </w:p>
        </w:tc>
      </w:tr>
      <w:tr w:rsidR="00260460" w:rsidRPr="0080049C" w:rsidTr="00D33475">
        <w:trPr>
          <w:trHeight w:val="291"/>
        </w:trPr>
        <w:tc>
          <w:tcPr>
            <w:tcW w:w="1418" w:type="dxa"/>
            <w:tcBorders>
              <w:bottom w:val="single" w:sz="4" w:space="0" w:color="auto"/>
            </w:tcBorders>
          </w:tcPr>
          <w:p w:rsidR="00260460" w:rsidRPr="0080049C" w:rsidRDefault="00260460" w:rsidP="002B6385">
            <w:pPr>
              <w:jc w:val="center"/>
              <w:rPr>
                <w:i/>
                <w:color w:val="000000"/>
                <w:sz w:val="22"/>
                <w:szCs w:val="22"/>
              </w:rPr>
            </w:pPr>
          </w:p>
        </w:tc>
        <w:tc>
          <w:tcPr>
            <w:tcW w:w="492" w:type="dxa"/>
            <w:tcBorders>
              <w:bottom w:val="single" w:sz="4" w:space="0" w:color="auto"/>
            </w:tcBorders>
            <w:noWrap/>
          </w:tcPr>
          <w:p w:rsidR="00260460" w:rsidRPr="0080049C" w:rsidRDefault="00260460" w:rsidP="002B6385">
            <w:pPr>
              <w:jc w:val="center"/>
              <w:rPr>
                <w:i/>
                <w:color w:val="000000"/>
                <w:sz w:val="22"/>
                <w:szCs w:val="22"/>
              </w:rPr>
            </w:pPr>
          </w:p>
        </w:tc>
        <w:tc>
          <w:tcPr>
            <w:tcW w:w="1668" w:type="dxa"/>
            <w:tcBorders>
              <w:bottom w:val="single" w:sz="4" w:space="0" w:color="auto"/>
            </w:tcBorders>
            <w:noWrap/>
          </w:tcPr>
          <w:p w:rsidR="00260460" w:rsidRPr="0080049C" w:rsidRDefault="00260460" w:rsidP="002B6385">
            <w:pPr>
              <w:jc w:val="center"/>
              <w:rPr>
                <w:i/>
                <w:color w:val="000000"/>
                <w:sz w:val="22"/>
                <w:szCs w:val="22"/>
              </w:rPr>
            </w:pPr>
            <w:proofErr w:type="spellStart"/>
            <w:r w:rsidRPr="0080049C">
              <w:rPr>
                <w:i/>
                <w:color w:val="000000"/>
                <w:sz w:val="22"/>
                <w:szCs w:val="22"/>
              </w:rPr>
              <w:t>label</w:t>
            </w:r>
            <w:proofErr w:type="spellEnd"/>
          </w:p>
        </w:tc>
        <w:tc>
          <w:tcPr>
            <w:tcW w:w="588" w:type="dxa"/>
            <w:tcBorders>
              <w:bottom w:val="single" w:sz="4" w:space="0" w:color="auto"/>
            </w:tcBorders>
            <w:noWrap/>
            <w:hideMark/>
          </w:tcPr>
          <w:p w:rsidR="00260460" w:rsidRPr="0080049C" w:rsidRDefault="00260460" w:rsidP="002B6385">
            <w:pPr>
              <w:jc w:val="center"/>
              <w:rPr>
                <w:i/>
                <w:color w:val="000000"/>
                <w:sz w:val="22"/>
                <w:szCs w:val="22"/>
              </w:rPr>
            </w:pPr>
          </w:p>
        </w:tc>
        <w:tc>
          <w:tcPr>
            <w:tcW w:w="1259" w:type="dxa"/>
            <w:tcBorders>
              <w:bottom w:val="single" w:sz="4" w:space="0" w:color="auto"/>
            </w:tcBorders>
            <w:noWrap/>
            <w:hideMark/>
          </w:tcPr>
          <w:p w:rsidR="00260460" w:rsidRPr="0080049C" w:rsidRDefault="00260460" w:rsidP="002B6385">
            <w:pPr>
              <w:jc w:val="center"/>
              <w:rPr>
                <w:bCs/>
                <w:i/>
                <w:color w:val="000000"/>
                <w:sz w:val="22"/>
                <w:szCs w:val="22"/>
              </w:rPr>
            </w:pPr>
            <w:r w:rsidRPr="0080049C">
              <w:rPr>
                <w:bCs/>
                <w:i/>
                <w:color w:val="000000"/>
                <w:sz w:val="22"/>
                <w:szCs w:val="22"/>
              </w:rPr>
              <w:t>k (</w:t>
            </w:r>
            <w:proofErr w:type="spellStart"/>
            <w:r w:rsidRPr="0080049C">
              <w:rPr>
                <w:bCs/>
                <w:i/>
                <w:color w:val="000000"/>
                <w:sz w:val="22"/>
                <w:szCs w:val="22"/>
              </w:rPr>
              <w:t>Vx</w:t>
            </w:r>
            <w:proofErr w:type="spellEnd"/>
            <w:r w:rsidRPr="0080049C">
              <w:rPr>
                <w:bCs/>
                <w:i/>
                <w:color w:val="000000"/>
                <w:sz w:val="22"/>
                <w:szCs w:val="22"/>
              </w:rPr>
              <w:t>)</w:t>
            </w:r>
          </w:p>
        </w:tc>
        <w:tc>
          <w:tcPr>
            <w:tcW w:w="645" w:type="dxa"/>
            <w:tcBorders>
              <w:bottom w:val="single" w:sz="4" w:space="0" w:color="auto"/>
            </w:tcBorders>
          </w:tcPr>
          <w:p w:rsidR="00260460" w:rsidRPr="0080049C" w:rsidRDefault="00260460" w:rsidP="002B6385">
            <w:pPr>
              <w:jc w:val="center"/>
              <w:rPr>
                <w:i/>
                <w:color w:val="000000"/>
                <w:sz w:val="22"/>
                <w:szCs w:val="22"/>
              </w:rPr>
            </w:pPr>
          </w:p>
        </w:tc>
        <w:tc>
          <w:tcPr>
            <w:tcW w:w="599" w:type="dxa"/>
            <w:tcBorders>
              <w:top w:val="single" w:sz="4" w:space="0" w:color="auto"/>
              <w:bottom w:val="single" w:sz="4" w:space="0" w:color="auto"/>
            </w:tcBorders>
            <w:noWrap/>
            <w:hideMark/>
          </w:tcPr>
          <w:p w:rsidR="00260460" w:rsidRPr="0080049C" w:rsidRDefault="00260460" w:rsidP="002B6385">
            <w:pPr>
              <w:jc w:val="center"/>
              <w:rPr>
                <w:bCs/>
                <w:i/>
                <w:color w:val="000000"/>
                <w:sz w:val="22"/>
                <w:szCs w:val="22"/>
              </w:rPr>
            </w:pPr>
            <w:r w:rsidRPr="0080049C">
              <w:rPr>
                <w:bCs/>
                <w:i/>
                <w:color w:val="000000"/>
                <w:sz w:val="22"/>
                <w:szCs w:val="22"/>
              </w:rPr>
              <w:t>x</w:t>
            </w:r>
          </w:p>
        </w:tc>
        <w:tc>
          <w:tcPr>
            <w:tcW w:w="588" w:type="dxa"/>
            <w:tcBorders>
              <w:top w:val="single" w:sz="4" w:space="0" w:color="auto"/>
              <w:bottom w:val="single" w:sz="4" w:space="0" w:color="auto"/>
            </w:tcBorders>
            <w:noWrap/>
            <w:hideMark/>
          </w:tcPr>
          <w:p w:rsidR="00260460" w:rsidRPr="0080049C" w:rsidRDefault="00260460" w:rsidP="002B6385">
            <w:pPr>
              <w:jc w:val="center"/>
              <w:rPr>
                <w:bCs/>
                <w:i/>
                <w:color w:val="000000"/>
                <w:sz w:val="22"/>
                <w:szCs w:val="22"/>
              </w:rPr>
            </w:pPr>
            <w:r w:rsidRPr="0080049C">
              <w:rPr>
                <w:bCs/>
                <w:i/>
                <w:color w:val="000000"/>
                <w:sz w:val="22"/>
                <w:szCs w:val="22"/>
              </w:rPr>
              <w:t>y</w:t>
            </w:r>
          </w:p>
        </w:tc>
        <w:tc>
          <w:tcPr>
            <w:tcW w:w="539" w:type="dxa"/>
            <w:tcBorders>
              <w:top w:val="single" w:sz="4" w:space="0" w:color="auto"/>
              <w:bottom w:val="single" w:sz="4" w:space="0" w:color="auto"/>
            </w:tcBorders>
            <w:noWrap/>
            <w:hideMark/>
          </w:tcPr>
          <w:p w:rsidR="00260460" w:rsidRPr="0080049C" w:rsidRDefault="00260460" w:rsidP="002B6385">
            <w:pPr>
              <w:jc w:val="center"/>
              <w:rPr>
                <w:bCs/>
                <w:i/>
                <w:color w:val="000000"/>
                <w:sz w:val="22"/>
                <w:szCs w:val="22"/>
              </w:rPr>
            </w:pPr>
            <w:r w:rsidRPr="0080049C">
              <w:rPr>
                <w:bCs/>
                <w:i/>
                <w:color w:val="000000"/>
                <w:sz w:val="22"/>
                <w:szCs w:val="22"/>
              </w:rPr>
              <w:t>z</w:t>
            </w:r>
          </w:p>
        </w:tc>
      </w:tr>
      <w:tr w:rsidR="00260460" w:rsidRPr="00C40DBF" w:rsidTr="00D33475">
        <w:trPr>
          <w:trHeight w:val="291"/>
        </w:trPr>
        <w:tc>
          <w:tcPr>
            <w:tcW w:w="1418" w:type="dxa"/>
          </w:tcPr>
          <w:p w:rsidR="00260460" w:rsidRPr="00C40DBF" w:rsidRDefault="00260460" w:rsidP="002B6385">
            <w:pPr>
              <w:jc w:val="center"/>
              <w:rPr>
                <w:i/>
                <w:color w:val="000000"/>
                <w:sz w:val="22"/>
                <w:szCs w:val="22"/>
              </w:rPr>
            </w:pPr>
            <w:r w:rsidRPr="00C40DBF">
              <w:rPr>
                <w:i/>
                <w:color w:val="000000"/>
                <w:sz w:val="22"/>
                <w:szCs w:val="22"/>
              </w:rPr>
              <w:t>HC</w:t>
            </w:r>
          </w:p>
        </w:tc>
        <w:tc>
          <w:tcPr>
            <w:tcW w:w="492" w:type="dxa"/>
            <w:noWrap/>
            <w:vAlign w:val="bottom"/>
          </w:tcPr>
          <w:p w:rsidR="00260460" w:rsidRPr="00C40DBF" w:rsidRDefault="00260460" w:rsidP="002B6385">
            <w:pPr>
              <w:jc w:val="center"/>
              <w:rPr>
                <w:color w:val="000000"/>
                <w:sz w:val="22"/>
                <w:szCs w:val="22"/>
              </w:rPr>
            </w:pPr>
            <w:r w:rsidRPr="00C40DBF">
              <w:rPr>
                <w:color w:val="000000"/>
                <w:sz w:val="22"/>
                <w:szCs w:val="22"/>
              </w:rPr>
              <w:t>23</w:t>
            </w:r>
          </w:p>
        </w:tc>
        <w:tc>
          <w:tcPr>
            <w:tcW w:w="1668" w:type="dxa"/>
            <w:noWrap/>
            <w:vAlign w:val="bottom"/>
          </w:tcPr>
          <w:p w:rsidR="00260460" w:rsidRPr="00C40DBF" w:rsidRDefault="00260460" w:rsidP="002B6385">
            <w:pPr>
              <w:jc w:val="center"/>
              <w:rPr>
                <w:color w:val="000000"/>
                <w:sz w:val="22"/>
                <w:szCs w:val="22"/>
              </w:rPr>
            </w:pPr>
            <w:proofErr w:type="spellStart"/>
            <w:r w:rsidRPr="00C40DBF">
              <w:rPr>
                <w:color w:val="000000"/>
                <w:sz w:val="22"/>
                <w:szCs w:val="22"/>
              </w:rPr>
              <w:t>pMCC</w:t>
            </w:r>
            <w:proofErr w:type="spellEnd"/>
            <w:r w:rsidRPr="00C40DBF">
              <w:rPr>
                <w:color w:val="000000"/>
                <w:sz w:val="22"/>
                <w:szCs w:val="22"/>
              </w:rPr>
              <w:t>/SMA</w:t>
            </w:r>
          </w:p>
        </w:tc>
        <w:tc>
          <w:tcPr>
            <w:tcW w:w="588" w:type="dxa"/>
            <w:noWrap/>
            <w:vAlign w:val="bottom"/>
          </w:tcPr>
          <w:p w:rsidR="00260460" w:rsidRPr="00C40DBF" w:rsidRDefault="00260460" w:rsidP="002B6385">
            <w:pPr>
              <w:jc w:val="center"/>
              <w:rPr>
                <w:color w:val="000000"/>
                <w:sz w:val="22"/>
                <w:szCs w:val="22"/>
              </w:rPr>
            </w:pPr>
            <w:r w:rsidRPr="00C40DBF">
              <w:rPr>
                <w:color w:val="000000"/>
                <w:sz w:val="22"/>
                <w:szCs w:val="22"/>
              </w:rPr>
              <w:t>R</w:t>
            </w:r>
          </w:p>
        </w:tc>
        <w:tc>
          <w:tcPr>
            <w:tcW w:w="1259" w:type="dxa"/>
            <w:noWrap/>
            <w:vAlign w:val="bottom"/>
          </w:tcPr>
          <w:p w:rsidR="00260460" w:rsidRPr="00C40DBF" w:rsidRDefault="00260460" w:rsidP="002B6385">
            <w:pPr>
              <w:jc w:val="center"/>
              <w:rPr>
                <w:color w:val="000000"/>
                <w:sz w:val="22"/>
                <w:szCs w:val="22"/>
              </w:rPr>
            </w:pPr>
            <w:r w:rsidRPr="00C40DBF">
              <w:rPr>
                <w:color w:val="000000"/>
                <w:sz w:val="22"/>
                <w:szCs w:val="22"/>
              </w:rPr>
              <w:t>499</w:t>
            </w:r>
          </w:p>
        </w:tc>
        <w:tc>
          <w:tcPr>
            <w:tcW w:w="645" w:type="dxa"/>
            <w:vAlign w:val="bottom"/>
          </w:tcPr>
          <w:p w:rsidR="00260460" w:rsidRPr="00C40DBF" w:rsidRDefault="002B6385" w:rsidP="002B6385">
            <w:pPr>
              <w:jc w:val="center"/>
              <w:rPr>
                <w:color w:val="000000"/>
                <w:sz w:val="22"/>
                <w:szCs w:val="22"/>
              </w:rPr>
            </w:pPr>
            <w:r w:rsidRPr="00C40DBF">
              <w:rPr>
                <w:color w:val="000000"/>
                <w:sz w:val="22"/>
                <w:szCs w:val="22"/>
              </w:rPr>
              <w:t>4.89</w:t>
            </w:r>
          </w:p>
        </w:tc>
        <w:tc>
          <w:tcPr>
            <w:tcW w:w="599" w:type="dxa"/>
            <w:tcBorders>
              <w:top w:val="single" w:sz="4" w:space="0" w:color="auto"/>
            </w:tcBorders>
            <w:noWrap/>
            <w:vAlign w:val="bottom"/>
          </w:tcPr>
          <w:p w:rsidR="00260460" w:rsidRPr="00C40DBF" w:rsidRDefault="00260460" w:rsidP="002B6385">
            <w:pPr>
              <w:jc w:val="center"/>
              <w:rPr>
                <w:color w:val="000000"/>
                <w:sz w:val="22"/>
                <w:szCs w:val="22"/>
              </w:rPr>
            </w:pPr>
            <w:r w:rsidRPr="00C40DBF">
              <w:rPr>
                <w:color w:val="000000"/>
                <w:sz w:val="22"/>
                <w:szCs w:val="22"/>
              </w:rPr>
              <w:t>0</w:t>
            </w:r>
          </w:p>
        </w:tc>
        <w:tc>
          <w:tcPr>
            <w:tcW w:w="588" w:type="dxa"/>
            <w:tcBorders>
              <w:top w:val="single" w:sz="4" w:space="0" w:color="auto"/>
            </w:tcBorders>
            <w:noWrap/>
            <w:vAlign w:val="bottom"/>
          </w:tcPr>
          <w:p w:rsidR="00260460" w:rsidRPr="00C40DBF" w:rsidRDefault="00260460" w:rsidP="002B6385">
            <w:pPr>
              <w:jc w:val="center"/>
              <w:rPr>
                <w:color w:val="000000"/>
                <w:sz w:val="22"/>
                <w:szCs w:val="22"/>
              </w:rPr>
            </w:pPr>
            <w:r w:rsidRPr="00C40DBF">
              <w:rPr>
                <w:color w:val="000000"/>
                <w:sz w:val="22"/>
                <w:szCs w:val="22"/>
              </w:rPr>
              <w:t>-18</w:t>
            </w:r>
          </w:p>
        </w:tc>
        <w:tc>
          <w:tcPr>
            <w:tcW w:w="539" w:type="dxa"/>
            <w:tcBorders>
              <w:top w:val="single" w:sz="4" w:space="0" w:color="auto"/>
            </w:tcBorders>
            <w:noWrap/>
            <w:vAlign w:val="bottom"/>
          </w:tcPr>
          <w:p w:rsidR="00260460" w:rsidRPr="00C40DBF" w:rsidRDefault="00260460" w:rsidP="002B6385">
            <w:pPr>
              <w:jc w:val="center"/>
              <w:rPr>
                <w:color w:val="000000"/>
                <w:sz w:val="22"/>
                <w:szCs w:val="22"/>
              </w:rPr>
            </w:pPr>
            <w:r w:rsidRPr="00C40DBF">
              <w:rPr>
                <w:color w:val="000000"/>
                <w:sz w:val="22"/>
                <w:szCs w:val="22"/>
              </w:rPr>
              <w:t>46</w:t>
            </w:r>
          </w:p>
        </w:tc>
      </w:tr>
      <w:tr w:rsidR="00260460" w:rsidRPr="00C40DBF" w:rsidTr="00D33475">
        <w:trPr>
          <w:trHeight w:val="291"/>
        </w:trPr>
        <w:tc>
          <w:tcPr>
            <w:tcW w:w="1418" w:type="dxa"/>
          </w:tcPr>
          <w:p w:rsidR="00260460" w:rsidRPr="00C40DBF" w:rsidRDefault="00260460" w:rsidP="002B6385">
            <w:pPr>
              <w:jc w:val="center"/>
              <w:rPr>
                <w:i/>
                <w:color w:val="000000"/>
                <w:sz w:val="22"/>
                <w:szCs w:val="22"/>
              </w:rPr>
            </w:pPr>
          </w:p>
        </w:tc>
        <w:tc>
          <w:tcPr>
            <w:tcW w:w="492" w:type="dxa"/>
            <w:noWrap/>
            <w:vAlign w:val="bottom"/>
          </w:tcPr>
          <w:p w:rsidR="00260460" w:rsidRPr="00C40DBF" w:rsidRDefault="00260460" w:rsidP="002B6385">
            <w:pPr>
              <w:jc w:val="center"/>
              <w:rPr>
                <w:color w:val="000000"/>
                <w:sz w:val="22"/>
                <w:szCs w:val="22"/>
              </w:rPr>
            </w:pPr>
          </w:p>
        </w:tc>
        <w:tc>
          <w:tcPr>
            <w:tcW w:w="1668" w:type="dxa"/>
            <w:noWrap/>
            <w:vAlign w:val="bottom"/>
          </w:tcPr>
          <w:p w:rsidR="00260460" w:rsidRPr="00C40DBF" w:rsidRDefault="00260460" w:rsidP="002B6385">
            <w:pPr>
              <w:jc w:val="center"/>
              <w:rPr>
                <w:sz w:val="22"/>
                <w:szCs w:val="22"/>
              </w:rPr>
            </w:pPr>
          </w:p>
        </w:tc>
        <w:tc>
          <w:tcPr>
            <w:tcW w:w="588" w:type="dxa"/>
            <w:noWrap/>
            <w:vAlign w:val="bottom"/>
          </w:tcPr>
          <w:p w:rsidR="00260460" w:rsidRPr="00C40DBF" w:rsidRDefault="00260460" w:rsidP="002B6385">
            <w:pPr>
              <w:jc w:val="center"/>
              <w:rPr>
                <w:sz w:val="22"/>
                <w:szCs w:val="22"/>
              </w:rPr>
            </w:pPr>
          </w:p>
        </w:tc>
        <w:tc>
          <w:tcPr>
            <w:tcW w:w="1259" w:type="dxa"/>
            <w:noWrap/>
            <w:vAlign w:val="bottom"/>
          </w:tcPr>
          <w:p w:rsidR="00260460" w:rsidRPr="00C40DBF" w:rsidRDefault="00260460" w:rsidP="002B6385">
            <w:pPr>
              <w:jc w:val="center"/>
              <w:rPr>
                <w:color w:val="000000"/>
                <w:sz w:val="22"/>
                <w:szCs w:val="22"/>
              </w:rPr>
            </w:pPr>
          </w:p>
        </w:tc>
        <w:tc>
          <w:tcPr>
            <w:tcW w:w="645" w:type="dxa"/>
            <w:vAlign w:val="bottom"/>
          </w:tcPr>
          <w:p w:rsidR="00260460" w:rsidRPr="00C40DBF" w:rsidRDefault="002B6385" w:rsidP="002B6385">
            <w:pPr>
              <w:jc w:val="center"/>
              <w:rPr>
                <w:color w:val="000000"/>
                <w:sz w:val="22"/>
                <w:szCs w:val="22"/>
              </w:rPr>
            </w:pPr>
            <w:r w:rsidRPr="00C40DBF">
              <w:rPr>
                <w:color w:val="000000"/>
                <w:sz w:val="22"/>
                <w:szCs w:val="22"/>
              </w:rPr>
              <w:t>3.98</w:t>
            </w:r>
          </w:p>
        </w:tc>
        <w:tc>
          <w:tcPr>
            <w:tcW w:w="599" w:type="dxa"/>
            <w:noWrap/>
            <w:vAlign w:val="bottom"/>
          </w:tcPr>
          <w:p w:rsidR="00260460" w:rsidRPr="00C40DBF" w:rsidRDefault="00260460" w:rsidP="002B6385">
            <w:pPr>
              <w:jc w:val="center"/>
              <w:rPr>
                <w:color w:val="000000"/>
                <w:sz w:val="22"/>
                <w:szCs w:val="22"/>
              </w:rPr>
            </w:pPr>
            <w:r w:rsidRPr="00C40DBF">
              <w:rPr>
                <w:color w:val="000000"/>
                <w:sz w:val="22"/>
                <w:szCs w:val="22"/>
              </w:rPr>
              <w:t>4</w:t>
            </w:r>
          </w:p>
        </w:tc>
        <w:tc>
          <w:tcPr>
            <w:tcW w:w="588" w:type="dxa"/>
            <w:noWrap/>
            <w:vAlign w:val="bottom"/>
          </w:tcPr>
          <w:p w:rsidR="00260460" w:rsidRPr="00C40DBF" w:rsidRDefault="00260460" w:rsidP="002B6385">
            <w:pPr>
              <w:jc w:val="center"/>
              <w:rPr>
                <w:color w:val="000000"/>
                <w:sz w:val="22"/>
                <w:szCs w:val="22"/>
              </w:rPr>
            </w:pPr>
            <w:r w:rsidRPr="00C40DBF">
              <w:rPr>
                <w:color w:val="000000"/>
                <w:sz w:val="22"/>
                <w:szCs w:val="22"/>
              </w:rPr>
              <w:t>-8</w:t>
            </w:r>
          </w:p>
        </w:tc>
        <w:tc>
          <w:tcPr>
            <w:tcW w:w="539" w:type="dxa"/>
            <w:noWrap/>
            <w:vAlign w:val="bottom"/>
          </w:tcPr>
          <w:p w:rsidR="00260460" w:rsidRPr="00C40DBF" w:rsidRDefault="00260460" w:rsidP="002B6385">
            <w:pPr>
              <w:jc w:val="center"/>
              <w:rPr>
                <w:color w:val="000000"/>
                <w:sz w:val="22"/>
                <w:szCs w:val="22"/>
              </w:rPr>
            </w:pPr>
            <w:r w:rsidRPr="00C40DBF">
              <w:rPr>
                <w:color w:val="000000"/>
                <w:sz w:val="22"/>
                <w:szCs w:val="22"/>
              </w:rPr>
              <w:t>44</w:t>
            </w:r>
          </w:p>
        </w:tc>
      </w:tr>
      <w:tr w:rsidR="00260460" w:rsidRPr="00C40DBF" w:rsidTr="00D33475">
        <w:trPr>
          <w:trHeight w:val="291"/>
        </w:trPr>
        <w:tc>
          <w:tcPr>
            <w:tcW w:w="1418" w:type="dxa"/>
          </w:tcPr>
          <w:p w:rsidR="00260460" w:rsidRPr="00C40DBF" w:rsidRDefault="00260460" w:rsidP="002B6385">
            <w:pPr>
              <w:jc w:val="center"/>
              <w:rPr>
                <w:color w:val="000000"/>
                <w:sz w:val="22"/>
                <w:szCs w:val="22"/>
              </w:rPr>
            </w:pPr>
          </w:p>
        </w:tc>
        <w:tc>
          <w:tcPr>
            <w:tcW w:w="492" w:type="dxa"/>
            <w:noWrap/>
            <w:vAlign w:val="bottom"/>
          </w:tcPr>
          <w:p w:rsidR="00260460" w:rsidRPr="00C40DBF" w:rsidRDefault="00260460" w:rsidP="002B6385">
            <w:pPr>
              <w:jc w:val="center"/>
              <w:rPr>
                <w:sz w:val="22"/>
                <w:szCs w:val="22"/>
              </w:rPr>
            </w:pPr>
          </w:p>
        </w:tc>
        <w:tc>
          <w:tcPr>
            <w:tcW w:w="1668" w:type="dxa"/>
            <w:noWrap/>
            <w:vAlign w:val="bottom"/>
          </w:tcPr>
          <w:p w:rsidR="00260460" w:rsidRPr="00C40DBF" w:rsidRDefault="00260460" w:rsidP="002B6385">
            <w:pPr>
              <w:jc w:val="center"/>
              <w:rPr>
                <w:sz w:val="22"/>
                <w:szCs w:val="22"/>
              </w:rPr>
            </w:pPr>
          </w:p>
        </w:tc>
        <w:tc>
          <w:tcPr>
            <w:tcW w:w="588" w:type="dxa"/>
            <w:noWrap/>
            <w:vAlign w:val="bottom"/>
          </w:tcPr>
          <w:p w:rsidR="00260460" w:rsidRPr="00C40DBF" w:rsidRDefault="00260460" w:rsidP="002B6385">
            <w:pPr>
              <w:jc w:val="center"/>
              <w:rPr>
                <w:sz w:val="22"/>
                <w:szCs w:val="22"/>
              </w:rPr>
            </w:pPr>
          </w:p>
        </w:tc>
        <w:tc>
          <w:tcPr>
            <w:tcW w:w="1259" w:type="dxa"/>
            <w:noWrap/>
            <w:vAlign w:val="bottom"/>
          </w:tcPr>
          <w:p w:rsidR="00260460" w:rsidRPr="00C40DBF" w:rsidRDefault="00260460" w:rsidP="002B6385">
            <w:pPr>
              <w:jc w:val="center"/>
              <w:rPr>
                <w:sz w:val="22"/>
                <w:szCs w:val="22"/>
              </w:rPr>
            </w:pPr>
          </w:p>
        </w:tc>
        <w:tc>
          <w:tcPr>
            <w:tcW w:w="645" w:type="dxa"/>
            <w:vAlign w:val="bottom"/>
          </w:tcPr>
          <w:p w:rsidR="00260460" w:rsidRPr="00C40DBF" w:rsidRDefault="00260460" w:rsidP="002B6385">
            <w:pPr>
              <w:jc w:val="center"/>
              <w:rPr>
                <w:color w:val="000000"/>
                <w:sz w:val="22"/>
                <w:szCs w:val="22"/>
              </w:rPr>
            </w:pPr>
            <w:r w:rsidRPr="00C40DBF">
              <w:rPr>
                <w:color w:val="000000"/>
                <w:sz w:val="22"/>
                <w:szCs w:val="22"/>
              </w:rPr>
              <w:t>3.</w:t>
            </w:r>
            <w:r w:rsidR="002B6385" w:rsidRPr="00C40DBF">
              <w:rPr>
                <w:color w:val="000000"/>
                <w:sz w:val="22"/>
                <w:szCs w:val="22"/>
              </w:rPr>
              <w:t>77</w:t>
            </w:r>
          </w:p>
        </w:tc>
        <w:tc>
          <w:tcPr>
            <w:tcW w:w="599" w:type="dxa"/>
            <w:noWrap/>
            <w:vAlign w:val="bottom"/>
          </w:tcPr>
          <w:p w:rsidR="00260460" w:rsidRPr="00C40DBF" w:rsidRDefault="00260460" w:rsidP="002B6385">
            <w:pPr>
              <w:jc w:val="center"/>
              <w:rPr>
                <w:color w:val="000000"/>
                <w:sz w:val="22"/>
                <w:szCs w:val="22"/>
              </w:rPr>
            </w:pPr>
            <w:r w:rsidRPr="00C40DBF">
              <w:rPr>
                <w:color w:val="000000"/>
                <w:sz w:val="22"/>
                <w:szCs w:val="22"/>
              </w:rPr>
              <w:t>4</w:t>
            </w:r>
          </w:p>
        </w:tc>
        <w:tc>
          <w:tcPr>
            <w:tcW w:w="588" w:type="dxa"/>
            <w:noWrap/>
            <w:vAlign w:val="bottom"/>
          </w:tcPr>
          <w:p w:rsidR="00260460" w:rsidRPr="00C40DBF" w:rsidRDefault="00260460" w:rsidP="002B6385">
            <w:pPr>
              <w:jc w:val="center"/>
              <w:rPr>
                <w:color w:val="000000"/>
                <w:sz w:val="22"/>
                <w:szCs w:val="22"/>
              </w:rPr>
            </w:pPr>
            <w:r w:rsidRPr="00C40DBF">
              <w:rPr>
                <w:color w:val="000000"/>
                <w:sz w:val="22"/>
                <w:szCs w:val="22"/>
              </w:rPr>
              <w:t>2</w:t>
            </w:r>
          </w:p>
        </w:tc>
        <w:tc>
          <w:tcPr>
            <w:tcW w:w="539" w:type="dxa"/>
            <w:noWrap/>
            <w:vAlign w:val="bottom"/>
          </w:tcPr>
          <w:p w:rsidR="00260460" w:rsidRPr="00C40DBF" w:rsidRDefault="00260460" w:rsidP="002B6385">
            <w:pPr>
              <w:jc w:val="center"/>
              <w:rPr>
                <w:color w:val="000000"/>
                <w:sz w:val="22"/>
                <w:szCs w:val="22"/>
              </w:rPr>
            </w:pPr>
            <w:r w:rsidRPr="00C40DBF">
              <w:rPr>
                <w:color w:val="000000"/>
                <w:sz w:val="22"/>
                <w:szCs w:val="22"/>
              </w:rPr>
              <w:t>40</w:t>
            </w:r>
          </w:p>
        </w:tc>
      </w:tr>
      <w:tr w:rsidR="00260460" w:rsidRPr="00C40DBF" w:rsidTr="00D33475">
        <w:trPr>
          <w:trHeight w:val="291"/>
        </w:trPr>
        <w:tc>
          <w:tcPr>
            <w:tcW w:w="1418" w:type="dxa"/>
          </w:tcPr>
          <w:p w:rsidR="00260460" w:rsidRPr="00C40DBF" w:rsidRDefault="00260460" w:rsidP="002B6385">
            <w:pPr>
              <w:jc w:val="center"/>
              <w:rPr>
                <w:color w:val="000000"/>
                <w:sz w:val="22"/>
                <w:szCs w:val="22"/>
              </w:rPr>
            </w:pPr>
          </w:p>
        </w:tc>
        <w:tc>
          <w:tcPr>
            <w:tcW w:w="492" w:type="dxa"/>
            <w:noWrap/>
            <w:vAlign w:val="bottom"/>
          </w:tcPr>
          <w:p w:rsidR="00260460" w:rsidRPr="00C40DBF" w:rsidRDefault="00260460" w:rsidP="002B6385">
            <w:pPr>
              <w:jc w:val="center"/>
              <w:rPr>
                <w:color w:val="000000"/>
                <w:sz w:val="22"/>
                <w:szCs w:val="22"/>
              </w:rPr>
            </w:pPr>
            <w:r w:rsidRPr="00C40DBF">
              <w:rPr>
                <w:color w:val="000000"/>
                <w:sz w:val="22"/>
                <w:szCs w:val="22"/>
              </w:rPr>
              <w:t>3</w:t>
            </w:r>
          </w:p>
        </w:tc>
        <w:tc>
          <w:tcPr>
            <w:tcW w:w="1668" w:type="dxa"/>
            <w:noWrap/>
            <w:vAlign w:val="bottom"/>
          </w:tcPr>
          <w:p w:rsidR="00260460" w:rsidRPr="00C40DBF" w:rsidRDefault="00260460" w:rsidP="002B6385">
            <w:pPr>
              <w:jc w:val="center"/>
              <w:rPr>
                <w:color w:val="000000"/>
                <w:sz w:val="22"/>
                <w:szCs w:val="22"/>
              </w:rPr>
            </w:pPr>
            <w:r w:rsidRPr="00C40DBF">
              <w:rPr>
                <w:color w:val="000000"/>
                <w:sz w:val="22"/>
                <w:szCs w:val="22"/>
              </w:rPr>
              <w:t>SI</w:t>
            </w:r>
          </w:p>
        </w:tc>
        <w:tc>
          <w:tcPr>
            <w:tcW w:w="588" w:type="dxa"/>
            <w:noWrap/>
            <w:vAlign w:val="bottom"/>
          </w:tcPr>
          <w:p w:rsidR="00260460" w:rsidRPr="00C40DBF" w:rsidRDefault="00260460" w:rsidP="002B6385">
            <w:pPr>
              <w:jc w:val="center"/>
              <w:rPr>
                <w:color w:val="000000"/>
                <w:sz w:val="22"/>
                <w:szCs w:val="22"/>
              </w:rPr>
            </w:pPr>
            <w:r w:rsidRPr="00C40DBF">
              <w:rPr>
                <w:color w:val="000000"/>
                <w:sz w:val="22"/>
                <w:szCs w:val="22"/>
              </w:rPr>
              <w:t>R</w:t>
            </w:r>
          </w:p>
        </w:tc>
        <w:tc>
          <w:tcPr>
            <w:tcW w:w="1259" w:type="dxa"/>
            <w:noWrap/>
            <w:vAlign w:val="bottom"/>
          </w:tcPr>
          <w:p w:rsidR="00260460" w:rsidRPr="00C40DBF" w:rsidRDefault="00260460" w:rsidP="002B6385">
            <w:pPr>
              <w:jc w:val="center"/>
              <w:rPr>
                <w:color w:val="000000"/>
                <w:sz w:val="22"/>
                <w:szCs w:val="22"/>
              </w:rPr>
            </w:pPr>
            <w:r w:rsidRPr="00C40DBF">
              <w:rPr>
                <w:color w:val="000000"/>
                <w:sz w:val="22"/>
                <w:szCs w:val="22"/>
              </w:rPr>
              <w:t>472</w:t>
            </w:r>
          </w:p>
        </w:tc>
        <w:tc>
          <w:tcPr>
            <w:tcW w:w="645" w:type="dxa"/>
            <w:vAlign w:val="bottom"/>
          </w:tcPr>
          <w:p w:rsidR="00260460" w:rsidRPr="00C40DBF" w:rsidRDefault="00260460" w:rsidP="002B6385">
            <w:pPr>
              <w:jc w:val="center"/>
              <w:rPr>
                <w:color w:val="000000"/>
                <w:sz w:val="22"/>
                <w:szCs w:val="22"/>
              </w:rPr>
            </w:pPr>
            <w:r w:rsidRPr="00C40DBF">
              <w:rPr>
                <w:color w:val="000000"/>
                <w:sz w:val="22"/>
                <w:szCs w:val="22"/>
              </w:rPr>
              <w:t>5.91</w:t>
            </w:r>
          </w:p>
        </w:tc>
        <w:tc>
          <w:tcPr>
            <w:tcW w:w="599" w:type="dxa"/>
            <w:noWrap/>
            <w:vAlign w:val="bottom"/>
          </w:tcPr>
          <w:p w:rsidR="00260460" w:rsidRPr="00C40DBF" w:rsidRDefault="00260460" w:rsidP="002B6385">
            <w:pPr>
              <w:jc w:val="center"/>
              <w:rPr>
                <w:color w:val="000000"/>
                <w:sz w:val="22"/>
                <w:szCs w:val="22"/>
              </w:rPr>
            </w:pPr>
            <w:r w:rsidRPr="00C40DBF">
              <w:rPr>
                <w:color w:val="000000"/>
                <w:sz w:val="22"/>
                <w:szCs w:val="22"/>
              </w:rPr>
              <w:t>44</w:t>
            </w:r>
          </w:p>
        </w:tc>
        <w:tc>
          <w:tcPr>
            <w:tcW w:w="588" w:type="dxa"/>
            <w:noWrap/>
            <w:vAlign w:val="bottom"/>
          </w:tcPr>
          <w:p w:rsidR="00260460" w:rsidRPr="00C40DBF" w:rsidRDefault="00260460" w:rsidP="002B6385">
            <w:pPr>
              <w:jc w:val="center"/>
              <w:rPr>
                <w:color w:val="000000"/>
                <w:sz w:val="22"/>
                <w:szCs w:val="22"/>
              </w:rPr>
            </w:pPr>
            <w:r w:rsidRPr="00C40DBF">
              <w:rPr>
                <w:color w:val="000000"/>
                <w:sz w:val="22"/>
                <w:szCs w:val="22"/>
              </w:rPr>
              <w:t>-22</w:t>
            </w:r>
          </w:p>
        </w:tc>
        <w:tc>
          <w:tcPr>
            <w:tcW w:w="539" w:type="dxa"/>
            <w:noWrap/>
            <w:vAlign w:val="bottom"/>
          </w:tcPr>
          <w:p w:rsidR="00260460" w:rsidRPr="00C40DBF" w:rsidRDefault="00260460" w:rsidP="002B6385">
            <w:pPr>
              <w:jc w:val="center"/>
              <w:rPr>
                <w:color w:val="000000"/>
                <w:sz w:val="22"/>
                <w:szCs w:val="22"/>
              </w:rPr>
            </w:pPr>
            <w:r w:rsidRPr="00C40DBF">
              <w:rPr>
                <w:color w:val="000000"/>
                <w:sz w:val="22"/>
                <w:szCs w:val="22"/>
              </w:rPr>
              <w:t>56</w:t>
            </w:r>
          </w:p>
        </w:tc>
      </w:tr>
      <w:tr w:rsidR="00260460" w:rsidRPr="00C40DBF" w:rsidTr="00D33475">
        <w:trPr>
          <w:trHeight w:val="291"/>
        </w:trPr>
        <w:tc>
          <w:tcPr>
            <w:tcW w:w="1418" w:type="dxa"/>
          </w:tcPr>
          <w:p w:rsidR="00260460" w:rsidRPr="00C40DBF" w:rsidRDefault="00260460" w:rsidP="002B6385">
            <w:pPr>
              <w:jc w:val="center"/>
              <w:rPr>
                <w:color w:val="000000"/>
                <w:sz w:val="22"/>
                <w:szCs w:val="22"/>
              </w:rPr>
            </w:pPr>
          </w:p>
        </w:tc>
        <w:tc>
          <w:tcPr>
            <w:tcW w:w="492" w:type="dxa"/>
            <w:noWrap/>
            <w:vAlign w:val="bottom"/>
          </w:tcPr>
          <w:p w:rsidR="00260460" w:rsidRPr="00C40DBF" w:rsidRDefault="00260460" w:rsidP="002B6385">
            <w:pPr>
              <w:jc w:val="center"/>
              <w:rPr>
                <w:color w:val="000000"/>
                <w:sz w:val="22"/>
                <w:szCs w:val="22"/>
              </w:rPr>
            </w:pPr>
            <w:r w:rsidRPr="00C40DBF">
              <w:rPr>
                <w:color w:val="000000"/>
                <w:sz w:val="22"/>
                <w:szCs w:val="22"/>
              </w:rPr>
              <w:t>4</w:t>
            </w:r>
          </w:p>
        </w:tc>
        <w:tc>
          <w:tcPr>
            <w:tcW w:w="1668" w:type="dxa"/>
            <w:noWrap/>
            <w:vAlign w:val="bottom"/>
          </w:tcPr>
          <w:p w:rsidR="00260460" w:rsidRPr="00C40DBF" w:rsidRDefault="00260460" w:rsidP="002B6385">
            <w:pPr>
              <w:jc w:val="center"/>
              <w:rPr>
                <w:color w:val="000000"/>
                <w:sz w:val="22"/>
                <w:szCs w:val="22"/>
              </w:rPr>
            </w:pPr>
            <w:r w:rsidRPr="00C40DBF">
              <w:rPr>
                <w:color w:val="000000"/>
                <w:sz w:val="22"/>
                <w:szCs w:val="22"/>
              </w:rPr>
              <w:t>SI</w:t>
            </w:r>
          </w:p>
        </w:tc>
        <w:tc>
          <w:tcPr>
            <w:tcW w:w="588" w:type="dxa"/>
            <w:noWrap/>
            <w:vAlign w:val="bottom"/>
          </w:tcPr>
          <w:p w:rsidR="00260460" w:rsidRPr="00C40DBF" w:rsidRDefault="00260460" w:rsidP="002B6385">
            <w:pPr>
              <w:jc w:val="center"/>
              <w:rPr>
                <w:color w:val="000000"/>
                <w:sz w:val="22"/>
                <w:szCs w:val="22"/>
              </w:rPr>
            </w:pPr>
            <w:r w:rsidRPr="00C40DBF">
              <w:rPr>
                <w:color w:val="000000"/>
                <w:sz w:val="22"/>
                <w:szCs w:val="22"/>
              </w:rPr>
              <w:t>L</w:t>
            </w:r>
          </w:p>
        </w:tc>
        <w:tc>
          <w:tcPr>
            <w:tcW w:w="1259" w:type="dxa"/>
            <w:noWrap/>
            <w:vAlign w:val="bottom"/>
          </w:tcPr>
          <w:p w:rsidR="00260460" w:rsidRPr="00C40DBF" w:rsidRDefault="00260460" w:rsidP="002B6385">
            <w:pPr>
              <w:jc w:val="center"/>
              <w:rPr>
                <w:color w:val="000000"/>
                <w:sz w:val="22"/>
                <w:szCs w:val="22"/>
              </w:rPr>
            </w:pPr>
            <w:r w:rsidRPr="00C40DBF">
              <w:rPr>
                <w:color w:val="000000"/>
                <w:sz w:val="22"/>
                <w:szCs w:val="22"/>
              </w:rPr>
              <w:t>193</w:t>
            </w:r>
          </w:p>
        </w:tc>
        <w:tc>
          <w:tcPr>
            <w:tcW w:w="645" w:type="dxa"/>
            <w:vAlign w:val="bottom"/>
          </w:tcPr>
          <w:p w:rsidR="00260460" w:rsidRPr="00C40DBF" w:rsidRDefault="00260460" w:rsidP="002B6385">
            <w:pPr>
              <w:jc w:val="center"/>
              <w:rPr>
                <w:color w:val="000000"/>
                <w:sz w:val="22"/>
                <w:szCs w:val="22"/>
              </w:rPr>
            </w:pPr>
            <w:r w:rsidRPr="00C40DBF">
              <w:rPr>
                <w:color w:val="000000"/>
                <w:sz w:val="22"/>
                <w:szCs w:val="22"/>
              </w:rPr>
              <w:t>3.99</w:t>
            </w:r>
          </w:p>
        </w:tc>
        <w:tc>
          <w:tcPr>
            <w:tcW w:w="599" w:type="dxa"/>
            <w:noWrap/>
            <w:vAlign w:val="bottom"/>
          </w:tcPr>
          <w:p w:rsidR="00260460" w:rsidRPr="00C40DBF" w:rsidRDefault="00260460" w:rsidP="002B6385">
            <w:pPr>
              <w:jc w:val="center"/>
              <w:rPr>
                <w:color w:val="000000"/>
                <w:sz w:val="22"/>
                <w:szCs w:val="22"/>
              </w:rPr>
            </w:pPr>
            <w:r w:rsidRPr="00C40DBF">
              <w:rPr>
                <w:color w:val="000000"/>
                <w:sz w:val="22"/>
                <w:szCs w:val="22"/>
              </w:rPr>
              <w:t>-34</w:t>
            </w:r>
          </w:p>
        </w:tc>
        <w:tc>
          <w:tcPr>
            <w:tcW w:w="588" w:type="dxa"/>
            <w:noWrap/>
            <w:vAlign w:val="bottom"/>
          </w:tcPr>
          <w:p w:rsidR="00260460" w:rsidRPr="00C40DBF" w:rsidRDefault="00260460" w:rsidP="002B6385">
            <w:pPr>
              <w:jc w:val="center"/>
              <w:rPr>
                <w:color w:val="000000"/>
                <w:sz w:val="22"/>
                <w:szCs w:val="22"/>
              </w:rPr>
            </w:pPr>
            <w:r w:rsidRPr="00C40DBF">
              <w:rPr>
                <w:color w:val="000000"/>
                <w:sz w:val="22"/>
                <w:szCs w:val="22"/>
              </w:rPr>
              <w:t>-26</w:t>
            </w:r>
          </w:p>
        </w:tc>
        <w:tc>
          <w:tcPr>
            <w:tcW w:w="539" w:type="dxa"/>
            <w:noWrap/>
            <w:vAlign w:val="bottom"/>
          </w:tcPr>
          <w:p w:rsidR="00260460" w:rsidRPr="00C40DBF" w:rsidRDefault="00260460" w:rsidP="002B6385">
            <w:pPr>
              <w:jc w:val="center"/>
              <w:rPr>
                <w:color w:val="000000"/>
                <w:sz w:val="22"/>
                <w:szCs w:val="22"/>
              </w:rPr>
            </w:pPr>
            <w:r w:rsidRPr="00C40DBF">
              <w:rPr>
                <w:color w:val="000000"/>
                <w:sz w:val="22"/>
                <w:szCs w:val="22"/>
              </w:rPr>
              <w:t>52</w:t>
            </w:r>
          </w:p>
        </w:tc>
      </w:tr>
      <w:tr w:rsidR="00260460" w:rsidRPr="00C40DBF" w:rsidTr="00D33475">
        <w:trPr>
          <w:trHeight w:val="291"/>
        </w:trPr>
        <w:tc>
          <w:tcPr>
            <w:tcW w:w="1418" w:type="dxa"/>
          </w:tcPr>
          <w:p w:rsidR="00260460" w:rsidRPr="00C40DBF" w:rsidRDefault="00260460" w:rsidP="002B6385">
            <w:pPr>
              <w:jc w:val="center"/>
              <w:rPr>
                <w:color w:val="000000"/>
                <w:sz w:val="22"/>
                <w:szCs w:val="22"/>
              </w:rPr>
            </w:pPr>
          </w:p>
        </w:tc>
        <w:tc>
          <w:tcPr>
            <w:tcW w:w="492" w:type="dxa"/>
            <w:noWrap/>
            <w:vAlign w:val="bottom"/>
          </w:tcPr>
          <w:p w:rsidR="00260460" w:rsidRPr="00C40DBF" w:rsidRDefault="00260460" w:rsidP="002B6385">
            <w:pPr>
              <w:jc w:val="center"/>
              <w:rPr>
                <w:color w:val="000000"/>
                <w:sz w:val="22"/>
                <w:szCs w:val="22"/>
              </w:rPr>
            </w:pPr>
          </w:p>
        </w:tc>
        <w:tc>
          <w:tcPr>
            <w:tcW w:w="1668" w:type="dxa"/>
            <w:noWrap/>
            <w:vAlign w:val="bottom"/>
          </w:tcPr>
          <w:p w:rsidR="00260460" w:rsidRPr="00C40DBF" w:rsidRDefault="00260460" w:rsidP="002B6385">
            <w:pPr>
              <w:jc w:val="center"/>
              <w:rPr>
                <w:sz w:val="22"/>
                <w:szCs w:val="22"/>
              </w:rPr>
            </w:pPr>
          </w:p>
        </w:tc>
        <w:tc>
          <w:tcPr>
            <w:tcW w:w="588" w:type="dxa"/>
            <w:noWrap/>
            <w:vAlign w:val="bottom"/>
          </w:tcPr>
          <w:p w:rsidR="00260460" w:rsidRPr="00C40DBF" w:rsidRDefault="00260460" w:rsidP="002B6385">
            <w:pPr>
              <w:jc w:val="center"/>
              <w:rPr>
                <w:sz w:val="22"/>
                <w:szCs w:val="22"/>
              </w:rPr>
            </w:pPr>
          </w:p>
        </w:tc>
        <w:tc>
          <w:tcPr>
            <w:tcW w:w="1259" w:type="dxa"/>
            <w:noWrap/>
            <w:vAlign w:val="bottom"/>
          </w:tcPr>
          <w:p w:rsidR="00260460" w:rsidRPr="00C40DBF" w:rsidRDefault="00260460" w:rsidP="002B6385">
            <w:pPr>
              <w:jc w:val="center"/>
              <w:rPr>
                <w:color w:val="000000"/>
                <w:sz w:val="22"/>
                <w:szCs w:val="22"/>
              </w:rPr>
            </w:pPr>
          </w:p>
        </w:tc>
        <w:tc>
          <w:tcPr>
            <w:tcW w:w="645" w:type="dxa"/>
            <w:vAlign w:val="bottom"/>
          </w:tcPr>
          <w:p w:rsidR="00260460" w:rsidRPr="00C40DBF" w:rsidRDefault="00260460" w:rsidP="002B6385">
            <w:pPr>
              <w:jc w:val="center"/>
              <w:rPr>
                <w:color w:val="000000"/>
                <w:sz w:val="22"/>
                <w:szCs w:val="22"/>
              </w:rPr>
            </w:pPr>
            <w:r w:rsidRPr="00C40DBF">
              <w:rPr>
                <w:color w:val="000000"/>
                <w:sz w:val="22"/>
                <w:szCs w:val="22"/>
              </w:rPr>
              <w:t>3.89</w:t>
            </w:r>
          </w:p>
        </w:tc>
        <w:tc>
          <w:tcPr>
            <w:tcW w:w="599" w:type="dxa"/>
            <w:noWrap/>
            <w:vAlign w:val="bottom"/>
          </w:tcPr>
          <w:p w:rsidR="00260460" w:rsidRPr="00C40DBF" w:rsidRDefault="00260460" w:rsidP="002B6385">
            <w:pPr>
              <w:jc w:val="center"/>
              <w:rPr>
                <w:color w:val="000000"/>
                <w:sz w:val="22"/>
                <w:szCs w:val="22"/>
              </w:rPr>
            </w:pPr>
            <w:r w:rsidRPr="00C40DBF">
              <w:rPr>
                <w:color w:val="000000"/>
                <w:sz w:val="22"/>
                <w:szCs w:val="22"/>
              </w:rPr>
              <w:t>-40</w:t>
            </w:r>
          </w:p>
        </w:tc>
        <w:tc>
          <w:tcPr>
            <w:tcW w:w="588" w:type="dxa"/>
            <w:noWrap/>
            <w:vAlign w:val="bottom"/>
          </w:tcPr>
          <w:p w:rsidR="00260460" w:rsidRPr="00C40DBF" w:rsidRDefault="00260460" w:rsidP="002B6385">
            <w:pPr>
              <w:jc w:val="center"/>
              <w:rPr>
                <w:color w:val="000000"/>
                <w:sz w:val="22"/>
                <w:szCs w:val="22"/>
              </w:rPr>
            </w:pPr>
            <w:r w:rsidRPr="00C40DBF">
              <w:rPr>
                <w:color w:val="000000"/>
                <w:sz w:val="22"/>
                <w:szCs w:val="22"/>
              </w:rPr>
              <w:t>-28</w:t>
            </w:r>
          </w:p>
        </w:tc>
        <w:tc>
          <w:tcPr>
            <w:tcW w:w="539" w:type="dxa"/>
            <w:noWrap/>
            <w:vAlign w:val="bottom"/>
          </w:tcPr>
          <w:p w:rsidR="00260460" w:rsidRPr="00C40DBF" w:rsidRDefault="00260460" w:rsidP="002B6385">
            <w:pPr>
              <w:jc w:val="center"/>
              <w:rPr>
                <w:color w:val="000000"/>
                <w:sz w:val="22"/>
                <w:szCs w:val="22"/>
              </w:rPr>
            </w:pPr>
            <w:r w:rsidRPr="00C40DBF">
              <w:rPr>
                <w:color w:val="000000"/>
                <w:sz w:val="22"/>
                <w:szCs w:val="22"/>
              </w:rPr>
              <w:t>62</w:t>
            </w:r>
          </w:p>
        </w:tc>
      </w:tr>
      <w:tr w:rsidR="00260460" w:rsidRPr="00C40DBF" w:rsidTr="00D33475">
        <w:trPr>
          <w:trHeight w:val="291"/>
        </w:trPr>
        <w:tc>
          <w:tcPr>
            <w:tcW w:w="1418" w:type="dxa"/>
          </w:tcPr>
          <w:p w:rsidR="00260460" w:rsidRPr="00C40DBF" w:rsidRDefault="00260460" w:rsidP="002B6385">
            <w:pPr>
              <w:jc w:val="center"/>
              <w:rPr>
                <w:color w:val="000000"/>
                <w:sz w:val="22"/>
                <w:szCs w:val="22"/>
              </w:rPr>
            </w:pPr>
          </w:p>
        </w:tc>
        <w:tc>
          <w:tcPr>
            <w:tcW w:w="492" w:type="dxa"/>
            <w:noWrap/>
            <w:vAlign w:val="bottom"/>
          </w:tcPr>
          <w:p w:rsidR="00260460" w:rsidRPr="00C40DBF" w:rsidRDefault="00260460" w:rsidP="002B6385">
            <w:pPr>
              <w:jc w:val="center"/>
              <w:rPr>
                <w:color w:val="000000"/>
                <w:sz w:val="22"/>
                <w:szCs w:val="22"/>
              </w:rPr>
            </w:pPr>
            <w:r w:rsidRPr="00C40DBF">
              <w:rPr>
                <w:color w:val="000000"/>
                <w:sz w:val="22"/>
                <w:szCs w:val="22"/>
              </w:rPr>
              <w:t>48</w:t>
            </w:r>
          </w:p>
        </w:tc>
        <w:tc>
          <w:tcPr>
            <w:tcW w:w="1668" w:type="dxa"/>
            <w:noWrap/>
            <w:vAlign w:val="bottom"/>
          </w:tcPr>
          <w:p w:rsidR="00260460" w:rsidRPr="00C40DBF" w:rsidRDefault="00260460" w:rsidP="002B6385">
            <w:pPr>
              <w:jc w:val="center"/>
              <w:rPr>
                <w:color w:val="000000"/>
                <w:sz w:val="22"/>
                <w:szCs w:val="22"/>
              </w:rPr>
            </w:pPr>
            <w:proofErr w:type="spellStart"/>
            <w:r w:rsidRPr="00C40DBF">
              <w:rPr>
                <w:color w:val="000000"/>
                <w:sz w:val="22"/>
                <w:szCs w:val="22"/>
              </w:rPr>
              <w:t>postIns</w:t>
            </w:r>
            <w:proofErr w:type="spellEnd"/>
            <w:r w:rsidRPr="00C40DBF">
              <w:rPr>
                <w:color w:val="000000"/>
                <w:sz w:val="22"/>
                <w:szCs w:val="22"/>
              </w:rPr>
              <w:t>/SII</w:t>
            </w:r>
          </w:p>
        </w:tc>
        <w:tc>
          <w:tcPr>
            <w:tcW w:w="588" w:type="dxa"/>
            <w:noWrap/>
            <w:vAlign w:val="bottom"/>
          </w:tcPr>
          <w:p w:rsidR="00260460" w:rsidRPr="00C40DBF" w:rsidRDefault="00260460" w:rsidP="002B6385">
            <w:pPr>
              <w:jc w:val="center"/>
              <w:rPr>
                <w:color w:val="000000"/>
                <w:sz w:val="22"/>
                <w:szCs w:val="22"/>
              </w:rPr>
            </w:pPr>
            <w:r w:rsidRPr="00C40DBF">
              <w:rPr>
                <w:color w:val="000000"/>
                <w:sz w:val="22"/>
                <w:szCs w:val="22"/>
              </w:rPr>
              <w:t>R</w:t>
            </w:r>
          </w:p>
        </w:tc>
        <w:tc>
          <w:tcPr>
            <w:tcW w:w="1259" w:type="dxa"/>
            <w:noWrap/>
            <w:vAlign w:val="bottom"/>
          </w:tcPr>
          <w:p w:rsidR="00260460" w:rsidRPr="00C40DBF" w:rsidRDefault="00260460" w:rsidP="002B6385">
            <w:pPr>
              <w:jc w:val="center"/>
              <w:rPr>
                <w:color w:val="000000"/>
                <w:sz w:val="22"/>
                <w:szCs w:val="22"/>
              </w:rPr>
            </w:pPr>
            <w:r w:rsidRPr="00C40DBF">
              <w:rPr>
                <w:color w:val="000000"/>
                <w:sz w:val="22"/>
                <w:szCs w:val="22"/>
              </w:rPr>
              <w:t>232</w:t>
            </w:r>
          </w:p>
        </w:tc>
        <w:tc>
          <w:tcPr>
            <w:tcW w:w="645" w:type="dxa"/>
            <w:vAlign w:val="bottom"/>
          </w:tcPr>
          <w:p w:rsidR="00260460" w:rsidRPr="00C40DBF" w:rsidRDefault="00260460" w:rsidP="002B6385">
            <w:pPr>
              <w:jc w:val="center"/>
              <w:rPr>
                <w:color w:val="000000"/>
                <w:sz w:val="22"/>
                <w:szCs w:val="22"/>
              </w:rPr>
            </w:pPr>
            <w:r w:rsidRPr="00C40DBF">
              <w:rPr>
                <w:color w:val="000000"/>
                <w:sz w:val="22"/>
                <w:szCs w:val="22"/>
              </w:rPr>
              <w:t>3.99</w:t>
            </w:r>
          </w:p>
        </w:tc>
        <w:tc>
          <w:tcPr>
            <w:tcW w:w="599" w:type="dxa"/>
            <w:noWrap/>
            <w:vAlign w:val="bottom"/>
          </w:tcPr>
          <w:p w:rsidR="00260460" w:rsidRPr="00C40DBF" w:rsidRDefault="00260460" w:rsidP="002B6385">
            <w:pPr>
              <w:jc w:val="center"/>
              <w:rPr>
                <w:color w:val="000000"/>
                <w:sz w:val="22"/>
                <w:szCs w:val="22"/>
              </w:rPr>
            </w:pPr>
            <w:r w:rsidRPr="00C40DBF">
              <w:rPr>
                <w:color w:val="000000"/>
                <w:sz w:val="22"/>
                <w:szCs w:val="22"/>
              </w:rPr>
              <w:t>42</w:t>
            </w:r>
          </w:p>
        </w:tc>
        <w:tc>
          <w:tcPr>
            <w:tcW w:w="588" w:type="dxa"/>
            <w:noWrap/>
            <w:vAlign w:val="bottom"/>
          </w:tcPr>
          <w:p w:rsidR="00260460" w:rsidRPr="00C40DBF" w:rsidRDefault="00260460" w:rsidP="002B6385">
            <w:pPr>
              <w:jc w:val="center"/>
              <w:rPr>
                <w:color w:val="000000"/>
                <w:sz w:val="22"/>
                <w:szCs w:val="22"/>
              </w:rPr>
            </w:pPr>
            <w:r w:rsidRPr="00C40DBF">
              <w:rPr>
                <w:color w:val="000000"/>
                <w:sz w:val="22"/>
                <w:szCs w:val="22"/>
              </w:rPr>
              <w:t>-30</w:t>
            </w:r>
          </w:p>
        </w:tc>
        <w:tc>
          <w:tcPr>
            <w:tcW w:w="539" w:type="dxa"/>
            <w:noWrap/>
            <w:vAlign w:val="bottom"/>
          </w:tcPr>
          <w:p w:rsidR="00260460" w:rsidRPr="00C40DBF" w:rsidRDefault="00260460" w:rsidP="002B6385">
            <w:pPr>
              <w:jc w:val="center"/>
              <w:rPr>
                <w:color w:val="000000"/>
                <w:sz w:val="22"/>
                <w:szCs w:val="22"/>
              </w:rPr>
            </w:pPr>
            <w:r w:rsidRPr="00C40DBF">
              <w:rPr>
                <w:color w:val="000000"/>
                <w:sz w:val="22"/>
                <w:szCs w:val="22"/>
              </w:rPr>
              <w:t>20</w:t>
            </w:r>
          </w:p>
        </w:tc>
      </w:tr>
      <w:tr w:rsidR="00260460" w:rsidRPr="00C40DBF" w:rsidTr="00D33475">
        <w:trPr>
          <w:trHeight w:val="291"/>
        </w:trPr>
        <w:tc>
          <w:tcPr>
            <w:tcW w:w="1418" w:type="dxa"/>
          </w:tcPr>
          <w:p w:rsidR="00260460" w:rsidRPr="00C40DBF" w:rsidRDefault="00260460" w:rsidP="002B6385">
            <w:pPr>
              <w:jc w:val="center"/>
              <w:rPr>
                <w:color w:val="000000"/>
                <w:sz w:val="22"/>
                <w:szCs w:val="22"/>
              </w:rPr>
            </w:pPr>
          </w:p>
        </w:tc>
        <w:tc>
          <w:tcPr>
            <w:tcW w:w="492" w:type="dxa"/>
            <w:noWrap/>
            <w:vAlign w:val="bottom"/>
          </w:tcPr>
          <w:p w:rsidR="00260460" w:rsidRPr="00C40DBF" w:rsidRDefault="00260460" w:rsidP="002B6385">
            <w:pPr>
              <w:jc w:val="center"/>
              <w:rPr>
                <w:color w:val="000000"/>
                <w:sz w:val="22"/>
                <w:szCs w:val="22"/>
              </w:rPr>
            </w:pPr>
          </w:p>
        </w:tc>
        <w:tc>
          <w:tcPr>
            <w:tcW w:w="1668" w:type="dxa"/>
            <w:noWrap/>
            <w:vAlign w:val="bottom"/>
          </w:tcPr>
          <w:p w:rsidR="00260460" w:rsidRPr="00C40DBF" w:rsidRDefault="00260460" w:rsidP="002B6385">
            <w:pPr>
              <w:jc w:val="center"/>
              <w:rPr>
                <w:sz w:val="22"/>
                <w:szCs w:val="22"/>
              </w:rPr>
            </w:pPr>
          </w:p>
        </w:tc>
        <w:tc>
          <w:tcPr>
            <w:tcW w:w="588" w:type="dxa"/>
            <w:noWrap/>
            <w:vAlign w:val="bottom"/>
          </w:tcPr>
          <w:p w:rsidR="00260460" w:rsidRPr="00C40DBF" w:rsidRDefault="00260460" w:rsidP="002B6385">
            <w:pPr>
              <w:jc w:val="center"/>
              <w:rPr>
                <w:sz w:val="22"/>
                <w:szCs w:val="22"/>
              </w:rPr>
            </w:pPr>
          </w:p>
        </w:tc>
        <w:tc>
          <w:tcPr>
            <w:tcW w:w="1259" w:type="dxa"/>
            <w:noWrap/>
            <w:vAlign w:val="bottom"/>
          </w:tcPr>
          <w:p w:rsidR="00260460" w:rsidRPr="00C40DBF" w:rsidRDefault="00260460" w:rsidP="002B6385">
            <w:pPr>
              <w:jc w:val="center"/>
              <w:rPr>
                <w:color w:val="000000"/>
                <w:sz w:val="22"/>
                <w:szCs w:val="22"/>
              </w:rPr>
            </w:pPr>
          </w:p>
        </w:tc>
        <w:tc>
          <w:tcPr>
            <w:tcW w:w="645" w:type="dxa"/>
            <w:vAlign w:val="bottom"/>
          </w:tcPr>
          <w:p w:rsidR="00260460" w:rsidRPr="00C40DBF" w:rsidRDefault="00260460" w:rsidP="002B6385">
            <w:pPr>
              <w:jc w:val="center"/>
              <w:rPr>
                <w:color w:val="000000"/>
                <w:sz w:val="22"/>
                <w:szCs w:val="22"/>
              </w:rPr>
            </w:pPr>
            <w:r w:rsidRPr="00C40DBF">
              <w:rPr>
                <w:color w:val="000000"/>
                <w:sz w:val="22"/>
                <w:szCs w:val="22"/>
              </w:rPr>
              <w:t>3.95</w:t>
            </w:r>
          </w:p>
        </w:tc>
        <w:tc>
          <w:tcPr>
            <w:tcW w:w="599" w:type="dxa"/>
            <w:noWrap/>
            <w:vAlign w:val="bottom"/>
          </w:tcPr>
          <w:p w:rsidR="00260460" w:rsidRPr="00C40DBF" w:rsidRDefault="00260460" w:rsidP="002B6385">
            <w:pPr>
              <w:jc w:val="center"/>
              <w:rPr>
                <w:color w:val="000000"/>
                <w:sz w:val="22"/>
                <w:szCs w:val="22"/>
              </w:rPr>
            </w:pPr>
            <w:r w:rsidRPr="00C40DBF">
              <w:rPr>
                <w:color w:val="000000"/>
                <w:sz w:val="22"/>
                <w:szCs w:val="22"/>
              </w:rPr>
              <w:t>48</w:t>
            </w:r>
          </w:p>
        </w:tc>
        <w:tc>
          <w:tcPr>
            <w:tcW w:w="588" w:type="dxa"/>
            <w:noWrap/>
            <w:vAlign w:val="bottom"/>
          </w:tcPr>
          <w:p w:rsidR="00260460" w:rsidRPr="00C40DBF" w:rsidRDefault="00260460" w:rsidP="002B6385">
            <w:pPr>
              <w:jc w:val="center"/>
              <w:rPr>
                <w:color w:val="000000"/>
                <w:sz w:val="22"/>
                <w:szCs w:val="22"/>
              </w:rPr>
            </w:pPr>
            <w:r w:rsidRPr="00C40DBF">
              <w:rPr>
                <w:color w:val="000000"/>
                <w:sz w:val="22"/>
                <w:szCs w:val="22"/>
              </w:rPr>
              <w:t>-22</w:t>
            </w:r>
          </w:p>
        </w:tc>
        <w:tc>
          <w:tcPr>
            <w:tcW w:w="539" w:type="dxa"/>
            <w:noWrap/>
            <w:vAlign w:val="bottom"/>
          </w:tcPr>
          <w:p w:rsidR="00260460" w:rsidRPr="00C40DBF" w:rsidRDefault="00260460" w:rsidP="002B6385">
            <w:pPr>
              <w:jc w:val="center"/>
              <w:rPr>
                <w:color w:val="000000"/>
                <w:sz w:val="22"/>
                <w:szCs w:val="22"/>
              </w:rPr>
            </w:pPr>
            <w:r w:rsidRPr="00C40DBF">
              <w:rPr>
                <w:color w:val="000000"/>
                <w:sz w:val="22"/>
                <w:szCs w:val="22"/>
              </w:rPr>
              <w:t>16</w:t>
            </w:r>
          </w:p>
        </w:tc>
      </w:tr>
      <w:tr w:rsidR="00260460" w:rsidRPr="00C40DBF" w:rsidTr="00D33475">
        <w:trPr>
          <w:trHeight w:val="291"/>
        </w:trPr>
        <w:tc>
          <w:tcPr>
            <w:tcW w:w="1418" w:type="dxa"/>
          </w:tcPr>
          <w:p w:rsidR="00260460" w:rsidRPr="00C40DBF" w:rsidRDefault="00260460" w:rsidP="002B6385">
            <w:pPr>
              <w:jc w:val="center"/>
              <w:rPr>
                <w:color w:val="000000"/>
                <w:sz w:val="22"/>
                <w:szCs w:val="22"/>
              </w:rPr>
            </w:pPr>
          </w:p>
        </w:tc>
        <w:tc>
          <w:tcPr>
            <w:tcW w:w="492" w:type="dxa"/>
            <w:noWrap/>
            <w:vAlign w:val="bottom"/>
          </w:tcPr>
          <w:p w:rsidR="00260460" w:rsidRPr="00C40DBF" w:rsidRDefault="00260460" w:rsidP="002B6385">
            <w:pPr>
              <w:jc w:val="center"/>
              <w:rPr>
                <w:sz w:val="22"/>
                <w:szCs w:val="22"/>
              </w:rPr>
            </w:pPr>
          </w:p>
        </w:tc>
        <w:tc>
          <w:tcPr>
            <w:tcW w:w="1668" w:type="dxa"/>
            <w:noWrap/>
            <w:vAlign w:val="bottom"/>
          </w:tcPr>
          <w:p w:rsidR="00260460" w:rsidRPr="00C40DBF" w:rsidRDefault="00260460" w:rsidP="002B6385">
            <w:pPr>
              <w:jc w:val="center"/>
              <w:rPr>
                <w:sz w:val="22"/>
                <w:szCs w:val="22"/>
              </w:rPr>
            </w:pPr>
          </w:p>
        </w:tc>
        <w:tc>
          <w:tcPr>
            <w:tcW w:w="588" w:type="dxa"/>
            <w:noWrap/>
            <w:vAlign w:val="bottom"/>
          </w:tcPr>
          <w:p w:rsidR="00260460" w:rsidRPr="00C40DBF" w:rsidRDefault="00260460" w:rsidP="002B6385">
            <w:pPr>
              <w:jc w:val="center"/>
              <w:rPr>
                <w:sz w:val="22"/>
                <w:szCs w:val="22"/>
              </w:rPr>
            </w:pPr>
          </w:p>
        </w:tc>
        <w:tc>
          <w:tcPr>
            <w:tcW w:w="1259" w:type="dxa"/>
            <w:noWrap/>
            <w:vAlign w:val="bottom"/>
          </w:tcPr>
          <w:p w:rsidR="00260460" w:rsidRPr="00C40DBF" w:rsidRDefault="00260460" w:rsidP="002B6385">
            <w:pPr>
              <w:jc w:val="center"/>
              <w:rPr>
                <w:sz w:val="22"/>
                <w:szCs w:val="22"/>
              </w:rPr>
            </w:pPr>
          </w:p>
        </w:tc>
        <w:tc>
          <w:tcPr>
            <w:tcW w:w="645" w:type="dxa"/>
            <w:vAlign w:val="bottom"/>
          </w:tcPr>
          <w:p w:rsidR="00260460" w:rsidRPr="00C40DBF" w:rsidRDefault="00260460" w:rsidP="002B6385">
            <w:pPr>
              <w:jc w:val="center"/>
              <w:rPr>
                <w:color w:val="000000"/>
                <w:sz w:val="22"/>
                <w:szCs w:val="22"/>
              </w:rPr>
            </w:pPr>
            <w:r w:rsidRPr="00C40DBF">
              <w:rPr>
                <w:color w:val="000000"/>
                <w:sz w:val="22"/>
                <w:szCs w:val="22"/>
              </w:rPr>
              <w:t>3.53</w:t>
            </w:r>
          </w:p>
        </w:tc>
        <w:tc>
          <w:tcPr>
            <w:tcW w:w="599" w:type="dxa"/>
            <w:noWrap/>
            <w:vAlign w:val="bottom"/>
          </w:tcPr>
          <w:p w:rsidR="00260460" w:rsidRPr="00C40DBF" w:rsidRDefault="00260460" w:rsidP="002B6385">
            <w:pPr>
              <w:jc w:val="center"/>
              <w:rPr>
                <w:color w:val="000000"/>
                <w:sz w:val="22"/>
                <w:szCs w:val="22"/>
              </w:rPr>
            </w:pPr>
            <w:r w:rsidRPr="00C40DBF">
              <w:rPr>
                <w:color w:val="000000"/>
                <w:sz w:val="22"/>
                <w:szCs w:val="22"/>
              </w:rPr>
              <w:t>42</w:t>
            </w:r>
          </w:p>
        </w:tc>
        <w:tc>
          <w:tcPr>
            <w:tcW w:w="588" w:type="dxa"/>
            <w:noWrap/>
            <w:vAlign w:val="bottom"/>
          </w:tcPr>
          <w:p w:rsidR="00260460" w:rsidRPr="00C40DBF" w:rsidRDefault="00260460" w:rsidP="002B6385">
            <w:pPr>
              <w:jc w:val="center"/>
              <w:rPr>
                <w:color w:val="000000"/>
                <w:sz w:val="22"/>
                <w:szCs w:val="22"/>
              </w:rPr>
            </w:pPr>
            <w:r w:rsidRPr="00C40DBF">
              <w:rPr>
                <w:color w:val="000000"/>
                <w:sz w:val="22"/>
                <w:szCs w:val="22"/>
              </w:rPr>
              <w:t>-16</w:t>
            </w:r>
          </w:p>
        </w:tc>
        <w:tc>
          <w:tcPr>
            <w:tcW w:w="539" w:type="dxa"/>
            <w:noWrap/>
            <w:vAlign w:val="bottom"/>
          </w:tcPr>
          <w:p w:rsidR="00260460" w:rsidRPr="00C40DBF" w:rsidRDefault="00260460" w:rsidP="002B6385">
            <w:pPr>
              <w:jc w:val="center"/>
              <w:rPr>
                <w:color w:val="000000"/>
                <w:sz w:val="22"/>
                <w:szCs w:val="22"/>
              </w:rPr>
            </w:pPr>
            <w:r w:rsidRPr="00C40DBF">
              <w:rPr>
                <w:color w:val="000000"/>
                <w:sz w:val="22"/>
                <w:szCs w:val="22"/>
              </w:rPr>
              <w:t>18</w:t>
            </w:r>
          </w:p>
        </w:tc>
      </w:tr>
      <w:tr w:rsidR="00260460" w:rsidRPr="00C40DBF" w:rsidTr="00D33475">
        <w:trPr>
          <w:trHeight w:val="291"/>
        </w:trPr>
        <w:tc>
          <w:tcPr>
            <w:tcW w:w="1418" w:type="dxa"/>
          </w:tcPr>
          <w:p w:rsidR="00260460" w:rsidRPr="00C40DBF" w:rsidRDefault="00260460" w:rsidP="002B6385">
            <w:pPr>
              <w:jc w:val="center"/>
              <w:rPr>
                <w:color w:val="000000"/>
                <w:sz w:val="22"/>
                <w:szCs w:val="22"/>
              </w:rPr>
            </w:pPr>
          </w:p>
        </w:tc>
        <w:tc>
          <w:tcPr>
            <w:tcW w:w="492" w:type="dxa"/>
            <w:noWrap/>
            <w:vAlign w:val="bottom"/>
          </w:tcPr>
          <w:p w:rsidR="00260460" w:rsidRPr="00C40DBF" w:rsidRDefault="00260460" w:rsidP="002B6385">
            <w:pPr>
              <w:jc w:val="center"/>
              <w:rPr>
                <w:color w:val="000000"/>
                <w:sz w:val="22"/>
                <w:szCs w:val="22"/>
              </w:rPr>
            </w:pPr>
            <w:r w:rsidRPr="00C40DBF">
              <w:rPr>
                <w:color w:val="000000"/>
                <w:sz w:val="22"/>
                <w:szCs w:val="22"/>
              </w:rPr>
              <w:t>48</w:t>
            </w:r>
          </w:p>
        </w:tc>
        <w:tc>
          <w:tcPr>
            <w:tcW w:w="1668" w:type="dxa"/>
            <w:noWrap/>
            <w:vAlign w:val="bottom"/>
          </w:tcPr>
          <w:p w:rsidR="00260460" w:rsidRPr="00C40DBF" w:rsidRDefault="00260460" w:rsidP="002B6385">
            <w:pPr>
              <w:jc w:val="center"/>
              <w:rPr>
                <w:color w:val="000000"/>
                <w:sz w:val="22"/>
                <w:szCs w:val="22"/>
              </w:rPr>
            </w:pPr>
            <w:proofErr w:type="spellStart"/>
            <w:r w:rsidRPr="00C40DBF">
              <w:rPr>
                <w:color w:val="000000"/>
                <w:sz w:val="22"/>
                <w:szCs w:val="22"/>
              </w:rPr>
              <w:t>middle</w:t>
            </w:r>
            <w:proofErr w:type="spellEnd"/>
            <w:r w:rsidRPr="00C40DBF">
              <w:rPr>
                <w:color w:val="000000"/>
                <w:sz w:val="22"/>
                <w:szCs w:val="22"/>
              </w:rPr>
              <w:t xml:space="preserve"> </w:t>
            </w:r>
            <w:proofErr w:type="spellStart"/>
            <w:r w:rsidRPr="00C40DBF">
              <w:rPr>
                <w:color w:val="000000"/>
                <w:sz w:val="22"/>
                <w:szCs w:val="22"/>
              </w:rPr>
              <w:t>insula</w:t>
            </w:r>
            <w:proofErr w:type="spellEnd"/>
          </w:p>
        </w:tc>
        <w:tc>
          <w:tcPr>
            <w:tcW w:w="588" w:type="dxa"/>
            <w:noWrap/>
            <w:vAlign w:val="bottom"/>
          </w:tcPr>
          <w:p w:rsidR="00260460" w:rsidRPr="00C40DBF" w:rsidRDefault="00260460" w:rsidP="002B6385">
            <w:pPr>
              <w:jc w:val="center"/>
              <w:rPr>
                <w:color w:val="000000"/>
                <w:sz w:val="22"/>
                <w:szCs w:val="22"/>
              </w:rPr>
            </w:pPr>
            <w:r w:rsidRPr="00C40DBF">
              <w:rPr>
                <w:color w:val="000000"/>
                <w:sz w:val="22"/>
                <w:szCs w:val="22"/>
              </w:rPr>
              <w:t>R</w:t>
            </w:r>
          </w:p>
        </w:tc>
        <w:tc>
          <w:tcPr>
            <w:tcW w:w="1259" w:type="dxa"/>
            <w:noWrap/>
            <w:vAlign w:val="bottom"/>
          </w:tcPr>
          <w:p w:rsidR="00260460" w:rsidRPr="00C40DBF" w:rsidRDefault="00260460" w:rsidP="002B6385">
            <w:pPr>
              <w:jc w:val="center"/>
              <w:rPr>
                <w:color w:val="000000"/>
                <w:sz w:val="22"/>
                <w:szCs w:val="22"/>
              </w:rPr>
            </w:pPr>
            <w:r w:rsidRPr="00C40DBF">
              <w:rPr>
                <w:color w:val="000000"/>
                <w:sz w:val="22"/>
                <w:szCs w:val="22"/>
              </w:rPr>
              <w:t>197</w:t>
            </w:r>
          </w:p>
        </w:tc>
        <w:tc>
          <w:tcPr>
            <w:tcW w:w="645" w:type="dxa"/>
            <w:vAlign w:val="bottom"/>
          </w:tcPr>
          <w:p w:rsidR="00260460" w:rsidRPr="00C40DBF" w:rsidRDefault="00260460" w:rsidP="002B6385">
            <w:pPr>
              <w:jc w:val="center"/>
              <w:rPr>
                <w:color w:val="000000"/>
                <w:sz w:val="22"/>
                <w:szCs w:val="22"/>
              </w:rPr>
            </w:pPr>
            <w:r w:rsidRPr="00C40DBF">
              <w:rPr>
                <w:color w:val="000000"/>
                <w:sz w:val="22"/>
                <w:szCs w:val="22"/>
              </w:rPr>
              <w:t>4.75</w:t>
            </w:r>
          </w:p>
        </w:tc>
        <w:tc>
          <w:tcPr>
            <w:tcW w:w="599" w:type="dxa"/>
            <w:noWrap/>
            <w:vAlign w:val="bottom"/>
          </w:tcPr>
          <w:p w:rsidR="00260460" w:rsidRPr="00C40DBF" w:rsidRDefault="00260460" w:rsidP="002B6385">
            <w:pPr>
              <w:jc w:val="center"/>
              <w:rPr>
                <w:color w:val="000000"/>
                <w:sz w:val="22"/>
                <w:szCs w:val="22"/>
              </w:rPr>
            </w:pPr>
            <w:r w:rsidRPr="00C40DBF">
              <w:rPr>
                <w:color w:val="000000"/>
                <w:sz w:val="22"/>
                <w:szCs w:val="22"/>
              </w:rPr>
              <w:t>56</w:t>
            </w:r>
          </w:p>
        </w:tc>
        <w:tc>
          <w:tcPr>
            <w:tcW w:w="588" w:type="dxa"/>
            <w:noWrap/>
            <w:vAlign w:val="bottom"/>
          </w:tcPr>
          <w:p w:rsidR="00260460" w:rsidRPr="00C40DBF" w:rsidRDefault="00260460" w:rsidP="002B6385">
            <w:pPr>
              <w:jc w:val="center"/>
              <w:rPr>
                <w:color w:val="000000"/>
                <w:sz w:val="22"/>
                <w:szCs w:val="22"/>
              </w:rPr>
            </w:pPr>
            <w:r w:rsidRPr="00C40DBF">
              <w:rPr>
                <w:color w:val="000000"/>
                <w:sz w:val="22"/>
                <w:szCs w:val="22"/>
              </w:rPr>
              <w:t>12</w:t>
            </w:r>
          </w:p>
        </w:tc>
        <w:tc>
          <w:tcPr>
            <w:tcW w:w="539" w:type="dxa"/>
            <w:noWrap/>
            <w:vAlign w:val="bottom"/>
          </w:tcPr>
          <w:p w:rsidR="00260460" w:rsidRPr="00C40DBF" w:rsidRDefault="00260460" w:rsidP="002B6385">
            <w:pPr>
              <w:jc w:val="center"/>
              <w:rPr>
                <w:color w:val="000000"/>
                <w:sz w:val="22"/>
                <w:szCs w:val="22"/>
              </w:rPr>
            </w:pPr>
            <w:r w:rsidRPr="00C40DBF">
              <w:rPr>
                <w:color w:val="000000"/>
                <w:sz w:val="22"/>
                <w:szCs w:val="22"/>
              </w:rPr>
              <w:t>2</w:t>
            </w:r>
          </w:p>
        </w:tc>
      </w:tr>
      <w:tr w:rsidR="00260460" w:rsidRPr="00C40DBF" w:rsidTr="00D33475">
        <w:trPr>
          <w:trHeight w:val="291"/>
        </w:trPr>
        <w:tc>
          <w:tcPr>
            <w:tcW w:w="1418" w:type="dxa"/>
          </w:tcPr>
          <w:p w:rsidR="00260460" w:rsidRPr="00C40DBF" w:rsidRDefault="00260460" w:rsidP="002B6385">
            <w:pPr>
              <w:jc w:val="center"/>
              <w:rPr>
                <w:color w:val="000000"/>
                <w:sz w:val="22"/>
                <w:szCs w:val="22"/>
              </w:rPr>
            </w:pPr>
          </w:p>
        </w:tc>
        <w:tc>
          <w:tcPr>
            <w:tcW w:w="492" w:type="dxa"/>
            <w:noWrap/>
            <w:vAlign w:val="bottom"/>
          </w:tcPr>
          <w:p w:rsidR="00260460" w:rsidRPr="00C40DBF" w:rsidRDefault="00260460" w:rsidP="002B6385">
            <w:pPr>
              <w:jc w:val="center"/>
              <w:rPr>
                <w:color w:val="000000"/>
                <w:sz w:val="22"/>
                <w:szCs w:val="22"/>
              </w:rPr>
            </w:pPr>
          </w:p>
        </w:tc>
        <w:tc>
          <w:tcPr>
            <w:tcW w:w="1668" w:type="dxa"/>
            <w:noWrap/>
            <w:vAlign w:val="bottom"/>
          </w:tcPr>
          <w:p w:rsidR="00260460" w:rsidRPr="00C40DBF" w:rsidRDefault="00260460" w:rsidP="002B6385">
            <w:pPr>
              <w:jc w:val="center"/>
              <w:rPr>
                <w:sz w:val="22"/>
                <w:szCs w:val="22"/>
              </w:rPr>
            </w:pPr>
          </w:p>
        </w:tc>
        <w:tc>
          <w:tcPr>
            <w:tcW w:w="588" w:type="dxa"/>
            <w:noWrap/>
            <w:vAlign w:val="bottom"/>
          </w:tcPr>
          <w:p w:rsidR="00260460" w:rsidRPr="00C40DBF" w:rsidRDefault="00260460" w:rsidP="002B6385">
            <w:pPr>
              <w:jc w:val="center"/>
              <w:rPr>
                <w:sz w:val="22"/>
                <w:szCs w:val="22"/>
              </w:rPr>
            </w:pPr>
          </w:p>
        </w:tc>
        <w:tc>
          <w:tcPr>
            <w:tcW w:w="1259" w:type="dxa"/>
            <w:noWrap/>
            <w:vAlign w:val="bottom"/>
          </w:tcPr>
          <w:p w:rsidR="00260460" w:rsidRPr="00C40DBF" w:rsidRDefault="00260460" w:rsidP="002B6385">
            <w:pPr>
              <w:jc w:val="center"/>
              <w:rPr>
                <w:color w:val="000000"/>
                <w:sz w:val="22"/>
                <w:szCs w:val="22"/>
              </w:rPr>
            </w:pPr>
          </w:p>
        </w:tc>
        <w:tc>
          <w:tcPr>
            <w:tcW w:w="645" w:type="dxa"/>
            <w:vAlign w:val="bottom"/>
          </w:tcPr>
          <w:p w:rsidR="00260460" w:rsidRPr="00C40DBF" w:rsidRDefault="00260460" w:rsidP="002B6385">
            <w:pPr>
              <w:jc w:val="center"/>
              <w:rPr>
                <w:color w:val="000000"/>
                <w:sz w:val="22"/>
                <w:szCs w:val="22"/>
              </w:rPr>
            </w:pPr>
            <w:r w:rsidRPr="00C40DBF">
              <w:rPr>
                <w:color w:val="000000"/>
                <w:sz w:val="22"/>
                <w:szCs w:val="22"/>
              </w:rPr>
              <w:t>3.55</w:t>
            </w:r>
          </w:p>
        </w:tc>
        <w:tc>
          <w:tcPr>
            <w:tcW w:w="599" w:type="dxa"/>
            <w:noWrap/>
            <w:vAlign w:val="bottom"/>
          </w:tcPr>
          <w:p w:rsidR="00260460" w:rsidRPr="00C40DBF" w:rsidRDefault="00260460" w:rsidP="002B6385">
            <w:pPr>
              <w:jc w:val="center"/>
              <w:rPr>
                <w:color w:val="000000"/>
                <w:sz w:val="22"/>
                <w:szCs w:val="22"/>
              </w:rPr>
            </w:pPr>
            <w:r w:rsidRPr="00C40DBF">
              <w:rPr>
                <w:color w:val="000000"/>
                <w:sz w:val="22"/>
                <w:szCs w:val="22"/>
              </w:rPr>
              <w:t>60</w:t>
            </w:r>
          </w:p>
        </w:tc>
        <w:tc>
          <w:tcPr>
            <w:tcW w:w="588" w:type="dxa"/>
            <w:noWrap/>
            <w:vAlign w:val="bottom"/>
          </w:tcPr>
          <w:p w:rsidR="00260460" w:rsidRPr="00C40DBF" w:rsidRDefault="00260460" w:rsidP="002B6385">
            <w:pPr>
              <w:jc w:val="center"/>
              <w:rPr>
                <w:color w:val="000000"/>
                <w:sz w:val="22"/>
                <w:szCs w:val="22"/>
              </w:rPr>
            </w:pPr>
            <w:r w:rsidRPr="00C40DBF">
              <w:rPr>
                <w:color w:val="000000"/>
                <w:sz w:val="22"/>
                <w:szCs w:val="22"/>
              </w:rPr>
              <w:t>-2</w:t>
            </w:r>
          </w:p>
        </w:tc>
        <w:tc>
          <w:tcPr>
            <w:tcW w:w="539" w:type="dxa"/>
            <w:noWrap/>
            <w:vAlign w:val="bottom"/>
          </w:tcPr>
          <w:p w:rsidR="00260460" w:rsidRPr="00C40DBF" w:rsidRDefault="00260460" w:rsidP="002B6385">
            <w:pPr>
              <w:jc w:val="center"/>
              <w:rPr>
                <w:color w:val="000000"/>
                <w:sz w:val="22"/>
                <w:szCs w:val="22"/>
              </w:rPr>
            </w:pPr>
            <w:r w:rsidRPr="00C40DBF">
              <w:rPr>
                <w:color w:val="000000"/>
                <w:sz w:val="22"/>
                <w:szCs w:val="22"/>
              </w:rPr>
              <w:t>8</w:t>
            </w:r>
          </w:p>
        </w:tc>
      </w:tr>
      <w:tr w:rsidR="00260460" w:rsidRPr="00C40DBF" w:rsidTr="00D33475">
        <w:trPr>
          <w:trHeight w:val="291"/>
        </w:trPr>
        <w:tc>
          <w:tcPr>
            <w:tcW w:w="1418" w:type="dxa"/>
            <w:tcBorders>
              <w:bottom w:val="single" w:sz="4" w:space="0" w:color="auto"/>
            </w:tcBorders>
          </w:tcPr>
          <w:p w:rsidR="00260460" w:rsidRPr="00C40DBF" w:rsidRDefault="00260460" w:rsidP="002B6385">
            <w:pPr>
              <w:jc w:val="center"/>
              <w:rPr>
                <w:color w:val="000000"/>
                <w:sz w:val="22"/>
                <w:szCs w:val="22"/>
              </w:rPr>
            </w:pPr>
          </w:p>
        </w:tc>
        <w:tc>
          <w:tcPr>
            <w:tcW w:w="492" w:type="dxa"/>
            <w:tcBorders>
              <w:bottom w:val="single" w:sz="4" w:space="0" w:color="auto"/>
            </w:tcBorders>
            <w:noWrap/>
            <w:vAlign w:val="bottom"/>
          </w:tcPr>
          <w:p w:rsidR="00260460" w:rsidRPr="00C40DBF" w:rsidRDefault="00260460" w:rsidP="002B6385">
            <w:pPr>
              <w:jc w:val="center"/>
              <w:rPr>
                <w:sz w:val="22"/>
                <w:szCs w:val="22"/>
              </w:rPr>
            </w:pPr>
          </w:p>
        </w:tc>
        <w:tc>
          <w:tcPr>
            <w:tcW w:w="1668" w:type="dxa"/>
            <w:tcBorders>
              <w:bottom w:val="single" w:sz="4" w:space="0" w:color="auto"/>
            </w:tcBorders>
            <w:noWrap/>
            <w:vAlign w:val="bottom"/>
          </w:tcPr>
          <w:p w:rsidR="00260460" w:rsidRPr="00C40DBF" w:rsidRDefault="00260460" w:rsidP="002B6385">
            <w:pPr>
              <w:jc w:val="center"/>
              <w:rPr>
                <w:sz w:val="22"/>
                <w:szCs w:val="22"/>
              </w:rPr>
            </w:pPr>
          </w:p>
        </w:tc>
        <w:tc>
          <w:tcPr>
            <w:tcW w:w="588" w:type="dxa"/>
            <w:tcBorders>
              <w:bottom w:val="single" w:sz="4" w:space="0" w:color="auto"/>
            </w:tcBorders>
            <w:noWrap/>
            <w:vAlign w:val="bottom"/>
          </w:tcPr>
          <w:p w:rsidR="00260460" w:rsidRPr="00C40DBF" w:rsidRDefault="00260460" w:rsidP="002B6385">
            <w:pPr>
              <w:jc w:val="center"/>
              <w:rPr>
                <w:sz w:val="22"/>
                <w:szCs w:val="22"/>
              </w:rPr>
            </w:pPr>
          </w:p>
        </w:tc>
        <w:tc>
          <w:tcPr>
            <w:tcW w:w="1259" w:type="dxa"/>
            <w:tcBorders>
              <w:bottom w:val="single" w:sz="4" w:space="0" w:color="auto"/>
            </w:tcBorders>
            <w:noWrap/>
            <w:vAlign w:val="bottom"/>
          </w:tcPr>
          <w:p w:rsidR="00260460" w:rsidRPr="00C40DBF" w:rsidRDefault="00260460" w:rsidP="002B6385">
            <w:pPr>
              <w:jc w:val="center"/>
              <w:rPr>
                <w:sz w:val="22"/>
                <w:szCs w:val="22"/>
              </w:rPr>
            </w:pPr>
          </w:p>
        </w:tc>
        <w:tc>
          <w:tcPr>
            <w:tcW w:w="645" w:type="dxa"/>
            <w:tcBorders>
              <w:bottom w:val="single" w:sz="4" w:space="0" w:color="auto"/>
            </w:tcBorders>
            <w:vAlign w:val="bottom"/>
          </w:tcPr>
          <w:p w:rsidR="00260460" w:rsidRPr="00C40DBF" w:rsidRDefault="00260460" w:rsidP="002B6385">
            <w:pPr>
              <w:jc w:val="center"/>
              <w:rPr>
                <w:color w:val="000000"/>
                <w:sz w:val="22"/>
                <w:szCs w:val="22"/>
              </w:rPr>
            </w:pPr>
            <w:r w:rsidRPr="00C40DBF">
              <w:rPr>
                <w:color w:val="000000"/>
                <w:sz w:val="22"/>
                <w:szCs w:val="22"/>
              </w:rPr>
              <w:t>3.40</w:t>
            </w:r>
          </w:p>
        </w:tc>
        <w:tc>
          <w:tcPr>
            <w:tcW w:w="599" w:type="dxa"/>
            <w:tcBorders>
              <w:bottom w:val="single" w:sz="4" w:space="0" w:color="auto"/>
            </w:tcBorders>
            <w:noWrap/>
            <w:vAlign w:val="bottom"/>
          </w:tcPr>
          <w:p w:rsidR="00260460" w:rsidRPr="00C40DBF" w:rsidRDefault="00260460" w:rsidP="002B6385">
            <w:pPr>
              <w:jc w:val="center"/>
              <w:rPr>
                <w:color w:val="000000"/>
                <w:sz w:val="22"/>
                <w:szCs w:val="22"/>
              </w:rPr>
            </w:pPr>
            <w:r w:rsidRPr="00C40DBF">
              <w:rPr>
                <w:color w:val="000000"/>
                <w:sz w:val="22"/>
                <w:szCs w:val="22"/>
              </w:rPr>
              <w:t>50</w:t>
            </w:r>
          </w:p>
        </w:tc>
        <w:tc>
          <w:tcPr>
            <w:tcW w:w="588" w:type="dxa"/>
            <w:tcBorders>
              <w:bottom w:val="single" w:sz="4" w:space="0" w:color="auto"/>
            </w:tcBorders>
            <w:noWrap/>
            <w:vAlign w:val="bottom"/>
          </w:tcPr>
          <w:p w:rsidR="00260460" w:rsidRPr="00C40DBF" w:rsidRDefault="00260460" w:rsidP="002B6385">
            <w:pPr>
              <w:jc w:val="center"/>
              <w:rPr>
                <w:color w:val="000000"/>
                <w:sz w:val="22"/>
                <w:szCs w:val="22"/>
              </w:rPr>
            </w:pPr>
            <w:r w:rsidRPr="00C40DBF">
              <w:rPr>
                <w:color w:val="000000"/>
                <w:sz w:val="22"/>
                <w:szCs w:val="22"/>
              </w:rPr>
              <w:t>2</w:t>
            </w:r>
          </w:p>
        </w:tc>
        <w:tc>
          <w:tcPr>
            <w:tcW w:w="539" w:type="dxa"/>
            <w:tcBorders>
              <w:bottom w:val="single" w:sz="4" w:space="0" w:color="auto"/>
            </w:tcBorders>
            <w:noWrap/>
            <w:vAlign w:val="bottom"/>
          </w:tcPr>
          <w:p w:rsidR="00260460" w:rsidRPr="00C40DBF" w:rsidRDefault="00260460" w:rsidP="002B6385">
            <w:pPr>
              <w:jc w:val="center"/>
              <w:rPr>
                <w:color w:val="000000"/>
                <w:sz w:val="22"/>
                <w:szCs w:val="22"/>
              </w:rPr>
            </w:pPr>
            <w:r w:rsidRPr="00C40DBF">
              <w:rPr>
                <w:color w:val="000000"/>
                <w:sz w:val="22"/>
                <w:szCs w:val="22"/>
              </w:rPr>
              <w:t>4</w:t>
            </w:r>
          </w:p>
        </w:tc>
      </w:tr>
      <w:tr w:rsidR="00260460" w:rsidRPr="00C40DBF" w:rsidTr="00D33475">
        <w:trPr>
          <w:trHeight w:val="291"/>
        </w:trPr>
        <w:tc>
          <w:tcPr>
            <w:tcW w:w="1418" w:type="dxa"/>
            <w:tcBorders>
              <w:top w:val="single" w:sz="4" w:space="0" w:color="auto"/>
            </w:tcBorders>
          </w:tcPr>
          <w:p w:rsidR="00260460" w:rsidRPr="00C40DBF" w:rsidRDefault="00260460" w:rsidP="002B6385">
            <w:pPr>
              <w:jc w:val="center"/>
              <w:rPr>
                <w:i/>
                <w:color w:val="000000"/>
                <w:sz w:val="22"/>
                <w:szCs w:val="22"/>
              </w:rPr>
            </w:pPr>
            <w:r w:rsidRPr="00C40DBF">
              <w:rPr>
                <w:i/>
                <w:color w:val="000000"/>
                <w:sz w:val="22"/>
                <w:szCs w:val="22"/>
              </w:rPr>
              <w:t>BPD</w:t>
            </w:r>
          </w:p>
        </w:tc>
        <w:tc>
          <w:tcPr>
            <w:tcW w:w="492" w:type="dxa"/>
            <w:tcBorders>
              <w:top w:val="single" w:sz="4" w:space="0" w:color="auto"/>
            </w:tcBorders>
            <w:noWrap/>
          </w:tcPr>
          <w:p w:rsidR="00260460" w:rsidRPr="00C40DBF" w:rsidRDefault="00260460" w:rsidP="002B6385">
            <w:pPr>
              <w:jc w:val="center"/>
              <w:rPr>
                <w:color w:val="000000"/>
                <w:sz w:val="22"/>
                <w:szCs w:val="22"/>
              </w:rPr>
            </w:pPr>
            <w:r w:rsidRPr="00C40DBF">
              <w:rPr>
                <w:color w:val="000000"/>
                <w:sz w:val="22"/>
                <w:szCs w:val="22"/>
              </w:rPr>
              <w:t>24</w:t>
            </w:r>
          </w:p>
        </w:tc>
        <w:tc>
          <w:tcPr>
            <w:tcW w:w="1668" w:type="dxa"/>
            <w:tcBorders>
              <w:top w:val="single" w:sz="4" w:space="0" w:color="auto"/>
            </w:tcBorders>
            <w:noWrap/>
          </w:tcPr>
          <w:p w:rsidR="00260460" w:rsidRPr="00C40DBF" w:rsidRDefault="00260460" w:rsidP="002B6385">
            <w:pPr>
              <w:jc w:val="center"/>
              <w:rPr>
                <w:color w:val="000000"/>
                <w:sz w:val="22"/>
                <w:szCs w:val="22"/>
              </w:rPr>
            </w:pPr>
            <w:proofErr w:type="spellStart"/>
            <w:r w:rsidRPr="00C40DBF">
              <w:rPr>
                <w:color w:val="000000"/>
                <w:sz w:val="22"/>
                <w:szCs w:val="22"/>
              </w:rPr>
              <w:t>pMCC</w:t>
            </w:r>
            <w:proofErr w:type="spellEnd"/>
            <w:r w:rsidRPr="00C40DBF">
              <w:rPr>
                <w:color w:val="000000"/>
                <w:sz w:val="22"/>
                <w:szCs w:val="22"/>
              </w:rPr>
              <w:t>/SMA</w:t>
            </w:r>
          </w:p>
        </w:tc>
        <w:tc>
          <w:tcPr>
            <w:tcW w:w="588" w:type="dxa"/>
            <w:tcBorders>
              <w:top w:val="single" w:sz="4" w:space="0" w:color="auto"/>
            </w:tcBorders>
            <w:noWrap/>
          </w:tcPr>
          <w:p w:rsidR="00260460" w:rsidRPr="00C40DBF" w:rsidRDefault="00260460" w:rsidP="002B6385">
            <w:pPr>
              <w:jc w:val="center"/>
              <w:rPr>
                <w:color w:val="000000"/>
                <w:sz w:val="22"/>
                <w:szCs w:val="22"/>
              </w:rPr>
            </w:pPr>
            <w:r w:rsidRPr="00C40DBF">
              <w:rPr>
                <w:color w:val="000000"/>
                <w:sz w:val="22"/>
                <w:szCs w:val="22"/>
              </w:rPr>
              <w:t>R</w:t>
            </w:r>
          </w:p>
        </w:tc>
        <w:tc>
          <w:tcPr>
            <w:tcW w:w="1259" w:type="dxa"/>
            <w:tcBorders>
              <w:top w:val="single" w:sz="4" w:space="0" w:color="auto"/>
            </w:tcBorders>
            <w:noWrap/>
          </w:tcPr>
          <w:p w:rsidR="00260460" w:rsidRPr="00C40DBF" w:rsidRDefault="00260460" w:rsidP="002B6385">
            <w:pPr>
              <w:jc w:val="center"/>
              <w:rPr>
                <w:color w:val="000000"/>
                <w:sz w:val="22"/>
                <w:szCs w:val="22"/>
              </w:rPr>
            </w:pPr>
            <w:r w:rsidRPr="00C40DBF">
              <w:rPr>
                <w:color w:val="000000"/>
                <w:sz w:val="22"/>
                <w:szCs w:val="22"/>
              </w:rPr>
              <w:t>1006</w:t>
            </w:r>
          </w:p>
        </w:tc>
        <w:tc>
          <w:tcPr>
            <w:tcW w:w="645" w:type="dxa"/>
            <w:tcBorders>
              <w:top w:val="single" w:sz="4" w:space="0" w:color="auto"/>
            </w:tcBorders>
          </w:tcPr>
          <w:p w:rsidR="00260460" w:rsidRPr="00C40DBF" w:rsidRDefault="00260460" w:rsidP="002B6385">
            <w:pPr>
              <w:jc w:val="center"/>
              <w:rPr>
                <w:color w:val="000000"/>
                <w:sz w:val="22"/>
                <w:szCs w:val="22"/>
              </w:rPr>
            </w:pPr>
            <w:r w:rsidRPr="00C40DBF">
              <w:rPr>
                <w:color w:val="000000"/>
                <w:sz w:val="22"/>
                <w:szCs w:val="22"/>
              </w:rPr>
              <w:t>4.75</w:t>
            </w:r>
          </w:p>
        </w:tc>
        <w:tc>
          <w:tcPr>
            <w:tcW w:w="599" w:type="dxa"/>
            <w:tcBorders>
              <w:top w:val="single" w:sz="4" w:space="0" w:color="auto"/>
            </w:tcBorders>
            <w:noWrap/>
          </w:tcPr>
          <w:p w:rsidR="00260460" w:rsidRPr="00C40DBF" w:rsidRDefault="00260460" w:rsidP="002B6385">
            <w:pPr>
              <w:jc w:val="center"/>
              <w:rPr>
                <w:color w:val="000000"/>
                <w:sz w:val="22"/>
                <w:szCs w:val="22"/>
              </w:rPr>
            </w:pPr>
            <w:r w:rsidRPr="00C40DBF">
              <w:rPr>
                <w:color w:val="000000"/>
                <w:sz w:val="22"/>
                <w:szCs w:val="22"/>
              </w:rPr>
              <w:t>2</w:t>
            </w:r>
          </w:p>
        </w:tc>
        <w:tc>
          <w:tcPr>
            <w:tcW w:w="588" w:type="dxa"/>
            <w:tcBorders>
              <w:top w:val="single" w:sz="4" w:space="0" w:color="auto"/>
            </w:tcBorders>
            <w:noWrap/>
          </w:tcPr>
          <w:p w:rsidR="00260460" w:rsidRPr="00C40DBF" w:rsidRDefault="00260460" w:rsidP="002B6385">
            <w:pPr>
              <w:jc w:val="center"/>
              <w:rPr>
                <w:color w:val="000000"/>
                <w:sz w:val="22"/>
                <w:szCs w:val="22"/>
              </w:rPr>
            </w:pPr>
            <w:r w:rsidRPr="00C40DBF">
              <w:rPr>
                <w:color w:val="000000"/>
                <w:sz w:val="22"/>
                <w:szCs w:val="22"/>
              </w:rPr>
              <w:t>-6</w:t>
            </w:r>
          </w:p>
        </w:tc>
        <w:tc>
          <w:tcPr>
            <w:tcW w:w="539" w:type="dxa"/>
            <w:tcBorders>
              <w:top w:val="single" w:sz="4" w:space="0" w:color="auto"/>
            </w:tcBorders>
            <w:noWrap/>
          </w:tcPr>
          <w:p w:rsidR="00260460" w:rsidRPr="00C40DBF" w:rsidRDefault="00260460" w:rsidP="002B6385">
            <w:pPr>
              <w:jc w:val="center"/>
              <w:rPr>
                <w:color w:val="000000"/>
                <w:sz w:val="22"/>
                <w:szCs w:val="22"/>
              </w:rPr>
            </w:pPr>
            <w:r w:rsidRPr="00C40DBF">
              <w:rPr>
                <w:color w:val="000000"/>
                <w:sz w:val="22"/>
                <w:szCs w:val="22"/>
              </w:rPr>
              <w:t>50</w:t>
            </w:r>
          </w:p>
        </w:tc>
      </w:tr>
      <w:tr w:rsidR="00260460" w:rsidRPr="00C40DBF" w:rsidTr="00D33475">
        <w:trPr>
          <w:trHeight w:val="291"/>
        </w:trPr>
        <w:tc>
          <w:tcPr>
            <w:tcW w:w="1418" w:type="dxa"/>
          </w:tcPr>
          <w:p w:rsidR="00260460" w:rsidRPr="00C40DBF" w:rsidRDefault="00260460" w:rsidP="002B6385">
            <w:pPr>
              <w:jc w:val="center"/>
              <w:rPr>
                <w:i/>
                <w:color w:val="000000"/>
                <w:sz w:val="22"/>
                <w:szCs w:val="22"/>
              </w:rPr>
            </w:pPr>
          </w:p>
        </w:tc>
        <w:tc>
          <w:tcPr>
            <w:tcW w:w="492" w:type="dxa"/>
            <w:noWrap/>
          </w:tcPr>
          <w:p w:rsidR="00260460" w:rsidRPr="00C40DBF" w:rsidRDefault="00260460" w:rsidP="002B6385">
            <w:pPr>
              <w:jc w:val="center"/>
              <w:rPr>
                <w:color w:val="000000"/>
                <w:sz w:val="22"/>
                <w:szCs w:val="22"/>
              </w:rPr>
            </w:pPr>
          </w:p>
        </w:tc>
        <w:tc>
          <w:tcPr>
            <w:tcW w:w="1668" w:type="dxa"/>
            <w:noWrap/>
          </w:tcPr>
          <w:p w:rsidR="00260460" w:rsidRPr="00C40DBF" w:rsidRDefault="00260460" w:rsidP="002B6385">
            <w:pPr>
              <w:jc w:val="center"/>
              <w:rPr>
                <w:sz w:val="22"/>
                <w:szCs w:val="22"/>
              </w:rPr>
            </w:pPr>
          </w:p>
        </w:tc>
        <w:tc>
          <w:tcPr>
            <w:tcW w:w="588" w:type="dxa"/>
            <w:noWrap/>
          </w:tcPr>
          <w:p w:rsidR="00260460" w:rsidRPr="00C40DBF" w:rsidRDefault="00260460" w:rsidP="002B6385">
            <w:pPr>
              <w:jc w:val="center"/>
              <w:rPr>
                <w:sz w:val="22"/>
                <w:szCs w:val="22"/>
              </w:rPr>
            </w:pPr>
          </w:p>
        </w:tc>
        <w:tc>
          <w:tcPr>
            <w:tcW w:w="1259" w:type="dxa"/>
            <w:noWrap/>
          </w:tcPr>
          <w:p w:rsidR="00260460" w:rsidRPr="00C40DBF" w:rsidRDefault="00260460" w:rsidP="002B6385">
            <w:pPr>
              <w:jc w:val="center"/>
              <w:rPr>
                <w:color w:val="000000"/>
                <w:sz w:val="22"/>
                <w:szCs w:val="22"/>
              </w:rPr>
            </w:pPr>
          </w:p>
        </w:tc>
        <w:tc>
          <w:tcPr>
            <w:tcW w:w="645" w:type="dxa"/>
          </w:tcPr>
          <w:p w:rsidR="00260460" w:rsidRPr="00C40DBF" w:rsidRDefault="00260460" w:rsidP="002B6385">
            <w:pPr>
              <w:jc w:val="center"/>
              <w:rPr>
                <w:color w:val="000000"/>
                <w:sz w:val="22"/>
                <w:szCs w:val="22"/>
              </w:rPr>
            </w:pPr>
            <w:r w:rsidRPr="00C40DBF">
              <w:rPr>
                <w:color w:val="000000"/>
                <w:sz w:val="22"/>
                <w:szCs w:val="22"/>
              </w:rPr>
              <w:t>4.62</w:t>
            </w:r>
          </w:p>
        </w:tc>
        <w:tc>
          <w:tcPr>
            <w:tcW w:w="599" w:type="dxa"/>
            <w:noWrap/>
          </w:tcPr>
          <w:p w:rsidR="00260460" w:rsidRPr="00C40DBF" w:rsidRDefault="00260460" w:rsidP="002B6385">
            <w:pPr>
              <w:jc w:val="center"/>
              <w:rPr>
                <w:color w:val="000000"/>
                <w:sz w:val="22"/>
                <w:szCs w:val="22"/>
              </w:rPr>
            </w:pPr>
            <w:r w:rsidRPr="00C40DBF">
              <w:rPr>
                <w:color w:val="000000"/>
                <w:sz w:val="22"/>
                <w:szCs w:val="22"/>
              </w:rPr>
              <w:t>2</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4</w:t>
            </w:r>
          </w:p>
        </w:tc>
        <w:tc>
          <w:tcPr>
            <w:tcW w:w="539" w:type="dxa"/>
            <w:noWrap/>
          </w:tcPr>
          <w:p w:rsidR="00260460" w:rsidRPr="00C40DBF" w:rsidRDefault="00260460" w:rsidP="002B6385">
            <w:pPr>
              <w:jc w:val="center"/>
              <w:rPr>
                <w:color w:val="000000"/>
                <w:sz w:val="22"/>
                <w:szCs w:val="22"/>
              </w:rPr>
            </w:pPr>
            <w:r w:rsidRPr="00C40DBF">
              <w:rPr>
                <w:color w:val="000000"/>
                <w:sz w:val="22"/>
                <w:szCs w:val="22"/>
              </w:rPr>
              <w:t>46</w:t>
            </w:r>
          </w:p>
        </w:tc>
      </w:tr>
      <w:tr w:rsidR="00260460" w:rsidRPr="00C40DBF" w:rsidTr="00D33475">
        <w:trPr>
          <w:trHeight w:val="291"/>
        </w:trPr>
        <w:tc>
          <w:tcPr>
            <w:tcW w:w="1418" w:type="dxa"/>
          </w:tcPr>
          <w:p w:rsidR="00260460" w:rsidRPr="00C40DBF" w:rsidRDefault="00260460" w:rsidP="002B6385">
            <w:pPr>
              <w:jc w:val="center"/>
              <w:rPr>
                <w:i/>
                <w:color w:val="000000"/>
                <w:sz w:val="22"/>
                <w:szCs w:val="22"/>
              </w:rPr>
            </w:pPr>
          </w:p>
        </w:tc>
        <w:tc>
          <w:tcPr>
            <w:tcW w:w="492" w:type="dxa"/>
            <w:noWrap/>
          </w:tcPr>
          <w:p w:rsidR="00260460" w:rsidRPr="00C40DBF" w:rsidRDefault="00260460" w:rsidP="002B6385">
            <w:pPr>
              <w:jc w:val="center"/>
              <w:rPr>
                <w:sz w:val="22"/>
                <w:szCs w:val="22"/>
              </w:rPr>
            </w:pPr>
          </w:p>
        </w:tc>
        <w:tc>
          <w:tcPr>
            <w:tcW w:w="1668" w:type="dxa"/>
            <w:noWrap/>
          </w:tcPr>
          <w:p w:rsidR="00260460" w:rsidRPr="00C40DBF" w:rsidRDefault="00260460" w:rsidP="002B6385">
            <w:pPr>
              <w:jc w:val="center"/>
              <w:rPr>
                <w:sz w:val="22"/>
                <w:szCs w:val="22"/>
              </w:rPr>
            </w:pPr>
          </w:p>
        </w:tc>
        <w:tc>
          <w:tcPr>
            <w:tcW w:w="588" w:type="dxa"/>
            <w:noWrap/>
          </w:tcPr>
          <w:p w:rsidR="00260460" w:rsidRPr="00C40DBF" w:rsidRDefault="00260460" w:rsidP="002B6385">
            <w:pPr>
              <w:jc w:val="center"/>
              <w:rPr>
                <w:sz w:val="22"/>
                <w:szCs w:val="22"/>
              </w:rPr>
            </w:pPr>
          </w:p>
        </w:tc>
        <w:tc>
          <w:tcPr>
            <w:tcW w:w="1259" w:type="dxa"/>
            <w:noWrap/>
          </w:tcPr>
          <w:p w:rsidR="00260460" w:rsidRPr="00C40DBF" w:rsidRDefault="00260460" w:rsidP="002B6385">
            <w:pPr>
              <w:jc w:val="center"/>
              <w:rPr>
                <w:sz w:val="22"/>
                <w:szCs w:val="22"/>
              </w:rPr>
            </w:pPr>
          </w:p>
        </w:tc>
        <w:tc>
          <w:tcPr>
            <w:tcW w:w="645" w:type="dxa"/>
          </w:tcPr>
          <w:p w:rsidR="00260460" w:rsidRPr="00C40DBF" w:rsidRDefault="00260460" w:rsidP="002B6385">
            <w:pPr>
              <w:jc w:val="center"/>
              <w:rPr>
                <w:color w:val="000000"/>
                <w:sz w:val="22"/>
                <w:szCs w:val="22"/>
              </w:rPr>
            </w:pPr>
            <w:r w:rsidRPr="00C40DBF">
              <w:rPr>
                <w:color w:val="000000"/>
                <w:sz w:val="22"/>
                <w:szCs w:val="22"/>
              </w:rPr>
              <w:t>3.88</w:t>
            </w:r>
          </w:p>
        </w:tc>
        <w:tc>
          <w:tcPr>
            <w:tcW w:w="599" w:type="dxa"/>
            <w:noWrap/>
          </w:tcPr>
          <w:p w:rsidR="00260460" w:rsidRPr="00C40DBF" w:rsidRDefault="00260460" w:rsidP="002B6385">
            <w:pPr>
              <w:jc w:val="center"/>
              <w:rPr>
                <w:color w:val="000000"/>
                <w:sz w:val="22"/>
                <w:szCs w:val="22"/>
              </w:rPr>
            </w:pPr>
            <w:r w:rsidRPr="00C40DBF">
              <w:rPr>
                <w:color w:val="000000"/>
                <w:sz w:val="22"/>
                <w:szCs w:val="22"/>
              </w:rPr>
              <w:t>12</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10</w:t>
            </w:r>
          </w:p>
        </w:tc>
        <w:tc>
          <w:tcPr>
            <w:tcW w:w="539" w:type="dxa"/>
            <w:noWrap/>
          </w:tcPr>
          <w:p w:rsidR="00260460" w:rsidRPr="00C40DBF" w:rsidRDefault="00260460" w:rsidP="002B6385">
            <w:pPr>
              <w:jc w:val="center"/>
              <w:rPr>
                <w:color w:val="000000"/>
                <w:sz w:val="22"/>
                <w:szCs w:val="22"/>
              </w:rPr>
            </w:pPr>
            <w:r w:rsidRPr="00C40DBF">
              <w:rPr>
                <w:color w:val="000000"/>
                <w:sz w:val="22"/>
                <w:szCs w:val="22"/>
              </w:rPr>
              <w:t>44</w:t>
            </w:r>
          </w:p>
        </w:tc>
      </w:tr>
      <w:tr w:rsidR="00260460" w:rsidRPr="00C40DBF" w:rsidTr="00D33475">
        <w:trPr>
          <w:trHeight w:val="291"/>
        </w:trPr>
        <w:tc>
          <w:tcPr>
            <w:tcW w:w="1418" w:type="dxa"/>
          </w:tcPr>
          <w:p w:rsidR="00260460" w:rsidRPr="00C40DBF" w:rsidRDefault="00260460" w:rsidP="002B6385">
            <w:pPr>
              <w:jc w:val="center"/>
              <w:rPr>
                <w:i/>
                <w:color w:val="000000"/>
                <w:sz w:val="22"/>
                <w:szCs w:val="22"/>
              </w:rPr>
            </w:pPr>
          </w:p>
        </w:tc>
        <w:tc>
          <w:tcPr>
            <w:tcW w:w="492" w:type="dxa"/>
            <w:noWrap/>
          </w:tcPr>
          <w:p w:rsidR="00260460" w:rsidRPr="00C40DBF" w:rsidRDefault="00260460" w:rsidP="002B6385">
            <w:pPr>
              <w:jc w:val="center"/>
              <w:rPr>
                <w:color w:val="000000"/>
                <w:sz w:val="22"/>
                <w:szCs w:val="22"/>
              </w:rPr>
            </w:pPr>
            <w:r w:rsidRPr="00C40DBF">
              <w:rPr>
                <w:color w:val="000000"/>
                <w:sz w:val="22"/>
                <w:szCs w:val="22"/>
              </w:rPr>
              <w:t>3</w:t>
            </w:r>
          </w:p>
        </w:tc>
        <w:tc>
          <w:tcPr>
            <w:tcW w:w="1668" w:type="dxa"/>
            <w:noWrap/>
          </w:tcPr>
          <w:p w:rsidR="00260460" w:rsidRPr="00C40DBF" w:rsidRDefault="00260460" w:rsidP="002B6385">
            <w:pPr>
              <w:jc w:val="center"/>
              <w:rPr>
                <w:color w:val="000000"/>
                <w:sz w:val="22"/>
                <w:szCs w:val="22"/>
              </w:rPr>
            </w:pPr>
            <w:r w:rsidRPr="00C40DBF">
              <w:rPr>
                <w:color w:val="000000"/>
                <w:sz w:val="22"/>
                <w:szCs w:val="22"/>
              </w:rPr>
              <w:t>SI</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R</w:t>
            </w:r>
          </w:p>
        </w:tc>
        <w:tc>
          <w:tcPr>
            <w:tcW w:w="1259" w:type="dxa"/>
            <w:noWrap/>
          </w:tcPr>
          <w:p w:rsidR="00260460" w:rsidRPr="00C40DBF" w:rsidRDefault="00260460" w:rsidP="002B6385">
            <w:pPr>
              <w:jc w:val="center"/>
              <w:rPr>
                <w:color w:val="000000"/>
                <w:sz w:val="22"/>
                <w:szCs w:val="22"/>
              </w:rPr>
            </w:pPr>
            <w:r w:rsidRPr="00C40DBF">
              <w:rPr>
                <w:color w:val="000000"/>
                <w:sz w:val="22"/>
                <w:szCs w:val="22"/>
              </w:rPr>
              <w:t>857</w:t>
            </w:r>
          </w:p>
        </w:tc>
        <w:tc>
          <w:tcPr>
            <w:tcW w:w="645" w:type="dxa"/>
          </w:tcPr>
          <w:p w:rsidR="00260460" w:rsidRPr="00C40DBF" w:rsidRDefault="00260460" w:rsidP="002B6385">
            <w:pPr>
              <w:jc w:val="center"/>
              <w:rPr>
                <w:color w:val="000000"/>
                <w:sz w:val="22"/>
                <w:szCs w:val="22"/>
              </w:rPr>
            </w:pPr>
            <w:r w:rsidRPr="00C40DBF">
              <w:rPr>
                <w:color w:val="000000"/>
                <w:sz w:val="22"/>
                <w:szCs w:val="22"/>
              </w:rPr>
              <w:t>5.84</w:t>
            </w:r>
          </w:p>
        </w:tc>
        <w:tc>
          <w:tcPr>
            <w:tcW w:w="599" w:type="dxa"/>
            <w:noWrap/>
          </w:tcPr>
          <w:p w:rsidR="00260460" w:rsidRPr="00C40DBF" w:rsidRDefault="00260460" w:rsidP="002B6385">
            <w:pPr>
              <w:jc w:val="center"/>
              <w:rPr>
                <w:color w:val="000000"/>
                <w:sz w:val="22"/>
                <w:szCs w:val="22"/>
              </w:rPr>
            </w:pPr>
            <w:r w:rsidRPr="00C40DBF">
              <w:rPr>
                <w:color w:val="000000"/>
                <w:sz w:val="22"/>
                <w:szCs w:val="22"/>
              </w:rPr>
              <w:t>40</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-20</w:t>
            </w:r>
          </w:p>
        </w:tc>
        <w:tc>
          <w:tcPr>
            <w:tcW w:w="539" w:type="dxa"/>
            <w:noWrap/>
          </w:tcPr>
          <w:p w:rsidR="00260460" w:rsidRPr="00C40DBF" w:rsidRDefault="00260460" w:rsidP="002B6385">
            <w:pPr>
              <w:jc w:val="center"/>
              <w:rPr>
                <w:color w:val="000000"/>
                <w:sz w:val="22"/>
                <w:szCs w:val="22"/>
              </w:rPr>
            </w:pPr>
            <w:r w:rsidRPr="00C40DBF">
              <w:rPr>
                <w:color w:val="000000"/>
                <w:sz w:val="22"/>
                <w:szCs w:val="22"/>
              </w:rPr>
              <w:t>58</w:t>
            </w:r>
          </w:p>
        </w:tc>
      </w:tr>
      <w:tr w:rsidR="00260460" w:rsidRPr="00C40DBF" w:rsidTr="00D33475">
        <w:trPr>
          <w:trHeight w:val="291"/>
        </w:trPr>
        <w:tc>
          <w:tcPr>
            <w:tcW w:w="1418" w:type="dxa"/>
          </w:tcPr>
          <w:p w:rsidR="00260460" w:rsidRPr="00C40DBF" w:rsidRDefault="00260460" w:rsidP="002B6385">
            <w:pPr>
              <w:jc w:val="center"/>
              <w:rPr>
                <w:i/>
                <w:color w:val="000000"/>
                <w:sz w:val="22"/>
                <w:szCs w:val="22"/>
              </w:rPr>
            </w:pPr>
          </w:p>
        </w:tc>
        <w:tc>
          <w:tcPr>
            <w:tcW w:w="492" w:type="dxa"/>
            <w:noWrap/>
          </w:tcPr>
          <w:p w:rsidR="00260460" w:rsidRPr="00C40DBF" w:rsidRDefault="00260460" w:rsidP="002B6385">
            <w:pPr>
              <w:jc w:val="center"/>
              <w:rPr>
                <w:color w:val="000000"/>
                <w:sz w:val="22"/>
                <w:szCs w:val="22"/>
              </w:rPr>
            </w:pPr>
          </w:p>
        </w:tc>
        <w:tc>
          <w:tcPr>
            <w:tcW w:w="1668" w:type="dxa"/>
            <w:noWrap/>
          </w:tcPr>
          <w:p w:rsidR="00260460" w:rsidRPr="00C40DBF" w:rsidRDefault="00260460" w:rsidP="002B6385">
            <w:pPr>
              <w:jc w:val="center"/>
              <w:rPr>
                <w:sz w:val="22"/>
                <w:szCs w:val="22"/>
              </w:rPr>
            </w:pPr>
          </w:p>
        </w:tc>
        <w:tc>
          <w:tcPr>
            <w:tcW w:w="588" w:type="dxa"/>
            <w:noWrap/>
          </w:tcPr>
          <w:p w:rsidR="00260460" w:rsidRPr="00C40DBF" w:rsidRDefault="00260460" w:rsidP="002B6385">
            <w:pPr>
              <w:jc w:val="center"/>
              <w:rPr>
                <w:sz w:val="22"/>
                <w:szCs w:val="22"/>
              </w:rPr>
            </w:pPr>
          </w:p>
        </w:tc>
        <w:tc>
          <w:tcPr>
            <w:tcW w:w="1259" w:type="dxa"/>
            <w:noWrap/>
          </w:tcPr>
          <w:p w:rsidR="00260460" w:rsidRPr="00C40DBF" w:rsidRDefault="00260460" w:rsidP="002B6385">
            <w:pPr>
              <w:jc w:val="center"/>
              <w:rPr>
                <w:color w:val="000000"/>
                <w:sz w:val="22"/>
                <w:szCs w:val="22"/>
              </w:rPr>
            </w:pPr>
          </w:p>
        </w:tc>
        <w:tc>
          <w:tcPr>
            <w:tcW w:w="645" w:type="dxa"/>
          </w:tcPr>
          <w:p w:rsidR="00260460" w:rsidRPr="00C40DBF" w:rsidRDefault="00260460" w:rsidP="002B6385">
            <w:pPr>
              <w:jc w:val="center"/>
              <w:rPr>
                <w:color w:val="000000"/>
                <w:sz w:val="22"/>
                <w:szCs w:val="22"/>
              </w:rPr>
            </w:pPr>
            <w:r w:rsidRPr="00C40DBF">
              <w:rPr>
                <w:color w:val="000000"/>
                <w:sz w:val="22"/>
                <w:szCs w:val="22"/>
              </w:rPr>
              <w:t>5.32</w:t>
            </w:r>
          </w:p>
        </w:tc>
        <w:tc>
          <w:tcPr>
            <w:tcW w:w="599" w:type="dxa"/>
            <w:noWrap/>
          </w:tcPr>
          <w:p w:rsidR="00260460" w:rsidRPr="00C40DBF" w:rsidRDefault="00260460" w:rsidP="002B6385">
            <w:pPr>
              <w:jc w:val="center"/>
              <w:rPr>
                <w:color w:val="000000"/>
                <w:sz w:val="22"/>
                <w:szCs w:val="22"/>
              </w:rPr>
            </w:pPr>
            <w:r w:rsidRPr="00C40DBF">
              <w:rPr>
                <w:color w:val="000000"/>
                <w:sz w:val="22"/>
                <w:szCs w:val="22"/>
              </w:rPr>
              <w:t>40</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-20</w:t>
            </w:r>
          </w:p>
        </w:tc>
        <w:tc>
          <w:tcPr>
            <w:tcW w:w="539" w:type="dxa"/>
            <w:noWrap/>
          </w:tcPr>
          <w:p w:rsidR="00260460" w:rsidRPr="00C40DBF" w:rsidRDefault="00260460" w:rsidP="002B6385">
            <w:pPr>
              <w:jc w:val="center"/>
              <w:rPr>
                <w:color w:val="000000"/>
                <w:sz w:val="22"/>
                <w:szCs w:val="22"/>
              </w:rPr>
            </w:pPr>
            <w:r w:rsidRPr="00C40DBF">
              <w:rPr>
                <w:color w:val="000000"/>
                <w:sz w:val="22"/>
                <w:szCs w:val="22"/>
              </w:rPr>
              <w:t>46</w:t>
            </w:r>
          </w:p>
        </w:tc>
      </w:tr>
      <w:tr w:rsidR="00260460" w:rsidRPr="00C40DBF" w:rsidTr="00D33475">
        <w:trPr>
          <w:trHeight w:val="291"/>
        </w:trPr>
        <w:tc>
          <w:tcPr>
            <w:tcW w:w="1418" w:type="dxa"/>
          </w:tcPr>
          <w:p w:rsidR="00260460" w:rsidRPr="00C40DBF" w:rsidRDefault="00260460" w:rsidP="002B6385">
            <w:pPr>
              <w:jc w:val="center"/>
              <w:rPr>
                <w:i/>
                <w:color w:val="000000"/>
                <w:sz w:val="22"/>
                <w:szCs w:val="22"/>
              </w:rPr>
            </w:pPr>
          </w:p>
        </w:tc>
        <w:tc>
          <w:tcPr>
            <w:tcW w:w="492" w:type="dxa"/>
            <w:noWrap/>
          </w:tcPr>
          <w:p w:rsidR="00260460" w:rsidRPr="00C40DBF" w:rsidRDefault="00260460" w:rsidP="002B6385">
            <w:pPr>
              <w:jc w:val="center"/>
              <w:rPr>
                <w:sz w:val="22"/>
                <w:szCs w:val="22"/>
              </w:rPr>
            </w:pPr>
          </w:p>
        </w:tc>
        <w:tc>
          <w:tcPr>
            <w:tcW w:w="1668" w:type="dxa"/>
            <w:noWrap/>
          </w:tcPr>
          <w:p w:rsidR="00260460" w:rsidRPr="00C40DBF" w:rsidRDefault="00260460" w:rsidP="002B6385">
            <w:pPr>
              <w:jc w:val="center"/>
              <w:rPr>
                <w:sz w:val="22"/>
                <w:szCs w:val="22"/>
              </w:rPr>
            </w:pPr>
          </w:p>
        </w:tc>
        <w:tc>
          <w:tcPr>
            <w:tcW w:w="588" w:type="dxa"/>
            <w:noWrap/>
          </w:tcPr>
          <w:p w:rsidR="00260460" w:rsidRPr="00C40DBF" w:rsidRDefault="00260460" w:rsidP="002B6385">
            <w:pPr>
              <w:jc w:val="center"/>
              <w:rPr>
                <w:sz w:val="22"/>
                <w:szCs w:val="22"/>
              </w:rPr>
            </w:pPr>
          </w:p>
        </w:tc>
        <w:tc>
          <w:tcPr>
            <w:tcW w:w="1259" w:type="dxa"/>
            <w:noWrap/>
          </w:tcPr>
          <w:p w:rsidR="00260460" w:rsidRPr="00C40DBF" w:rsidRDefault="00260460" w:rsidP="002B6385">
            <w:pPr>
              <w:jc w:val="center"/>
              <w:rPr>
                <w:sz w:val="22"/>
                <w:szCs w:val="22"/>
              </w:rPr>
            </w:pPr>
          </w:p>
        </w:tc>
        <w:tc>
          <w:tcPr>
            <w:tcW w:w="645" w:type="dxa"/>
          </w:tcPr>
          <w:p w:rsidR="00260460" w:rsidRPr="00C40DBF" w:rsidRDefault="00260460" w:rsidP="002B6385">
            <w:pPr>
              <w:jc w:val="center"/>
              <w:rPr>
                <w:color w:val="000000"/>
                <w:sz w:val="22"/>
                <w:szCs w:val="22"/>
              </w:rPr>
            </w:pPr>
            <w:r w:rsidRPr="00C40DBF">
              <w:rPr>
                <w:color w:val="000000"/>
                <w:sz w:val="22"/>
                <w:szCs w:val="22"/>
              </w:rPr>
              <w:t>4.38</w:t>
            </w:r>
          </w:p>
        </w:tc>
        <w:tc>
          <w:tcPr>
            <w:tcW w:w="599" w:type="dxa"/>
            <w:noWrap/>
          </w:tcPr>
          <w:p w:rsidR="00260460" w:rsidRPr="00C40DBF" w:rsidRDefault="00260460" w:rsidP="002B6385">
            <w:pPr>
              <w:jc w:val="center"/>
              <w:rPr>
                <w:color w:val="000000"/>
                <w:sz w:val="22"/>
                <w:szCs w:val="22"/>
              </w:rPr>
            </w:pPr>
            <w:r w:rsidRPr="00C40DBF">
              <w:rPr>
                <w:color w:val="000000"/>
                <w:sz w:val="22"/>
                <w:szCs w:val="22"/>
              </w:rPr>
              <w:t>42</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-10</w:t>
            </w:r>
          </w:p>
        </w:tc>
        <w:tc>
          <w:tcPr>
            <w:tcW w:w="539" w:type="dxa"/>
            <w:noWrap/>
          </w:tcPr>
          <w:p w:rsidR="00260460" w:rsidRPr="00C40DBF" w:rsidRDefault="00260460" w:rsidP="002B6385">
            <w:pPr>
              <w:jc w:val="center"/>
              <w:rPr>
                <w:color w:val="000000"/>
                <w:sz w:val="22"/>
                <w:szCs w:val="22"/>
              </w:rPr>
            </w:pPr>
            <w:r w:rsidRPr="00C40DBF">
              <w:rPr>
                <w:color w:val="000000"/>
                <w:sz w:val="22"/>
                <w:szCs w:val="22"/>
              </w:rPr>
              <w:t>58</w:t>
            </w:r>
          </w:p>
        </w:tc>
      </w:tr>
      <w:tr w:rsidR="00260460" w:rsidRPr="00C40DBF" w:rsidTr="00D33475">
        <w:trPr>
          <w:trHeight w:val="291"/>
        </w:trPr>
        <w:tc>
          <w:tcPr>
            <w:tcW w:w="1418" w:type="dxa"/>
          </w:tcPr>
          <w:p w:rsidR="00260460" w:rsidRPr="00C40DBF" w:rsidRDefault="00260460" w:rsidP="002B6385">
            <w:pPr>
              <w:jc w:val="center"/>
              <w:rPr>
                <w:i/>
                <w:color w:val="000000"/>
                <w:sz w:val="22"/>
                <w:szCs w:val="22"/>
              </w:rPr>
            </w:pPr>
          </w:p>
        </w:tc>
        <w:tc>
          <w:tcPr>
            <w:tcW w:w="492" w:type="dxa"/>
            <w:noWrap/>
          </w:tcPr>
          <w:p w:rsidR="00260460" w:rsidRPr="00C40DBF" w:rsidRDefault="00260460" w:rsidP="002B6385">
            <w:pPr>
              <w:jc w:val="center"/>
              <w:rPr>
                <w:color w:val="000000"/>
                <w:sz w:val="22"/>
                <w:szCs w:val="22"/>
              </w:rPr>
            </w:pPr>
            <w:r w:rsidRPr="00C40DBF">
              <w:rPr>
                <w:color w:val="000000"/>
                <w:sz w:val="22"/>
                <w:szCs w:val="22"/>
              </w:rPr>
              <w:t>3</w:t>
            </w:r>
          </w:p>
        </w:tc>
        <w:tc>
          <w:tcPr>
            <w:tcW w:w="1668" w:type="dxa"/>
            <w:noWrap/>
          </w:tcPr>
          <w:p w:rsidR="00260460" w:rsidRPr="00C40DBF" w:rsidRDefault="00260460" w:rsidP="002B6385">
            <w:pPr>
              <w:jc w:val="center"/>
              <w:rPr>
                <w:color w:val="000000"/>
                <w:sz w:val="22"/>
                <w:szCs w:val="22"/>
              </w:rPr>
            </w:pPr>
            <w:r w:rsidRPr="00C40DBF">
              <w:rPr>
                <w:color w:val="000000"/>
                <w:sz w:val="22"/>
                <w:szCs w:val="22"/>
              </w:rPr>
              <w:t>SI</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L</w:t>
            </w:r>
          </w:p>
        </w:tc>
        <w:tc>
          <w:tcPr>
            <w:tcW w:w="1259" w:type="dxa"/>
            <w:noWrap/>
          </w:tcPr>
          <w:p w:rsidR="00260460" w:rsidRPr="00C40DBF" w:rsidRDefault="00260460" w:rsidP="002B6385">
            <w:pPr>
              <w:jc w:val="center"/>
              <w:rPr>
                <w:color w:val="000000"/>
                <w:sz w:val="22"/>
                <w:szCs w:val="22"/>
              </w:rPr>
            </w:pPr>
            <w:r w:rsidRPr="00C40DBF">
              <w:rPr>
                <w:color w:val="000000"/>
                <w:sz w:val="22"/>
                <w:szCs w:val="22"/>
              </w:rPr>
              <w:t>364</w:t>
            </w:r>
          </w:p>
        </w:tc>
        <w:tc>
          <w:tcPr>
            <w:tcW w:w="645" w:type="dxa"/>
          </w:tcPr>
          <w:p w:rsidR="00260460" w:rsidRPr="00C40DBF" w:rsidRDefault="00260460" w:rsidP="002B6385">
            <w:pPr>
              <w:jc w:val="center"/>
              <w:rPr>
                <w:color w:val="000000"/>
                <w:sz w:val="22"/>
                <w:szCs w:val="22"/>
              </w:rPr>
            </w:pPr>
            <w:r w:rsidRPr="00C40DBF">
              <w:rPr>
                <w:color w:val="000000"/>
                <w:sz w:val="22"/>
                <w:szCs w:val="22"/>
              </w:rPr>
              <w:t>5.07</w:t>
            </w:r>
          </w:p>
        </w:tc>
        <w:tc>
          <w:tcPr>
            <w:tcW w:w="599" w:type="dxa"/>
            <w:noWrap/>
          </w:tcPr>
          <w:p w:rsidR="00260460" w:rsidRPr="00C40DBF" w:rsidRDefault="00260460" w:rsidP="002B6385">
            <w:pPr>
              <w:jc w:val="center"/>
              <w:rPr>
                <w:color w:val="000000"/>
                <w:sz w:val="22"/>
                <w:szCs w:val="22"/>
              </w:rPr>
            </w:pPr>
            <w:r w:rsidRPr="00C40DBF">
              <w:rPr>
                <w:color w:val="000000"/>
                <w:sz w:val="22"/>
                <w:szCs w:val="22"/>
              </w:rPr>
              <w:t>-36</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-26</w:t>
            </w:r>
          </w:p>
        </w:tc>
        <w:tc>
          <w:tcPr>
            <w:tcW w:w="539" w:type="dxa"/>
            <w:noWrap/>
          </w:tcPr>
          <w:p w:rsidR="00260460" w:rsidRPr="00C40DBF" w:rsidRDefault="00260460" w:rsidP="002B6385">
            <w:pPr>
              <w:jc w:val="center"/>
              <w:rPr>
                <w:color w:val="000000"/>
                <w:sz w:val="22"/>
                <w:szCs w:val="22"/>
              </w:rPr>
            </w:pPr>
            <w:r w:rsidRPr="00C40DBF">
              <w:rPr>
                <w:color w:val="000000"/>
                <w:sz w:val="22"/>
                <w:szCs w:val="22"/>
              </w:rPr>
              <w:t>62</w:t>
            </w:r>
          </w:p>
        </w:tc>
      </w:tr>
      <w:tr w:rsidR="00260460" w:rsidRPr="00C40DBF" w:rsidTr="00D33475">
        <w:trPr>
          <w:trHeight w:val="291"/>
        </w:trPr>
        <w:tc>
          <w:tcPr>
            <w:tcW w:w="1418" w:type="dxa"/>
          </w:tcPr>
          <w:p w:rsidR="00260460" w:rsidRPr="00C40DBF" w:rsidRDefault="00260460" w:rsidP="002B6385">
            <w:pPr>
              <w:jc w:val="center"/>
              <w:rPr>
                <w:i/>
                <w:color w:val="000000"/>
                <w:sz w:val="22"/>
                <w:szCs w:val="22"/>
              </w:rPr>
            </w:pPr>
          </w:p>
        </w:tc>
        <w:tc>
          <w:tcPr>
            <w:tcW w:w="492" w:type="dxa"/>
            <w:noWrap/>
          </w:tcPr>
          <w:p w:rsidR="00260460" w:rsidRPr="00C40DBF" w:rsidRDefault="00260460" w:rsidP="002B6385">
            <w:pPr>
              <w:jc w:val="center"/>
              <w:rPr>
                <w:color w:val="000000"/>
                <w:sz w:val="22"/>
                <w:szCs w:val="22"/>
              </w:rPr>
            </w:pPr>
          </w:p>
        </w:tc>
        <w:tc>
          <w:tcPr>
            <w:tcW w:w="1668" w:type="dxa"/>
            <w:noWrap/>
          </w:tcPr>
          <w:p w:rsidR="00260460" w:rsidRPr="00C40DBF" w:rsidRDefault="00260460" w:rsidP="002B6385">
            <w:pPr>
              <w:jc w:val="center"/>
              <w:rPr>
                <w:sz w:val="22"/>
                <w:szCs w:val="22"/>
              </w:rPr>
            </w:pPr>
          </w:p>
        </w:tc>
        <w:tc>
          <w:tcPr>
            <w:tcW w:w="588" w:type="dxa"/>
            <w:noWrap/>
          </w:tcPr>
          <w:p w:rsidR="00260460" w:rsidRPr="00C40DBF" w:rsidRDefault="00260460" w:rsidP="002B6385">
            <w:pPr>
              <w:jc w:val="center"/>
              <w:rPr>
                <w:sz w:val="22"/>
                <w:szCs w:val="22"/>
              </w:rPr>
            </w:pPr>
          </w:p>
        </w:tc>
        <w:tc>
          <w:tcPr>
            <w:tcW w:w="1259" w:type="dxa"/>
            <w:noWrap/>
          </w:tcPr>
          <w:p w:rsidR="00260460" w:rsidRPr="00C40DBF" w:rsidRDefault="00260460" w:rsidP="002B6385">
            <w:pPr>
              <w:jc w:val="center"/>
              <w:rPr>
                <w:color w:val="000000"/>
                <w:sz w:val="22"/>
                <w:szCs w:val="22"/>
              </w:rPr>
            </w:pPr>
          </w:p>
        </w:tc>
        <w:tc>
          <w:tcPr>
            <w:tcW w:w="645" w:type="dxa"/>
          </w:tcPr>
          <w:p w:rsidR="00260460" w:rsidRPr="00C40DBF" w:rsidRDefault="00260460" w:rsidP="002B6385">
            <w:pPr>
              <w:jc w:val="center"/>
              <w:rPr>
                <w:color w:val="000000"/>
                <w:sz w:val="22"/>
                <w:szCs w:val="22"/>
              </w:rPr>
            </w:pPr>
            <w:r w:rsidRPr="00C40DBF">
              <w:rPr>
                <w:color w:val="000000"/>
                <w:sz w:val="22"/>
                <w:szCs w:val="22"/>
              </w:rPr>
              <w:t>3.94</w:t>
            </w:r>
          </w:p>
        </w:tc>
        <w:tc>
          <w:tcPr>
            <w:tcW w:w="599" w:type="dxa"/>
            <w:noWrap/>
          </w:tcPr>
          <w:p w:rsidR="00260460" w:rsidRPr="00C40DBF" w:rsidRDefault="00260460" w:rsidP="002B6385">
            <w:pPr>
              <w:jc w:val="center"/>
              <w:rPr>
                <w:color w:val="000000"/>
                <w:sz w:val="22"/>
                <w:szCs w:val="22"/>
              </w:rPr>
            </w:pPr>
            <w:r w:rsidRPr="00C40DBF">
              <w:rPr>
                <w:color w:val="000000"/>
                <w:sz w:val="22"/>
                <w:szCs w:val="22"/>
              </w:rPr>
              <w:t>-26</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-42</w:t>
            </w:r>
          </w:p>
        </w:tc>
        <w:tc>
          <w:tcPr>
            <w:tcW w:w="539" w:type="dxa"/>
            <w:noWrap/>
          </w:tcPr>
          <w:p w:rsidR="00260460" w:rsidRPr="00C40DBF" w:rsidRDefault="00260460" w:rsidP="002B6385">
            <w:pPr>
              <w:jc w:val="center"/>
              <w:rPr>
                <w:color w:val="000000"/>
                <w:sz w:val="22"/>
                <w:szCs w:val="22"/>
              </w:rPr>
            </w:pPr>
            <w:r w:rsidRPr="00C40DBF">
              <w:rPr>
                <w:color w:val="000000"/>
                <w:sz w:val="22"/>
                <w:szCs w:val="22"/>
              </w:rPr>
              <w:t>54</w:t>
            </w:r>
          </w:p>
        </w:tc>
      </w:tr>
      <w:tr w:rsidR="00260460" w:rsidRPr="00C40DBF" w:rsidTr="00D33475">
        <w:trPr>
          <w:trHeight w:val="291"/>
        </w:trPr>
        <w:tc>
          <w:tcPr>
            <w:tcW w:w="1418" w:type="dxa"/>
          </w:tcPr>
          <w:p w:rsidR="00260460" w:rsidRPr="00C40DBF" w:rsidRDefault="00260460" w:rsidP="002B6385">
            <w:pPr>
              <w:jc w:val="center"/>
              <w:rPr>
                <w:i/>
                <w:color w:val="000000"/>
                <w:sz w:val="22"/>
                <w:szCs w:val="22"/>
              </w:rPr>
            </w:pPr>
          </w:p>
        </w:tc>
        <w:tc>
          <w:tcPr>
            <w:tcW w:w="492" w:type="dxa"/>
            <w:noWrap/>
          </w:tcPr>
          <w:p w:rsidR="00260460" w:rsidRPr="00C40DBF" w:rsidRDefault="00260460" w:rsidP="002B6385">
            <w:pPr>
              <w:jc w:val="center"/>
              <w:rPr>
                <w:color w:val="000000"/>
                <w:sz w:val="22"/>
                <w:szCs w:val="22"/>
              </w:rPr>
            </w:pPr>
            <w:r w:rsidRPr="00C40DBF">
              <w:rPr>
                <w:color w:val="000000"/>
                <w:sz w:val="22"/>
                <w:szCs w:val="22"/>
              </w:rPr>
              <w:t>48</w:t>
            </w:r>
          </w:p>
        </w:tc>
        <w:tc>
          <w:tcPr>
            <w:tcW w:w="1668" w:type="dxa"/>
            <w:noWrap/>
          </w:tcPr>
          <w:p w:rsidR="00260460" w:rsidRPr="00C40DBF" w:rsidRDefault="00260460" w:rsidP="002B6385">
            <w:pPr>
              <w:jc w:val="center"/>
              <w:rPr>
                <w:color w:val="000000"/>
                <w:sz w:val="22"/>
                <w:szCs w:val="22"/>
              </w:rPr>
            </w:pPr>
            <w:proofErr w:type="spellStart"/>
            <w:r w:rsidRPr="00C40DBF">
              <w:rPr>
                <w:color w:val="000000"/>
                <w:sz w:val="22"/>
                <w:szCs w:val="22"/>
              </w:rPr>
              <w:t>postIns</w:t>
            </w:r>
            <w:proofErr w:type="spellEnd"/>
            <w:r w:rsidRPr="00C40DBF">
              <w:rPr>
                <w:color w:val="000000"/>
                <w:sz w:val="22"/>
                <w:szCs w:val="22"/>
              </w:rPr>
              <w:t>/SII</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R</w:t>
            </w:r>
          </w:p>
        </w:tc>
        <w:tc>
          <w:tcPr>
            <w:tcW w:w="1259" w:type="dxa"/>
            <w:noWrap/>
          </w:tcPr>
          <w:p w:rsidR="00260460" w:rsidRPr="00C40DBF" w:rsidRDefault="00260460" w:rsidP="002B6385">
            <w:pPr>
              <w:jc w:val="center"/>
              <w:rPr>
                <w:color w:val="000000"/>
                <w:sz w:val="22"/>
                <w:szCs w:val="22"/>
              </w:rPr>
            </w:pPr>
            <w:r w:rsidRPr="00C40DBF">
              <w:rPr>
                <w:color w:val="000000"/>
                <w:sz w:val="22"/>
                <w:szCs w:val="22"/>
              </w:rPr>
              <w:t>1529</w:t>
            </w:r>
          </w:p>
        </w:tc>
        <w:tc>
          <w:tcPr>
            <w:tcW w:w="645" w:type="dxa"/>
          </w:tcPr>
          <w:p w:rsidR="00260460" w:rsidRPr="00C40DBF" w:rsidRDefault="00260460" w:rsidP="002B6385">
            <w:pPr>
              <w:jc w:val="center"/>
              <w:rPr>
                <w:color w:val="000000"/>
                <w:sz w:val="22"/>
                <w:szCs w:val="22"/>
              </w:rPr>
            </w:pPr>
            <w:r w:rsidRPr="00C40DBF">
              <w:rPr>
                <w:color w:val="000000"/>
                <w:sz w:val="22"/>
                <w:szCs w:val="22"/>
              </w:rPr>
              <w:t>5.25</w:t>
            </w:r>
          </w:p>
        </w:tc>
        <w:tc>
          <w:tcPr>
            <w:tcW w:w="599" w:type="dxa"/>
            <w:noWrap/>
          </w:tcPr>
          <w:p w:rsidR="00260460" w:rsidRPr="00C40DBF" w:rsidRDefault="00260460" w:rsidP="002B6385">
            <w:pPr>
              <w:jc w:val="center"/>
              <w:rPr>
                <w:color w:val="000000"/>
                <w:sz w:val="22"/>
                <w:szCs w:val="22"/>
              </w:rPr>
            </w:pPr>
            <w:r w:rsidRPr="00C40DBF">
              <w:rPr>
                <w:color w:val="000000"/>
                <w:sz w:val="22"/>
                <w:szCs w:val="22"/>
              </w:rPr>
              <w:t>42</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-20</w:t>
            </w:r>
          </w:p>
        </w:tc>
        <w:tc>
          <w:tcPr>
            <w:tcW w:w="539" w:type="dxa"/>
            <w:noWrap/>
          </w:tcPr>
          <w:p w:rsidR="00260460" w:rsidRPr="00C40DBF" w:rsidRDefault="00260460" w:rsidP="002B6385">
            <w:pPr>
              <w:jc w:val="center"/>
              <w:rPr>
                <w:color w:val="000000"/>
                <w:sz w:val="22"/>
                <w:szCs w:val="22"/>
              </w:rPr>
            </w:pPr>
            <w:r w:rsidRPr="00C40DBF">
              <w:rPr>
                <w:color w:val="000000"/>
                <w:sz w:val="22"/>
                <w:szCs w:val="22"/>
              </w:rPr>
              <w:t>14</w:t>
            </w:r>
          </w:p>
        </w:tc>
      </w:tr>
      <w:tr w:rsidR="00260460" w:rsidRPr="00C40DBF" w:rsidTr="00D33475">
        <w:trPr>
          <w:trHeight w:val="291"/>
        </w:trPr>
        <w:tc>
          <w:tcPr>
            <w:tcW w:w="1418" w:type="dxa"/>
          </w:tcPr>
          <w:p w:rsidR="00260460" w:rsidRPr="00C40DBF" w:rsidRDefault="00260460" w:rsidP="002B6385">
            <w:pPr>
              <w:jc w:val="center"/>
              <w:rPr>
                <w:i/>
                <w:color w:val="000000"/>
                <w:sz w:val="22"/>
                <w:szCs w:val="22"/>
              </w:rPr>
            </w:pPr>
          </w:p>
        </w:tc>
        <w:tc>
          <w:tcPr>
            <w:tcW w:w="492" w:type="dxa"/>
            <w:noWrap/>
          </w:tcPr>
          <w:p w:rsidR="00260460" w:rsidRPr="00C40DBF" w:rsidRDefault="00260460" w:rsidP="002B6385">
            <w:pPr>
              <w:jc w:val="center"/>
              <w:rPr>
                <w:color w:val="000000"/>
                <w:sz w:val="22"/>
                <w:szCs w:val="22"/>
              </w:rPr>
            </w:pPr>
          </w:p>
        </w:tc>
        <w:tc>
          <w:tcPr>
            <w:tcW w:w="1668" w:type="dxa"/>
            <w:noWrap/>
          </w:tcPr>
          <w:p w:rsidR="00260460" w:rsidRPr="00C40DBF" w:rsidRDefault="00260460" w:rsidP="002B6385">
            <w:pPr>
              <w:jc w:val="center"/>
              <w:rPr>
                <w:sz w:val="22"/>
                <w:szCs w:val="22"/>
              </w:rPr>
            </w:pPr>
          </w:p>
        </w:tc>
        <w:tc>
          <w:tcPr>
            <w:tcW w:w="588" w:type="dxa"/>
            <w:noWrap/>
          </w:tcPr>
          <w:p w:rsidR="00260460" w:rsidRPr="00C40DBF" w:rsidRDefault="00260460" w:rsidP="002B6385">
            <w:pPr>
              <w:jc w:val="center"/>
              <w:rPr>
                <w:sz w:val="22"/>
                <w:szCs w:val="22"/>
              </w:rPr>
            </w:pPr>
          </w:p>
        </w:tc>
        <w:tc>
          <w:tcPr>
            <w:tcW w:w="1259" w:type="dxa"/>
            <w:noWrap/>
          </w:tcPr>
          <w:p w:rsidR="00260460" w:rsidRPr="00C40DBF" w:rsidRDefault="00260460" w:rsidP="002B6385">
            <w:pPr>
              <w:jc w:val="center"/>
              <w:rPr>
                <w:color w:val="000000"/>
                <w:sz w:val="22"/>
                <w:szCs w:val="22"/>
              </w:rPr>
            </w:pPr>
          </w:p>
        </w:tc>
        <w:tc>
          <w:tcPr>
            <w:tcW w:w="645" w:type="dxa"/>
          </w:tcPr>
          <w:p w:rsidR="00260460" w:rsidRPr="00C40DBF" w:rsidRDefault="00260460" w:rsidP="002B6385">
            <w:pPr>
              <w:jc w:val="center"/>
              <w:rPr>
                <w:color w:val="000000"/>
                <w:sz w:val="22"/>
                <w:szCs w:val="22"/>
              </w:rPr>
            </w:pPr>
            <w:r w:rsidRPr="00C40DBF">
              <w:rPr>
                <w:color w:val="000000"/>
                <w:sz w:val="22"/>
                <w:szCs w:val="22"/>
              </w:rPr>
              <w:t>5.05</w:t>
            </w:r>
          </w:p>
        </w:tc>
        <w:tc>
          <w:tcPr>
            <w:tcW w:w="599" w:type="dxa"/>
            <w:noWrap/>
          </w:tcPr>
          <w:p w:rsidR="00260460" w:rsidRPr="00C40DBF" w:rsidRDefault="00260460" w:rsidP="002B6385">
            <w:pPr>
              <w:jc w:val="center"/>
              <w:rPr>
                <w:color w:val="000000"/>
                <w:sz w:val="22"/>
                <w:szCs w:val="22"/>
              </w:rPr>
            </w:pPr>
            <w:r w:rsidRPr="00C40DBF">
              <w:rPr>
                <w:color w:val="000000"/>
                <w:sz w:val="22"/>
                <w:szCs w:val="22"/>
              </w:rPr>
              <w:t>30</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-20</w:t>
            </w:r>
          </w:p>
        </w:tc>
        <w:tc>
          <w:tcPr>
            <w:tcW w:w="539" w:type="dxa"/>
            <w:noWrap/>
          </w:tcPr>
          <w:p w:rsidR="00260460" w:rsidRPr="00C40DBF" w:rsidRDefault="00260460" w:rsidP="002B6385">
            <w:pPr>
              <w:jc w:val="center"/>
              <w:rPr>
                <w:color w:val="000000"/>
                <w:sz w:val="22"/>
                <w:szCs w:val="22"/>
              </w:rPr>
            </w:pPr>
            <w:r w:rsidRPr="00C40DBF">
              <w:rPr>
                <w:color w:val="000000"/>
                <w:sz w:val="22"/>
                <w:szCs w:val="22"/>
              </w:rPr>
              <w:t>10</w:t>
            </w:r>
          </w:p>
        </w:tc>
      </w:tr>
      <w:tr w:rsidR="00260460" w:rsidRPr="00C40DBF" w:rsidTr="00D33475">
        <w:trPr>
          <w:trHeight w:val="291"/>
        </w:trPr>
        <w:tc>
          <w:tcPr>
            <w:tcW w:w="1418" w:type="dxa"/>
          </w:tcPr>
          <w:p w:rsidR="00260460" w:rsidRPr="00C40DBF" w:rsidRDefault="00260460" w:rsidP="002B6385">
            <w:pPr>
              <w:jc w:val="center"/>
              <w:rPr>
                <w:i/>
                <w:color w:val="000000"/>
                <w:sz w:val="22"/>
                <w:szCs w:val="22"/>
              </w:rPr>
            </w:pPr>
          </w:p>
        </w:tc>
        <w:tc>
          <w:tcPr>
            <w:tcW w:w="492" w:type="dxa"/>
            <w:noWrap/>
          </w:tcPr>
          <w:p w:rsidR="00260460" w:rsidRPr="00C40DBF" w:rsidRDefault="00260460" w:rsidP="002B6385">
            <w:pPr>
              <w:jc w:val="center"/>
              <w:rPr>
                <w:sz w:val="22"/>
                <w:szCs w:val="22"/>
              </w:rPr>
            </w:pPr>
          </w:p>
        </w:tc>
        <w:tc>
          <w:tcPr>
            <w:tcW w:w="1668" w:type="dxa"/>
            <w:noWrap/>
          </w:tcPr>
          <w:p w:rsidR="00260460" w:rsidRPr="00C40DBF" w:rsidRDefault="00260460" w:rsidP="002B6385">
            <w:pPr>
              <w:jc w:val="center"/>
              <w:rPr>
                <w:sz w:val="22"/>
                <w:szCs w:val="22"/>
              </w:rPr>
            </w:pPr>
          </w:p>
        </w:tc>
        <w:tc>
          <w:tcPr>
            <w:tcW w:w="588" w:type="dxa"/>
            <w:noWrap/>
          </w:tcPr>
          <w:p w:rsidR="00260460" w:rsidRPr="00C40DBF" w:rsidRDefault="00260460" w:rsidP="002B6385">
            <w:pPr>
              <w:jc w:val="center"/>
              <w:rPr>
                <w:sz w:val="22"/>
                <w:szCs w:val="22"/>
              </w:rPr>
            </w:pPr>
          </w:p>
        </w:tc>
        <w:tc>
          <w:tcPr>
            <w:tcW w:w="1259" w:type="dxa"/>
            <w:noWrap/>
          </w:tcPr>
          <w:p w:rsidR="00260460" w:rsidRPr="00C40DBF" w:rsidRDefault="00260460" w:rsidP="002B6385">
            <w:pPr>
              <w:jc w:val="center"/>
              <w:rPr>
                <w:sz w:val="22"/>
                <w:szCs w:val="22"/>
              </w:rPr>
            </w:pPr>
          </w:p>
        </w:tc>
        <w:tc>
          <w:tcPr>
            <w:tcW w:w="645" w:type="dxa"/>
          </w:tcPr>
          <w:p w:rsidR="00260460" w:rsidRPr="00C40DBF" w:rsidRDefault="00260460" w:rsidP="002B6385">
            <w:pPr>
              <w:jc w:val="center"/>
              <w:rPr>
                <w:color w:val="000000"/>
                <w:sz w:val="22"/>
                <w:szCs w:val="22"/>
              </w:rPr>
            </w:pPr>
            <w:r w:rsidRPr="00C40DBF">
              <w:rPr>
                <w:color w:val="000000"/>
                <w:sz w:val="22"/>
                <w:szCs w:val="22"/>
              </w:rPr>
              <w:t>4.87</w:t>
            </w:r>
          </w:p>
        </w:tc>
        <w:tc>
          <w:tcPr>
            <w:tcW w:w="599" w:type="dxa"/>
            <w:noWrap/>
          </w:tcPr>
          <w:p w:rsidR="00260460" w:rsidRPr="00C40DBF" w:rsidRDefault="00260460" w:rsidP="002B6385">
            <w:pPr>
              <w:jc w:val="center"/>
              <w:rPr>
                <w:color w:val="000000"/>
                <w:sz w:val="22"/>
                <w:szCs w:val="22"/>
              </w:rPr>
            </w:pPr>
            <w:r w:rsidRPr="00C40DBF">
              <w:rPr>
                <w:color w:val="000000"/>
                <w:sz w:val="22"/>
                <w:szCs w:val="22"/>
              </w:rPr>
              <w:t>60</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-28</w:t>
            </w:r>
          </w:p>
        </w:tc>
        <w:tc>
          <w:tcPr>
            <w:tcW w:w="539" w:type="dxa"/>
            <w:noWrap/>
          </w:tcPr>
          <w:p w:rsidR="00260460" w:rsidRPr="00C40DBF" w:rsidRDefault="00260460" w:rsidP="002B6385">
            <w:pPr>
              <w:jc w:val="center"/>
              <w:rPr>
                <w:color w:val="000000"/>
                <w:sz w:val="22"/>
                <w:szCs w:val="22"/>
              </w:rPr>
            </w:pPr>
            <w:r w:rsidRPr="00C40DBF">
              <w:rPr>
                <w:color w:val="000000"/>
                <w:sz w:val="22"/>
                <w:szCs w:val="22"/>
              </w:rPr>
              <w:t>20</w:t>
            </w:r>
          </w:p>
        </w:tc>
      </w:tr>
      <w:tr w:rsidR="00260460" w:rsidRPr="00C40DBF" w:rsidTr="00D33475">
        <w:trPr>
          <w:trHeight w:val="291"/>
        </w:trPr>
        <w:tc>
          <w:tcPr>
            <w:tcW w:w="1418" w:type="dxa"/>
          </w:tcPr>
          <w:p w:rsidR="00260460" w:rsidRPr="00C40DBF" w:rsidRDefault="00260460" w:rsidP="002B6385">
            <w:pPr>
              <w:jc w:val="center"/>
              <w:rPr>
                <w:i/>
                <w:color w:val="000000"/>
                <w:sz w:val="22"/>
                <w:szCs w:val="22"/>
              </w:rPr>
            </w:pPr>
          </w:p>
        </w:tc>
        <w:tc>
          <w:tcPr>
            <w:tcW w:w="492" w:type="dxa"/>
            <w:noWrap/>
          </w:tcPr>
          <w:p w:rsidR="00260460" w:rsidRPr="00C40DBF" w:rsidRDefault="00260460" w:rsidP="002B6385">
            <w:pPr>
              <w:jc w:val="center"/>
              <w:rPr>
                <w:color w:val="000000"/>
                <w:sz w:val="22"/>
                <w:szCs w:val="22"/>
              </w:rPr>
            </w:pPr>
            <w:r w:rsidRPr="00C40DBF">
              <w:rPr>
                <w:color w:val="000000"/>
                <w:sz w:val="22"/>
                <w:szCs w:val="22"/>
              </w:rPr>
              <w:t>48</w:t>
            </w:r>
          </w:p>
        </w:tc>
        <w:tc>
          <w:tcPr>
            <w:tcW w:w="1668" w:type="dxa"/>
            <w:noWrap/>
          </w:tcPr>
          <w:p w:rsidR="00260460" w:rsidRPr="00C40DBF" w:rsidRDefault="00260460" w:rsidP="002B6385">
            <w:pPr>
              <w:jc w:val="center"/>
              <w:rPr>
                <w:color w:val="000000"/>
                <w:sz w:val="22"/>
                <w:szCs w:val="22"/>
              </w:rPr>
            </w:pPr>
            <w:proofErr w:type="spellStart"/>
            <w:r w:rsidRPr="00C40DBF">
              <w:rPr>
                <w:color w:val="000000"/>
                <w:sz w:val="22"/>
                <w:szCs w:val="22"/>
              </w:rPr>
              <w:t>postIns</w:t>
            </w:r>
            <w:proofErr w:type="spellEnd"/>
            <w:r w:rsidRPr="00C40DBF">
              <w:rPr>
                <w:color w:val="000000"/>
                <w:sz w:val="22"/>
                <w:szCs w:val="22"/>
              </w:rPr>
              <w:t>/SII</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L</w:t>
            </w:r>
          </w:p>
        </w:tc>
        <w:tc>
          <w:tcPr>
            <w:tcW w:w="1259" w:type="dxa"/>
            <w:noWrap/>
          </w:tcPr>
          <w:p w:rsidR="00260460" w:rsidRPr="00C40DBF" w:rsidRDefault="00260460" w:rsidP="002B6385">
            <w:pPr>
              <w:jc w:val="center"/>
              <w:rPr>
                <w:color w:val="000000"/>
                <w:sz w:val="22"/>
                <w:szCs w:val="22"/>
              </w:rPr>
            </w:pPr>
            <w:r w:rsidRPr="00C40DBF">
              <w:rPr>
                <w:color w:val="000000"/>
                <w:sz w:val="22"/>
                <w:szCs w:val="22"/>
              </w:rPr>
              <w:t>1418</w:t>
            </w:r>
          </w:p>
        </w:tc>
        <w:tc>
          <w:tcPr>
            <w:tcW w:w="645" w:type="dxa"/>
          </w:tcPr>
          <w:p w:rsidR="00260460" w:rsidRPr="00C40DBF" w:rsidRDefault="00260460" w:rsidP="002B6385">
            <w:pPr>
              <w:jc w:val="center"/>
              <w:rPr>
                <w:color w:val="000000"/>
                <w:sz w:val="22"/>
                <w:szCs w:val="22"/>
              </w:rPr>
            </w:pPr>
            <w:r w:rsidRPr="00C40DBF">
              <w:rPr>
                <w:color w:val="000000"/>
                <w:sz w:val="22"/>
                <w:szCs w:val="22"/>
              </w:rPr>
              <w:t>5</w:t>
            </w:r>
            <w:r w:rsidR="002B6385" w:rsidRPr="00C40DBF">
              <w:rPr>
                <w:color w:val="000000"/>
                <w:sz w:val="22"/>
                <w:szCs w:val="22"/>
              </w:rPr>
              <w:t>.3</w:t>
            </w:r>
            <w:r w:rsidRPr="00C40DBF">
              <w:rPr>
                <w:color w:val="000000"/>
                <w:sz w:val="22"/>
                <w:szCs w:val="22"/>
              </w:rPr>
              <w:t>0</w:t>
            </w:r>
          </w:p>
        </w:tc>
        <w:tc>
          <w:tcPr>
            <w:tcW w:w="599" w:type="dxa"/>
            <w:noWrap/>
          </w:tcPr>
          <w:p w:rsidR="00260460" w:rsidRPr="00C40DBF" w:rsidRDefault="00260460" w:rsidP="002B6385">
            <w:pPr>
              <w:jc w:val="center"/>
              <w:rPr>
                <w:color w:val="000000"/>
                <w:sz w:val="22"/>
                <w:szCs w:val="22"/>
              </w:rPr>
            </w:pPr>
            <w:r w:rsidRPr="00C40DBF">
              <w:rPr>
                <w:color w:val="000000"/>
                <w:sz w:val="22"/>
                <w:szCs w:val="22"/>
              </w:rPr>
              <w:t>-50</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-24</w:t>
            </w:r>
          </w:p>
        </w:tc>
        <w:tc>
          <w:tcPr>
            <w:tcW w:w="539" w:type="dxa"/>
            <w:noWrap/>
          </w:tcPr>
          <w:p w:rsidR="00260460" w:rsidRPr="00C40DBF" w:rsidRDefault="00260460" w:rsidP="002B6385">
            <w:pPr>
              <w:jc w:val="center"/>
              <w:rPr>
                <w:color w:val="000000"/>
                <w:sz w:val="22"/>
                <w:szCs w:val="22"/>
              </w:rPr>
            </w:pPr>
            <w:r w:rsidRPr="00C40DBF">
              <w:rPr>
                <w:color w:val="000000"/>
                <w:sz w:val="22"/>
                <w:szCs w:val="22"/>
              </w:rPr>
              <w:t>14</w:t>
            </w:r>
          </w:p>
        </w:tc>
      </w:tr>
      <w:tr w:rsidR="00260460" w:rsidRPr="00C40DBF" w:rsidTr="00D33475">
        <w:trPr>
          <w:trHeight w:val="291"/>
        </w:trPr>
        <w:tc>
          <w:tcPr>
            <w:tcW w:w="1418" w:type="dxa"/>
          </w:tcPr>
          <w:p w:rsidR="00260460" w:rsidRPr="00C40DBF" w:rsidRDefault="00260460" w:rsidP="002B6385">
            <w:pPr>
              <w:jc w:val="center"/>
              <w:rPr>
                <w:i/>
                <w:color w:val="000000"/>
                <w:sz w:val="22"/>
                <w:szCs w:val="22"/>
              </w:rPr>
            </w:pPr>
          </w:p>
        </w:tc>
        <w:tc>
          <w:tcPr>
            <w:tcW w:w="492" w:type="dxa"/>
            <w:noWrap/>
          </w:tcPr>
          <w:p w:rsidR="00260460" w:rsidRPr="00C40DBF" w:rsidRDefault="00260460" w:rsidP="002B6385">
            <w:pPr>
              <w:jc w:val="center"/>
              <w:rPr>
                <w:sz w:val="22"/>
                <w:szCs w:val="22"/>
              </w:rPr>
            </w:pPr>
          </w:p>
        </w:tc>
        <w:tc>
          <w:tcPr>
            <w:tcW w:w="1668" w:type="dxa"/>
            <w:noWrap/>
          </w:tcPr>
          <w:p w:rsidR="00260460" w:rsidRPr="00C40DBF" w:rsidRDefault="00260460" w:rsidP="002B6385">
            <w:pPr>
              <w:jc w:val="center"/>
              <w:rPr>
                <w:sz w:val="22"/>
                <w:szCs w:val="22"/>
              </w:rPr>
            </w:pPr>
          </w:p>
        </w:tc>
        <w:tc>
          <w:tcPr>
            <w:tcW w:w="588" w:type="dxa"/>
            <w:noWrap/>
          </w:tcPr>
          <w:p w:rsidR="00260460" w:rsidRPr="00C40DBF" w:rsidRDefault="00260460" w:rsidP="002B6385">
            <w:pPr>
              <w:jc w:val="center"/>
              <w:rPr>
                <w:sz w:val="22"/>
                <w:szCs w:val="22"/>
              </w:rPr>
            </w:pPr>
          </w:p>
        </w:tc>
        <w:tc>
          <w:tcPr>
            <w:tcW w:w="1259" w:type="dxa"/>
            <w:noWrap/>
          </w:tcPr>
          <w:p w:rsidR="00260460" w:rsidRPr="00C40DBF" w:rsidRDefault="00260460" w:rsidP="002B6385">
            <w:pPr>
              <w:jc w:val="center"/>
              <w:rPr>
                <w:sz w:val="22"/>
                <w:szCs w:val="22"/>
              </w:rPr>
            </w:pPr>
          </w:p>
        </w:tc>
        <w:tc>
          <w:tcPr>
            <w:tcW w:w="645" w:type="dxa"/>
          </w:tcPr>
          <w:p w:rsidR="00260460" w:rsidRPr="00C40DBF" w:rsidRDefault="00260460" w:rsidP="002B6385">
            <w:pPr>
              <w:jc w:val="center"/>
              <w:rPr>
                <w:color w:val="000000"/>
                <w:sz w:val="22"/>
                <w:szCs w:val="22"/>
              </w:rPr>
            </w:pPr>
            <w:r w:rsidRPr="00C40DBF">
              <w:rPr>
                <w:color w:val="000000"/>
                <w:sz w:val="22"/>
                <w:szCs w:val="22"/>
              </w:rPr>
              <w:t>4.66</w:t>
            </w:r>
          </w:p>
        </w:tc>
        <w:tc>
          <w:tcPr>
            <w:tcW w:w="599" w:type="dxa"/>
            <w:noWrap/>
          </w:tcPr>
          <w:p w:rsidR="00260460" w:rsidRPr="00C40DBF" w:rsidRDefault="00260460" w:rsidP="002B6385">
            <w:pPr>
              <w:jc w:val="center"/>
              <w:rPr>
                <w:color w:val="000000"/>
                <w:sz w:val="22"/>
                <w:szCs w:val="22"/>
              </w:rPr>
            </w:pPr>
            <w:r w:rsidRPr="00C40DBF">
              <w:rPr>
                <w:color w:val="000000"/>
                <w:sz w:val="22"/>
                <w:szCs w:val="22"/>
              </w:rPr>
              <w:t>-46</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-36</w:t>
            </w:r>
          </w:p>
        </w:tc>
        <w:tc>
          <w:tcPr>
            <w:tcW w:w="539" w:type="dxa"/>
            <w:noWrap/>
          </w:tcPr>
          <w:p w:rsidR="00260460" w:rsidRPr="00C40DBF" w:rsidRDefault="00260460" w:rsidP="002B6385">
            <w:pPr>
              <w:jc w:val="center"/>
              <w:rPr>
                <w:color w:val="000000"/>
                <w:sz w:val="22"/>
                <w:szCs w:val="22"/>
              </w:rPr>
            </w:pPr>
            <w:r w:rsidRPr="00C40DBF">
              <w:rPr>
                <w:color w:val="000000"/>
                <w:sz w:val="22"/>
                <w:szCs w:val="22"/>
              </w:rPr>
              <w:t>22</w:t>
            </w:r>
          </w:p>
        </w:tc>
      </w:tr>
      <w:tr w:rsidR="00260460" w:rsidRPr="00C40DBF" w:rsidTr="00D33475">
        <w:trPr>
          <w:trHeight w:val="291"/>
        </w:trPr>
        <w:tc>
          <w:tcPr>
            <w:tcW w:w="1418" w:type="dxa"/>
          </w:tcPr>
          <w:p w:rsidR="00260460" w:rsidRPr="00C40DBF" w:rsidRDefault="00260460" w:rsidP="002B6385">
            <w:pPr>
              <w:jc w:val="center"/>
              <w:rPr>
                <w:i/>
                <w:color w:val="000000"/>
                <w:sz w:val="22"/>
                <w:szCs w:val="22"/>
              </w:rPr>
            </w:pPr>
          </w:p>
        </w:tc>
        <w:tc>
          <w:tcPr>
            <w:tcW w:w="492" w:type="dxa"/>
            <w:noWrap/>
          </w:tcPr>
          <w:p w:rsidR="00260460" w:rsidRPr="00C40DBF" w:rsidRDefault="00260460" w:rsidP="002B6385">
            <w:pPr>
              <w:jc w:val="center"/>
              <w:rPr>
                <w:sz w:val="22"/>
                <w:szCs w:val="22"/>
              </w:rPr>
            </w:pPr>
          </w:p>
        </w:tc>
        <w:tc>
          <w:tcPr>
            <w:tcW w:w="1668" w:type="dxa"/>
            <w:noWrap/>
          </w:tcPr>
          <w:p w:rsidR="00260460" w:rsidRPr="00C40DBF" w:rsidRDefault="00260460" w:rsidP="002B6385">
            <w:pPr>
              <w:jc w:val="center"/>
              <w:rPr>
                <w:sz w:val="22"/>
                <w:szCs w:val="22"/>
              </w:rPr>
            </w:pPr>
          </w:p>
        </w:tc>
        <w:tc>
          <w:tcPr>
            <w:tcW w:w="588" w:type="dxa"/>
            <w:noWrap/>
          </w:tcPr>
          <w:p w:rsidR="00260460" w:rsidRPr="00C40DBF" w:rsidRDefault="00260460" w:rsidP="002B6385">
            <w:pPr>
              <w:jc w:val="center"/>
              <w:rPr>
                <w:sz w:val="22"/>
                <w:szCs w:val="22"/>
              </w:rPr>
            </w:pPr>
          </w:p>
        </w:tc>
        <w:tc>
          <w:tcPr>
            <w:tcW w:w="1259" w:type="dxa"/>
            <w:noWrap/>
          </w:tcPr>
          <w:p w:rsidR="00260460" w:rsidRPr="00C40DBF" w:rsidRDefault="00260460" w:rsidP="002B6385">
            <w:pPr>
              <w:jc w:val="center"/>
              <w:rPr>
                <w:sz w:val="22"/>
                <w:szCs w:val="22"/>
              </w:rPr>
            </w:pPr>
          </w:p>
        </w:tc>
        <w:tc>
          <w:tcPr>
            <w:tcW w:w="645" w:type="dxa"/>
          </w:tcPr>
          <w:p w:rsidR="00260460" w:rsidRPr="00C40DBF" w:rsidRDefault="00260460" w:rsidP="002B6385">
            <w:pPr>
              <w:jc w:val="center"/>
              <w:rPr>
                <w:color w:val="000000"/>
                <w:sz w:val="22"/>
                <w:szCs w:val="22"/>
              </w:rPr>
            </w:pPr>
            <w:r w:rsidRPr="00C40DBF">
              <w:rPr>
                <w:color w:val="000000"/>
                <w:sz w:val="22"/>
                <w:szCs w:val="22"/>
              </w:rPr>
              <w:t>4.59</w:t>
            </w:r>
          </w:p>
        </w:tc>
        <w:tc>
          <w:tcPr>
            <w:tcW w:w="599" w:type="dxa"/>
            <w:noWrap/>
          </w:tcPr>
          <w:p w:rsidR="00260460" w:rsidRPr="00C40DBF" w:rsidRDefault="00260460" w:rsidP="002B6385">
            <w:pPr>
              <w:jc w:val="center"/>
              <w:rPr>
                <w:color w:val="000000"/>
                <w:sz w:val="22"/>
                <w:szCs w:val="22"/>
              </w:rPr>
            </w:pPr>
            <w:r w:rsidRPr="00C40DBF">
              <w:rPr>
                <w:color w:val="000000"/>
                <w:sz w:val="22"/>
                <w:szCs w:val="22"/>
              </w:rPr>
              <w:t>-38</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0</w:t>
            </w:r>
          </w:p>
        </w:tc>
        <w:tc>
          <w:tcPr>
            <w:tcW w:w="539" w:type="dxa"/>
            <w:noWrap/>
          </w:tcPr>
          <w:p w:rsidR="00260460" w:rsidRPr="00C40DBF" w:rsidRDefault="00260460" w:rsidP="002B6385">
            <w:pPr>
              <w:jc w:val="center"/>
              <w:rPr>
                <w:color w:val="000000"/>
                <w:sz w:val="22"/>
                <w:szCs w:val="22"/>
              </w:rPr>
            </w:pPr>
            <w:r w:rsidRPr="00C40DBF">
              <w:rPr>
                <w:color w:val="000000"/>
                <w:sz w:val="22"/>
                <w:szCs w:val="22"/>
              </w:rPr>
              <w:t>12</w:t>
            </w:r>
          </w:p>
        </w:tc>
      </w:tr>
      <w:tr w:rsidR="00260460" w:rsidRPr="00C40DBF" w:rsidTr="00D33475">
        <w:trPr>
          <w:trHeight w:val="291"/>
        </w:trPr>
        <w:tc>
          <w:tcPr>
            <w:tcW w:w="1418" w:type="dxa"/>
          </w:tcPr>
          <w:p w:rsidR="00260460" w:rsidRPr="00C40DBF" w:rsidRDefault="00260460" w:rsidP="002B6385">
            <w:pPr>
              <w:jc w:val="center"/>
              <w:rPr>
                <w:i/>
                <w:color w:val="000000"/>
                <w:sz w:val="22"/>
                <w:szCs w:val="22"/>
              </w:rPr>
            </w:pPr>
          </w:p>
        </w:tc>
        <w:tc>
          <w:tcPr>
            <w:tcW w:w="492" w:type="dxa"/>
            <w:noWrap/>
          </w:tcPr>
          <w:p w:rsidR="00260460" w:rsidRPr="00C40DBF" w:rsidRDefault="00260460" w:rsidP="002B6385">
            <w:pPr>
              <w:jc w:val="center"/>
              <w:rPr>
                <w:color w:val="000000"/>
                <w:sz w:val="22"/>
                <w:szCs w:val="22"/>
              </w:rPr>
            </w:pPr>
            <w:r w:rsidRPr="00C40DBF">
              <w:rPr>
                <w:color w:val="000000"/>
                <w:sz w:val="22"/>
                <w:szCs w:val="22"/>
              </w:rPr>
              <w:t>48</w:t>
            </w:r>
          </w:p>
        </w:tc>
        <w:tc>
          <w:tcPr>
            <w:tcW w:w="1668" w:type="dxa"/>
            <w:noWrap/>
          </w:tcPr>
          <w:p w:rsidR="00260460" w:rsidRPr="00C40DBF" w:rsidRDefault="00260460" w:rsidP="002B6385">
            <w:pPr>
              <w:jc w:val="center"/>
              <w:rPr>
                <w:color w:val="000000"/>
                <w:sz w:val="22"/>
                <w:szCs w:val="22"/>
              </w:rPr>
            </w:pPr>
            <w:proofErr w:type="spellStart"/>
            <w:r w:rsidRPr="00C40DBF">
              <w:rPr>
                <w:color w:val="000000"/>
                <w:sz w:val="22"/>
                <w:szCs w:val="22"/>
              </w:rPr>
              <w:t>middle</w:t>
            </w:r>
            <w:proofErr w:type="spellEnd"/>
            <w:r w:rsidRPr="00C40DBF">
              <w:rPr>
                <w:color w:val="000000"/>
                <w:sz w:val="22"/>
                <w:szCs w:val="22"/>
              </w:rPr>
              <w:t xml:space="preserve"> </w:t>
            </w:r>
            <w:proofErr w:type="spellStart"/>
            <w:r w:rsidRPr="00C40DBF">
              <w:rPr>
                <w:color w:val="000000"/>
                <w:sz w:val="22"/>
                <w:szCs w:val="22"/>
              </w:rPr>
              <w:t>insula</w:t>
            </w:r>
            <w:proofErr w:type="spellEnd"/>
            <w:r w:rsidRPr="00C40DBF">
              <w:rPr>
                <w:color w:val="000000"/>
                <w:sz w:val="22"/>
                <w:szCs w:val="22"/>
              </w:rPr>
              <w:t xml:space="preserve"> </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L</w:t>
            </w:r>
          </w:p>
        </w:tc>
        <w:tc>
          <w:tcPr>
            <w:tcW w:w="1259" w:type="dxa"/>
            <w:noWrap/>
          </w:tcPr>
          <w:p w:rsidR="00260460" w:rsidRPr="00C40DBF" w:rsidRDefault="00260460" w:rsidP="002B6385">
            <w:pPr>
              <w:jc w:val="center"/>
              <w:rPr>
                <w:color w:val="000000"/>
                <w:sz w:val="22"/>
                <w:szCs w:val="22"/>
              </w:rPr>
            </w:pPr>
            <w:r w:rsidRPr="00C40DBF">
              <w:rPr>
                <w:color w:val="000000"/>
                <w:sz w:val="22"/>
                <w:szCs w:val="22"/>
              </w:rPr>
              <w:t>154</w:t>
            </w:r>
          </w:p>
        </w:tc>
        <w:tc>
          <w:tcPr>
            <w:tcW w:w="645" w:type="dxa"/>
          </w:tcPr>
          <w:p w:rsidR="00260460" w:rsidRPr="00C40DBF" w:rsidRDefault="00260460" w:rsidP="002B6385">
            <w:pPr>
              <w:jc w:val="center"/>
              <w:rPr>
                <w:color w:val="000000"/>
                <w:sz w:val="22"/>
                <w:szCs w:val="22"/>
              </w:rPr>
            </w:pPr>
            <w:r w:rsidRPr="00C40DBF">
              <w:rPr>
                <w:color w:val="000000"/>
                <w:sz w:val="22"/>
                <w:szCs w:val="22"/>
              </w:rPr>
              <w:t>4.79</w:t>
            </w:r>
          </w:p>
        </w:tc>
        <w:tc>
          <w:tcPr>
            <w:tcW w:w="599" w:type="dxa"/>
            <w:noWrap/>
          </w:tcPr>
          <w:p w:rsidR="00260460" w:rsidRPr="00C40DBF" w:rsidRDefault="00260460" w:rsidP="002B6385">
            <w:pPr>
              <w:jc w:val="center"/>
              <w:rPr>
                <w:color w:val="000000"/>
                <w:sz w:val="22"/>
                <w:szCs w:val="22"/>
              </w:rPr>
            </w:pPr>
            <w:r w:rsidRPr="00C40DBF">
              <w:rPr>
                <w:color w:val="000000"/>
                <w:sz w:val="22"/>
                <w:szCs w:val="22"/>
              </w:rPr>
              <w:t>-54</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2</w:t>
            </w:r>
          </w:p>
        </w:tc>
        <w:tc>
          <w:tcPr>
            <w:tcW w:w="539" w:type="dxa"/>
            <w:noWrap/>
          </w:tcPr>
          <w:p w:rsidR="00260460" w:rsidRPr="00C40DBF" w:rsidRDefault="00260460" w:rsidP="002B6385">
            <w:pPr>
              <w:jc w:val="center"/>
              <w:rPr>
                <w:color w:val="000000"/>
                <w:sz w:val="22"/>
                <w:szCs w:val="22"/>
              </w:rPr>
            </w:pPr>
            <w:r w:rsidRPr="00C40DBF">
              <w:rPr>
                <w:color w:val="000000"/>
                <w:sz w:val="22"/>
                <w:szCs w:val="22"/>
              </w:rPr>
              <w:t>2</w:t>
            </w:r>
          </w:p>
        </w:tc>
      </w:tr>
      <w:tr w:rsidR="00260460" w:rsidRPr="00C40DBF" w:rsidTr="00D33475">
        <w:trPr>
          <w:trHeight w:val="291"/>
        </w:trPr>
        <w:tc>
          <w:tcPr>
            <w:tcW w:w="1418" w:type="dxa"/>
          </w:tcPr>
          <w:p w:rsidR="00260460" w:rsidRPr="00C40DBF" w:rsidRDefault="00260460" w:rsidP="002B6385">
            <w:pPr>
              <w:jc w:val="center"/>
              <w:rPr>
                <w:i/>
                <w:color w:val="000000"/>
                <w:sz w:val="22"/>
                <w:szCs w:val="22"/>
              </w:rPr>
            </w:pPr>
          </w:p>
        </w:tc>
        <w:tc>
          <w:tcPr>
            <w:tcW w:w="492" w:type="dxa"/>
            <w:noWrap/>
          </w:tcPr>
          <w:p w:rsidR="00260460" w:rsidRPr="00C40DBF" w:rsidRDefault="00260460" w:rsidP="002B6385">
            <w:pPr>
              <w:jc w:val="center"/>
              <w:rPr>
                <w:color w:val="000000"/>
                <w:sz w:val="22"/>
                <w:szCs w:val="22"/>
              </w:rPr>
            </w:pPr>
            <w:r w:rsidRPr="00C40DBF">
              <w:rPr>
                <w:color w:val="000000"/>
                <w:sz w:val="22"/>
                <w:szCs w:val="22"/>
              </w:rPr>
              <w:t>48</w:t>
            </w:r>
          </w:p>
        </w:tc>
        <w:tc>
          <w:tcPr>
            <w:tcW w:w="1668" w:type="dxa"/>
            <w:noWrap/>
          </w:tcPr>
          <w:p w:rsidR="00260460" w:rsidRPr="00C40DBF" w:rsidRDefault="00260460" w:rsidP="002B6385">
            <w:pPr>
              <w:jc w:val="center"/>
              <w:rPr>
                <w:color w:val="000000"/>
                <w:sz w:val="22"/>
                <w:szCs w:val="22"/>
              </w:rPr>
            </w:pPr>
            <w:proofErr w:type="spellStart"/>
            <w:r w:rsidRPr="00C40DBF">
              <w:rPr>
                <w:color w:val="000000"/>
                <w:sz w:val="22"/>
                <w:szCs w:val="22"/>
              </w:rPr>
              <w:t>middle</w:t>
            </w:r>
            <w:proofErr w:type="spellEnd"/>
            <w:r w:rsidRPr="00C40DBF">
              <w:rPr>
                <w:color w:val="000000"/>
                <w:sz w:val="22"/>
                <w:szCs w:val="22"/>
              </w:rPr>
              <w:t xml:space="preserve"> </w:t>
            </w:r>
            <w:proofErr w:type="spellStart"/>
            <w:r w:rsidRPr="00C40DBF">
              <w:rPr>
                <w:color w:val="000000"/>
                <w:sz w:val="22"/>
                <w:szCs w:val="22"/>
              </w:rPr>
              <w:t>insula</w:t>
            </w:r>
            <w:proofErr w:type="spellEnd"/>
          </w:p>
        </w:tc>
        <w:tc>
          <w:tcPr>
            <w:tcW w:w="588" w:type="dxa"/>
            <w:noWrap/>
          </w:tcPr>
          <w:p w:rsidR="00260460" w:rsidRPr="00C40DBF" w:rsidRDefault="00260460" w:rsidP="002B6385">
            <w:pPr>
              <w:jc w:val="center"/>
              <w:rPr>
                <w:color w:val="000000"/>
                <w:sz w:val="22"/>
                <w:szCs w:val="22"/>
              </w:rPr>
            </w:pPr>
            <w:r w:rsidRPr="00C40DBF">
              <w:rPr>
                <w:color w:val="000000"/>
                <w:sz w:val="22"/>
                <w:szCs w:val="22"/>
              </w:rPr>
              <w:t>R</w:t>
            </w:r>
          </w:p>
        </w:tc>
        <w:tc>
          <w:tcPr>
            <w:tcW w:w="1259" w:type="dxa"/>
            <w:noWrap/>
          </w:tcPr>
          <w:p w:rsidR="00260460" w:rsidRPr="00C40DBF" w:rsidRDefault="00260460" w:rsidP="002B6385">
            <w:pPr>
              <w:jc w:val="center"/>
              <w:rPr>
                <w:color w:val="000000"/>
                <w:sz w:val="22"/>
                <w:szCs w:val="22"/>
              </w:rPr>
            </w:pPr>
            <w:r w:rsidRPr="00C40DBF">
              <w:rPr>
                <w:color w:val="000000"/>
                <w:sz w:val="22"/>
                <w:szCs w:val="22"/>
              </w:rPr>
              <w:t>183</w:t>
            </w:r>
          </w:p>
        </w:tc>
        <w:tc>
          <w:tcPr>
            <w:tcW w:w="645" w:type="dxa"/>
          </w:tcPr>
          <w:p w:rsidR="00260460" w:rsidRPr="00C40DBF" w:rsidRDefault="00260460" w:rsidP="002B6385">
            <w:pPr>
              <w:jc w:val="center"/>
              <w:rPr>
                <w:color w:val="000000"/>
                <w:sz w:val="22"/>
                <w:szCs w:val="22"/>
              </w:rPr>
            </w:pPr>
            <w:r w:rsidRPr="00C40DBF">
              <w:rPr>
                <w:color w:val="000000"/>
                <w:sz w:val="22"/>
                <w:szCs w:val="22"/>
              </w:rPr>
              <w:t>4.38</w:t>
            </w:r>
          </w:p>
        </w:tc>
        <w:tc>
          <w:tcPr>
            <w:tcW w:w="599" w:type="dxa"/>
            <w:noWrap/>
          </w:tcPr>
          <w:p w:rsidR="00260460" w:rsidRPr="00C40DBF" w:rsidRDefault="00260460" w:rsidP="002B6385">
            <w:pPr>
              <w:jc w:val="center"/>
              <w:rPr>
                <w:color w:val="000000"/>
                <w:sz w:val="22"/>
                <w:szCs w:val="22"/>
              </w:rPr>
            </w:pPr>
            <w:r w:rsidRPr="00C40DBF">
              <w:rPr>
                <w:color w:val="000000"/>
                <w:sz w:val="22"/>
                <w:szCs w:val="22"/>
              </w:rPr>
              <w:t>54</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2</w:t>
            </w:r>
          </w:p>
        </w:tc>
        <w:tc>
          <w:tcPr>
            <w:tcW w:w="539" w:type="dxa"/>
            <w:noWrap/>
          </w:tcPr>
          <w:p w:rsidR="00260460" w:rsidRPr="00C40DBF" w:rsidRDefault="00260460" w:rsidP="002B6385">
            <w:pPr>
              <w:jc w:val="center"/>
              <w:rPr>
                <w:color w:val="000000"/>
                <w:sz w:val="22"/>
                <w:szCs w:val="22"/>
              </w:rPr>
            </w:pPr>
            <w:r w:rsidRPr="00C40DBF">
              <w:rPr>
                <w:color w:val="000000"/>
                <w:sz w:val="22"/>
                <w:szCs w:val="22"/>
              </w:rPr>
              <w:t>4</w:t>
            </w:r>
          </w:p>
        </w:tc>
      </w:tr>
      <w:tr w:rsidR="00260460" w:rsidRPr="00C40DBF" w:rsidTr="00D33475">
        <w:trPr>
          <w:trHeight w:val="291"/>
        </w:trPr>
        <w:tc>
          <w:tcPr>
            <w:tcW w:w="1418" w:type="dxa"/>
            <w:tcBorders>
              <w:top w:val="single" w:sz="4" w:space="0" w:color="auto"/>
            </w:tcBorders>
          </w:tcPr>
          <w:p w:rsidR="00260460" w:rsidRPr="00C40DBF" w:rsidRDefault="00260460" w:rsidP="002B6385">
            <w:pPr>
              <w:jc w:val="center"/>
              <w:rPr>
                <w:i/>
                <w:color w:val="000000"/>
                <w:sz w:val="22"/>
                <w:szCs w:val="22"/>
              </w:rPr>
            </w:pPr>
            <w:proofErr w:type="spellStart"/>
            <w:r w:rsidRPr="00C40DBF">
              <w:rPr>
                <w:i/>
                <w:color w:val="000000"/>
                <w:sz w:val="22"/>
                <w:szCs w:val="22"/>
              </w:rPr>
              <w:t>conjunction</w:t>
            </w:r>
            <w:proofErr w:type="spellEnd"/>
          </w:p>
        </w:tc>
        <w:tc>
          <w:tcPr>
            <w:tcW w:w="492" w:type="dxa"/>
            <w:tcBorders>
              <w:top w:val="single" w:sz="4" w:space="0" w:color="auto"/>
            </w:tcBorders>
            <w:noWrap/>
          </w:tcPr>
          <w:p w:rsidR="00260460" w:rsidRPr="00C40DBF" w:rsidRDefault="00260460" w:rsidP="002B6385">
            <w:pPr>
              <w:jc w:val="center"/>
              <w:rPr>
                <w:color w:val="000000"/>
                <w:sz w:val="22"/>
                <w:szCs w:val="22"/>
              </w:rPr>
            </w:pPr>
            <w:r w:rsidRPr="00C40DBF">
              <w:rPr>
                <w:color w:val="000000"/>
                <w:sz w:val="22"/>
                <w:szCs w:val="22"/>
              </w:rPr>
              <w:t>24</w:t>
            </w:r>
          </w:p>
        </w:tc>
        <w:tc>
          <w:tcPr>
            <w:tcW w:w="1668" w:type="dxa"/>
            <w:tcBorders>
              <w:top w:val="single" w:sz="4" w:space="0" w:color="auto"/>
            </w:tcBorders>
            <w:noWrap/>
          </w:tcPr>
          <w:p w:rsidR="00260460" w:rsidRPr="00C40DBF" w:rsidRDefault="00260460" w:rsidP="002B6385">
            <w:pPr>
              <w:jc w:val="center"/>
              <w:rPr>
                <w:sz w:val="22"/>
                <w:szCs w:val="22"/>
              </w:rPr>
            </w:pPr>
            <w:proofErr w:type="spellStart"/>
            <w:r w:rsidRPr="00C40DBF">
              <w:rPr>
                <w:sz w:val="22"/>
                <w:szCs w:val="22"/>
              </w:rPr>
              <w:t>pMCC</w:t>
            </w:r>
            <w:proofErr w:type="spellEnd"/>
            <w:r w:rsidRPr="00C40DBF">
              <w:rPr>
                <w:sz w:val="22"/>
                <w:szCs w:val="22"/>
              </w:rPr>
              <w:t>/SMA</w:t>
            </w:r>
          </w:p>
        </w:tc>
        <w:tc>
          <w:tcPr>
            <w:tcW w:w="588" w:type="dxa"/>
            <w:tcBorders>
              <w:top w:val="single" w:sz="4" w:space="0" w:color="auto"/>
            </w:tcBorders>
            <w:noWrap/>
          </w:tcPr>
          <w:p w:rsidR="00260460" w:rsidRPr="00C40DBF" w:rsidRDefault="00260460" w:rsidP="002B6385">
            <w:pPr>
              <w:jc w:val="center"/>
              <w:rPr>
                <w:sz w:val="22"/>
                <w:szCs w:val="22"/>
              </w:rPr>
            </w:pPr>
            <w:r w:rsidRPr="00C40DBF">
              <w:rPr>
                <w:sz w:val="22"/>
                <w:szCs w:val="22"/>
              </w:rPr>
              <w:t>R</w:t>
            </w:r>
          </w:p>
        </w:tc>
        <w:tc>
          <w:tcPr>
            <w:tcW w:w="1259" w:type="dxa"/>
            <w:tcBorders>
              <w:top w:val="single" w:sz="4" w:space="0" w:color="auto"/>
            </w:tcBorders>
            <w:noWrap/>
          </w:tcPr>
          <w:p w:rsidR="00260460" w:rsidRPr="00C40DBF" w:rsidRDefault="00260460" w:rsidP="002B6385">
            <w:pPr>
              <w:jc w:val="center"/>
              <w:rPr>
                <w:color w:val="000000"/>
                <w:sz w:val="22"/>
                <w:szCs w:val="22"/>
              </w:rPr>
            </w:pPr>
            <w:r w:rsidRPr="00C40DBF">
              <w:rPr>
                <w:color w:val="000000"/>
                <w:sz w:val="22"/>
                <w:szCs w:val="22"/>
              </w:rPr>
              <w:t>243</w:t>
            </w:r>
          </w:p>
        </w:tc>
        <w:tc>
          <w:tcPr>
            <w:tcW w:w="645" w:type="dxa"/>
            <w:tcBorders>
              <w:top w:val="single" w:sz="4" w:space="0" w:color="auto"/>
            </w:tcBorders>
          </w:tcPr>
          <w:p w:rsidR="00260460" w:rsidRPr="00C40DBF" w:rsidRDefault="00260460" w:rsidP="002B6385">
            <w:pPr>
              <w:jc w:val="center"/>
              <w:rPr>
                <w:color w:val="000000"/>
                <w:sz w:val="22"/>
                <w:szCs w:val="22"/>
              </w:rPr>
            </w:pPr>
            <w:r w:rsidRPr="00C40DBF">
              <w:rPr>
                <w:color w:val="000000"/>
                <w:sz w:val="22"/>
                <w:szCs w:val="22"/>
              </w:rPr>
              <w:t>3.85</w:t>
            </w:r>
          </w:p>
        </w:tc>
        <w:tc>
          <w:tcPr>
            <w:tcW w:w="599" w:type="dxa"/>
            <w:tcBorders>
              <w:top w:val="single" w:sz="4" w:space="0" w:color="auto"/>
            </w:tcBorders>
            <w:noWrap/>
          </w:tcPr>
          <w:p w:rsidR="00260460" w:rsidRPr="00C40DBF" w:rsidRDefault="00260460" w:rsidP="002B6385">
            <w:pPr>
              <w:jc w:val="center"/>
              <w:rPr>
                <w:color w:val="000000"/>
                <w:sz w:val="22"/>
                <w:szCs w:val="22"/>
              </w:rPr>
            </w:pPr>
            <w:r w:rsidRPr="00C40DBF">
              <w:rPr>
                <w:color w:val="000000"/>
                <w:sz w:val="22"/>
                <w:szCs w:val="22"/>
              </w:rPr>
              <w:t>4</w:t>
            </w:r>
          </w:p>
        </w:tc>
        <w:tc>
          <w:tcPr>
            <w:tcW w:w="588" w:type="dxa"/>
            <w:tcBorders>
              <w:top w:val="single" w:sz="4" w:space="0" w:color="auto"/>
            </w:tcBorders>
            <w:noWrap/>
          </w:tcPr>
          <w:p w:rsidR="00260460" w:rsidRPr="00C40DBF" w:rsidRDefault="00260460" w:rsidP="002B6385">
            <w:pPr>
              <w:jc w:val="center"/>
              <w:rPr>
                <w:color w:val="000000"/>
                <w:sz w:val="22"/>
                <w:szCs w:val="22"/>
              </w:rPr>
            </w:pPr>
            <w:r w:rsidRPr="00C40DBF">
              <w:rPr>
                <w:color w:val="000000"/>
                <w:sz w:val="22"/>
                <w:szCs w:val="22"/>
              </w:rPr>
              <w:t>-12</w:t>
            </w:r>
          </w:p>
        </w:tc>
        <w:tc>
          <w:tcPr>
            <w:tcW w:w="539" w:type="dxa"/>
            <w:tcBorders>
              <w:top w:val="single" w:sz="4" w:space="0" w:color="auto"/>
            </w:tcBorders>
            <w:noWrap/>
          </w:tcPr>
          <w:p w:rsidR="00260460" w:rsidRPr="00C40DBF" w:rsidRDefault="00260460" w:rsidP="002B6385">
            <w:pPr>
              <w:jc w:val="center"/>
              <w:rPr>
                <w:color w:val="000000"/>
                <w:sz w:val="22"/>
                <w:szCs w:val="22"/>
              </w:rPr>
            </w:pPr>
            <w:r w:rsidRPr="00C40DBF">
              <w:rPr>
                <w:color w:val="000000"/>
                <w:sz w:val="22"/>
                <w:szCs w:val="22"/>
              </w:rPr>
              <w:t>46</w:t>
            </w:r>
          </w:p>
        </w:tc>
      </w:tr>
      <w:tr w:rsidR="00260460" w:rsidRPr="00C40DBF" w:rsidTr="00D33475">
        <w:trPr>
          <w:trHeight w:val="291"/>
        </w:trPr>
        <w:tc>
          <w:tcPr>
            <w:tcW w:w="1418" w:type="dxa"/>
          </w:tcPr>
          <w:p w:rsidR="00260460" w:rsidRPr="00C40DBF" w:rsidRDefault="00260460" w:rsidP="002B6385">
            <w:pPr>
              <w:jc w:val="center"/>
              <w:rPr>
                <w:i/>
                <w:color w:val="000000"/>
                <w:sz w:val="22"/>
                <w:szCs w:val="22"/>
              </w:rPr>
            </w:pPr>
          </w:p>
        </w:tc>
        <w:tc>
          <w:tcPr>
            <w:tcW w:w="492" w:type="dxa"/>
            <w:noWrap/>
          </w:tcPr>
          <w:p w:rsidR="00260460" w:rsidRPr="00C40DBF" w:rsidRDefault="00260460" w:rsidP="002B6385">
            <w:pPr>
              <w:jc w:val="center"/>
              <w:rPr>
                <w:color w:val="000000"/>
                <w:sz w:val="22"/>
                <w:szCs w:val="22"/>
              </w:rPr>
            </w:pPr>
          </w:p>
        </w:tc>
        <w:tc>
          <w:tcPr>
            <w:tcW w:w="1668" w:type="dxa"/>
            <w:noWrap/>
          </w:tcPr>
          <w:p w:rsidR="00260460" w:rsidRPr="00C40DBF" w:rsidRDefault="00260460" w:rsidP="002B6385">
            <w:pPr>
              <w:jc w:val="center"/>
              <w:rPr>
                <w:sz w:val="22"/>
                <w:szCs w:val="22"/>
              </w:rPr>
            </w:pPr>
          </w:p>
        </w:tc>
        <w:tc>
          <w:tcPr>
            <w:tcW w:w="588" w:type="dxa"/>
            <w:noWrap/>
          </w:tcPr>
          <w:p w:rsidR="00260460" w:rsidRPr="00C40DBF" w:rsidRDefault="00260460" w:rsidP="002B6385">
            <w:pPr>
              <w:jc w:val="center"/>
              <w:rPr>
                <w:sz w:val="22"/>
                <w:szCs w:val="22"/>
              </w:rPr>
            </w:pPr>
          </w:p>
        </w:tc>
        <w:tc>
          <w:tcPr>
            <w:tcW w:w="1259" w:type="dxa"/>
            <w:noWrap/>
          </w:tcPr>
          <w:p w:rsidR="00260460" w:rsidRPr="00C40DBF" w:rsidRDefault="00260460" w:rsidP="002B6385">
            <w:pPr>
              <w:jc w:val="center"/>
              <w:rPr>
                <w:color w:val="000000"/>
                <w:sz w:val="22"/>
                <w:szCs w:val="22"/>
              </w:rPr>
            </w:pPr>
          </w:p>
        </w:tc>
        <w:tc>
          <w:tcPr>
            <w:tcW w:w="645" w:type="dxa"/>
          </w:tcPr>
          <w:p w:rsidR="00260460" w:rsidRPr="00C40DBF" w:rsidRDefault="00260460" w:rsidP="002B6385">
            <w:pPr>
              <w:jc w:val="center"/>
              <w:rPr>
                <w:color w:val="000000"/>
                <w:sz w:val="22"/>
                <w:szCs w:val="22"/>
              </w:rPr>
            </w:pPr>
            <w:r w:rsidRPr="00C40DBF">
              <w:rPr>
                <w:color w:val="000000"/>
                <w:sz w:val="22"/>
                <w:szCs w:val="22"/>
              </w:rPr>
              <w:t>3.72</w:t>
            </w:r>
          </w:p>
        </w:tc>
        <w:tc>
          <w:tcPr>
            <w:tcW w:w="599" w:type="dxa"/>
            <w:noWrap/>
          </w:tcPr>
          <w:p w:rsidR="00260460" w:rsidRPr="00C40DBF" w:rsidRDefault="00260460" w:rsidP="002B6385">
            <w:pPr>
              <w:jc w:val="center"/>
              <w:rPr>
                <w:color w:val="000000"/>
                <w:sz w:val="22"/>
                <w:szCs w:val="22"/>
              </w:rPr>
            </w:pPr>
            <w:r w:rsidRPr="00C40DBF">
              <w:rPr>
                <w:color w:val="000000"/>
                <w:sz w:val="22"/>
                <w:szCs w:val="22"/>
              </w:rPr>
              <w:t>2</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-8</w:t>
            </w:r>
          </w:p>
        </w:tc>
        <w:tc>
          <w:tcPr>
            <w:tcW w:w="539" w:type="dxa"/>
            <w:noWrap/>
          </w:tcPr>
          <w:p w:rsidR="00260460" w:rsidRPr="00C40DBF" w:rsidRDefault="00260460" w:rsidP="002B6385">
            <w:pPr>
              <w:jc w:val="center"/>
              <w:rPr>
                <w:color w:val="000000"/>
                <w:sz w:val="22"/>
                <w:szCs w:val="22"/>
              </w:rPr>
            </w:pPr>
            <w:r w:rsidRPr="00C40DBF">
              <w:rPr>
                <w:color w:val="000000"/>
                <w:sz w:val="22"/>
                <w:szCs w:val="22"/>
              </w:rPr>
              <w:t>54</w:t>
            </w:r>
          </w:p>
        </w:tc>
      </w:tr>
      <w:tr w:rsidR="00260460" w:rsidRPr="00C40DBF" w:rsidTr="00D33475">
        <w:trPr>
          <w:trHeight w:val="291"/>
        </w:trPr>
        <w:tc>
          <w:tcPr>
            <w:tcW w:w="1418" w:type="dxa"/>
          </w:tcPr>
          <w:p w:rsidR="00260460" w:rsidRPr="00C40DBF" w:rsidRDefault="00260460" w:rsidP="002B6385">
            <w:pPr>
              <w:jc w:val="center"/>
              <w:rPr>
                <w:i/>
                <w:color w:val="000000"/>
                <w:sz w:val="22"/>
                <w:szCs w:val="22"/>
              </w:rPr>
            </w:pPr>
          </w:p>
        </w:tc>
        <w:tc>
          <w:tcPr>
            <w:tcW w:w="492" w:type="dxa"/>
            <w:noWrap/>
          </w:tcPr>
          <w:p w:rsidR="00260460" w:rsidRPr="00C40DBF" w:rsidRDefault="00260460" w:rsidP="002B6385">
            <w:pPr>
              <w:jc w:val="center"/>
              <w:rPr>
                <w:color w:val="000000"/>
                <w:sz w:val="22"/>
                <w:szCs w:val="22"/>
              </w:rPr>
            </w:pPr>
          </w:p>
        </w:tc>
        <w:tc>
          <w:tcPr>
            <w:tcW w:w="1668" w:type="dxa"/>
            <w:noWrap/>
          </w:tcPr>
          <w:p w:rsidR="00260460" w:rsidRPr="00C40DBF" w:rsidRDefault="00260460" w:rsidP="002B6385">
            <w:pPr>
              <w:jc w:val="center"/>
              <w:rPr>
                <w:sz w:val="22"/>
                <w:szCs w:val="22"/>
              </w:rPr>
            </w:pPr>
          </w:p>
        </w:tc>
        <w:tc>
          <w:tcPr>
            <w:tcW w:w="588" w:type="dxa"/>
            <w:noWrap/>
          </w:tcPr>
          <w:p w:rsidR="00260460" w:rsidRPr="00C40DBF" w:rsidRDefault="00260460" w:rsidP="002B6385">
            <w:pPr>
              <w:jc w:val="center"/>
              <w:rPr>
                <w:sz w:val="22"/>
                <w:szCs w:val="22"/>
              </w:rPr>
            </w:pPr>
          </w:p>
        </w:tc>
        <w:tc>
          <w:tcPr>
            <w:tcW w:w="1259" w:type="dxa"/>
            <w:noWrap/>
          </w:tcPr>
          <w:p w:rsidR="00260460" w:rsidRPr="00C40DBF" w:rsidRDefault="00260460" w:rsidP="002B6385">
            <w:pPr>
              <w:jc w:val="center"/>
              <w:rPr>
                <w:color w:val="000000"/>
                <w:sz w:val="22"/>
                <w:szCs w:val="22"/>
              </w:rPr>
            </w:pPr>
          </w:p>
        </w:tc>
        <w:tc>
          <w:tcPr>
            <w:tcW w:w="645" w:type="dxa"/>
          </w:tcPr>
          <w:p w:rsidR="00260460" w:rsidRPr="00C40DBF" w:rsidRDefault="00260460" w:rsidP="002B6385">
            <w:pPr>
              <w:jc w:val="center"/>
              <w:rPr>
                <w:color w:val="000000"/>
                <w:sz w:val="22"/>
                <w:szCs w:val="22"/>
              </w:rPr>
            </w:pPr>
            <w:r w:rsidRPr="00C40DBF">
              <w:rPr>
                <w:color w:val="000000"/>
                <w:sz w:val="22"/>
                <w:szCs w:val="22"/>
              </w:rPr>
              <w:t>3.71</w:t>
            </w:r>
          </w:p>
        </w:tc>
        <w:tc>
          <w:tcPr>
            <w:tcW w:w="599" w:type="dxa"/>
            <w:noWrap/>
          </w:tcPr>
          <w:p w:rsidR="00260460" w:rsidRPr="00C40DBF" w:rsidRDefault="00260460" w:rsidP="002B6385">
            <w:pPr>
              <w:jc w:val="center"/>
              <w:rPr>
                <w:color w:val="000000"/>
                <w:sz w:val="22"/>
                <w:szCs w:val="22"/>
              </w:rPr>
            </w:pPr>
            <w:r w:rsidRPr="00C40DBF">
              <w:rPr>
                <w:color w:val="000000"/>
                <w:sz w:val="22"/>
                <w:szCs w:val="22"/>
              </w:rPr>
              <w:t>4</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2</w:t>
            </w:r>
          </w:p>
        </w:tc>
        <w:tc>
          <w:tcPr>
            <w:tcW w:w="539" w:type="dxa"/>
            <w:noWrap/>
          </w:tcPr>
          <w:p w:rsidR="00260460" w:rsidRPr="00C40DBF" w:rsidRDefault="00260460" w:rsidP="002B6385">
            <w:pPr>
              <w:jc w:val="center"/>
              <w:rPr>
                <w:color w:val="000000"/>
                <w:sz w:val="22"/>
                <w:szCs w:val="22"/>
              </w:rPr>
            </w:pPr>
            <w:r w:rsidRPr="00C40DBF">
              <w:rPr>
                <w:color w:val="000000"/>
                <w:sz w:val="22"/>
                <w:szCs w:val="22"/>
              </w:rPr>
              <w:t>42</w:t>
            </w:r>
          </w:p>
        </w:tc>
      </w:tr>
      <w:tr w:rsidR="00260460" w:rsidRPr="00C40DBF" w:rsidTr="00D33475">
        <w:trPr>
          <w:trHeight w:val="291"/>
        </w:trPr>
        <w:tc>
          <w:tcPr>
            <w:tcW w:w="1418" w:type="dxa"/>
          </w:tcPr>
          <w:p w:rsidR="00260460" w:rsidRPr="00C40DBF" w:rsidRDefault="00260460" w:rsidP="002B6385">
            <w:pPr>
              <w:jc w:val="center"/>
              <w:rPr>
                <w:i/>
                <w:color w:val="000000"/>
                <w:sz w:val="22"/>
                <w:szCs w:val="22"/>
              </w:rPr>
            </w:pPr>
          </w:p>
        </w:tc>
        <w:tc>
          <w:tcPr>
            <w:tcW w:w="492" w:type="dxa"/>
            <w:noWrap/>
          </w:tcPr>
          <w:p w:rsidR="00260460" w:rsidRPr="00C40DBF" w:rsidRDefault="00260460" w:rsidP="002B6385">
            <w:pPr>
              <w:jc w:val="center"/>
              <w:rPr>
                <w:color w:val="000000"/>
                <w:sz w:val="22"/>
                <w:szCs w:val="22"/>
              </w:rPr>
            </w:pPr>
            <w:r w:rsidRPr="00C40DBF">
              <w:rPr>
                <w:color w:val="000000"/>
                <w:sz w:val="22"/>
                <w:szCs w:val="22"/>
              </w:rPr>
              <w:t>3</w:t>
            </w:r>
          </w:p>
        </w:tc>
        <w:tc>
          <w:tcPr>
            <w:tcW w:w="1668" w:type="dxa"/>
            <w:noWrap/>
          </w:tcPr>
          <w:p w:rsidR="00260460" w:rsidRPr="00C40DBF" w:rsidRDefault="00260460" w:rsidP="002B6385">
            <w:pPr>
              <w:jc w:val="center"/>
              <w:rPr>
                <w:sz w:val="22"/>
                <w:szCs w:val="22"/>
              </w:rPr>
            </w:pPr>
            <w:r w:rsidRPr="00C40DBF">
              <w:rPr>
                <w:sz w:val="22"/>
                <w:szCs w:val="22"/>
              </w:rPr>
              <w:t>SI</w:t>
            </w:r>
          </w:p>
        </w:tc>
        <w:tc>
          <w:tcPr>
            <w:tcW w:w="588" w:type="dxa"/>
            <w:noWrap/>
          </w:tcPr>
          <w:p w:rsidR="00260460" w:rsidRPr="00C40DBF" w:rsidRDefault="00260460" w:rsidP="002B6385">
            <w:pPr>
              <w:jc w:val="center"/>
              <w:rPr>
                <w:sz w:val="22"/>
                <w:szCs w:val="22"/>
              </w:rPr>
            </w:pPr>
            <w:r w:rsidRPr="00C40DBF">
              <w:rPr>
                <w:sz w:val="22"/>
                <w:szCs w:val="22"/>
              </w:rPr>
              <w:t>R</w:t>
            </w:r>
          </w:p>
        </w:tc>
        <w:tc>
          <w:tcPr>
            <w:tcW w:w="1259" w:type="dxa"/>
            <w:noWrap/>
          </w:tcPr>
          <w:p w:rsidR="00260460" w:rsidRPr="00C40DBF" w:rsidRDefault="00260460" w:rsidP="002B6385">
            <w:pPr>
              <w:jc w:val="center"/>
              <w:rPr>
                <w:color w:val="000000"/>
                <w:sz w:val="22"/>
                <w:szCs w:val="22"/>
              </w:rPr>
            </w:pPr>
            <w:r w:rsidRPr="00C40DBF">
              <w:rPr>
                <w:color w:val="000000"/>
                <w:sz w:val="22"/>
                <w:szCs w:val="22"/>
              </w:rPr>
              <w:t>394</w:t>
            </w:r>
          </w:p>
        </w:tc>
        <w:tc>
          <w:tcPr>
            <w:tcW w:w="645" w:type="dxa"/>
          </w:tcPr>
          <w:p w:rsidR="00260460" w:rsidRPr="00C40DBF" w:rsidRDefault="00260460" w:rsidP="002B6385">
            <w:pPr>
              <w:jc w:val="center"/>
              <w:rPr>
                <w:color w:val="000000"/>
                <w:sz w:val="22"/>
                <w:szCs w:val="22"/>
              </w:rPr>
            </w:pPr>
            <w:r w:rsidRPr="00C40DBF">
              <w:rPr>
                <w:color w:val="000000"/>
                <w:sz w:val="22"/>
                <w:szCs w:val="22"/>
              </w:rPr>
              <w:t>5.51</w:t>
            </w:r>
          </w:p>
        </w:tc>
        <w:tc>
          <w:tcPr>
            <w:tcW w:w="599" w:type="dxa"/>
            <w:noWrap/>
          </w:tcPr>
          <w:p w:rsidR="00260460" w:rsidRPr="00C40DBF" w:rsidRDefault="00260460" w:rsidP="002B6385">
            <w:pPr>
              <w:jc w:val="center"/>
              <w:rPr>
                <w:color w:val="000000"/>
                <w:sz w:val="22"/>
                <w:szCs w:val="22"/>
              </w:rPr>
            </w:pPr>
            <w:r w:rsidRPr="00C40DBF">
              <w:rPr>
                <w:color w:val="000000"/>
                <w:sz w:val="22"/>
                <w:szCs w:val="22"/>
              </w:rPr>
              <w:t>42</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-22</w:t>
            </w:r>
          </w:p>
        </w:tc>
        <w:tc>
          <w:tcPr>
            <w:tcW w:w="539" w:type="dxa"/>
            <w:noWrap/>
          </w:tcPr>
          <w:p w:rsidR="00260460" w:rsidRPr="00C40DBF" w:rsidRDefault="00260460" w:rsidP="002B6385">
            <w:pPr>
              <w:jc w:val="center"/>
              <w:rPr>
                <w:color w:val="000000"/>
                <w:sz w:val="22"/>
                <w:szCs w:val="22"/>
              </w:rPr>
            </w:pPr>
            <w:r w:rsidRPr="00C40DBF">
              <w:rPr>
                <w:color w:val="000000"/>
                <w:sz w:val="22"/>
                <w:szCs w:val="22"/>
              </w:rPr>
              <w:t>56</w:t>
            </w:r>
          </w:p>
        </w:tc>
      </w:tr>
      <w:tr w:rsidR="00260460" w:rsidRPr="00C40DBF" w:rsidTr="00D33475">
        <w:trPr>
          <w:trHeight w:val="291"/>
        </w:trPr>
        <w:tc>
          <w:tcPr>
            <w:tcW w:w="1418" w:type="dxa"/>
          </w:tcPr>
          <w:p w:rsidR="00260460" w:rsidRPr="00C40DBF" w:rsidRDefault="00260460" w:rsidP="002B6385">
            <w:pPr>
              <w:jc w:val="center"/>
              <w:rPr>
                <w:i/>
                <w:color w:val="000000"/>
                <w:sz w:val="22"/>
                <w:szCs w:val="22"/>
              </w:rPr>
            </w:pPr>
          </w:p>
        </w:tc>
        <w:tc>
          <w:tcPr>
            <w:tcW w:w="492" w:type="dxa"/>
            <w:noWrap/>
          </w:tcPr>
          <w:p w:rsidR="00260460" w:rsidRPr="00C40DBF" w:rsidRDefault="00260460" w:rsidP="002B6385">
            <w:pPr>
              <w:jc w:val="center"/>
              <w:rPr>
                <w:color w:val="000000"/>
                <w:sz w:val="22"/>
                <w:szCs w:val="22"/>
              </w:rPr>
            </w:pPr>
            <w:r w:rsidRPr="00C40DBF">
              <w:rPr>
                <w:color w:val="000000"/>
                <w:sz w:val="22"/>
                <w:szCs w:val="22"/>
              </w:rPr>
              <w:t>48</w:t>
            </w:r>
          </w:p>
        </w:tc>
        <w:tc>
          <w:tcPr>
            <w:tcW w:w="1668" w:type="dxa"/>
            <w:noWrap/>
          </w:tcPr>
          <w:p w:rsidR="00260460" w:rsidRPr="00C40DBF" w:rsidRDefault="00260460" w:rsidP="002B6385">
            <w:pPr>
              <w:jc w:val="center"/>
              <w:rPr>
                <w:sz w:val="22"/>
                <w:szCs w:val="22"/>
              </w:rPr>
            </w:pPr>
            <w:proofErr w:type="spellStart"/>
            <w:r w:rsidRPr="00C40DBF">
              <w:rPr>
                <w:sz w:val="22"/>
                <w:szCs w:val="22"/>
              </w:rPr>
              <w:t>postIns</w:t>
            </w:r>
            <w:proofErr w:type="spellEnd"/>
            <w:r w:rsidRPr="00C40DBF">
              <w:rPr>
                <w:sz w:val="22"/>
                <w:szCs w:val="22"/>
              </w:rPr>
              <w:t>/SII</w:t>
            </w:r>
          </w:p>
        </w:tc>
        <w:tc>
          <w:tcPr>
            <w:tcW w:w="588" w:type="dxa"/>
            <w:noWrap/>
          </w:tcPr>
          <w:p w:rsidR="00260460" w:rsidRPr="00C40DBF" w:rsidRDefault="00260460" w:rsidP="002B6385">
            <w:pPr>
              <w:jc w:val="center"/>
              <w:rPr>
                <w:sz w:val="22"/>
                <w:szCs w:val="22"/>
              </w:rPr>
            </w:pPr>
            <w:r w:rsidRPr="00C40DBF">
              <w:rPr>
                <w:sz w:val="22"/>
                <w:szCs w:val="22"/>
              </w:rPr>
              <w:t>R</w:t>
            </w:r>
          </w:p>
        </w:tc>
        <w:tc>
          <w:tcPr>
            <w:tcW w:w="1259" w:type="dxa"/>
            <w:noWrap/>
          </w:tcPr>
          <w:p w:rsidR="00260460" w:rsidRPr="00C40DBF" w:rsidRDefault="00260460" w:rsidP="002B6385">
            <w:pPr>
              <w:jc w:val="center"/>
              <w:rPr>
                <w:color w:val="000000"/>
                <w:sz w:val="22"/>
                <w:szCs w:val="22"/>
              </w:rPr>
            </w:pPr>
            <w:r w:rsidRPr="00C40DBF">
              <w:rPr>
                <w:color w:val="000000"/>
                <w:sz w:val="22"/>
                <w:szCs w:val="22"/>
              </w:rPr>
              <w:t>214</w:t>
            </w:r>
          </w:p>
        </w:tc>
        <w:tc>
          <w:tcPr>
            <w:tcW w:w="645" w:type="dxa"/>
          </w:tcPr>
          <w:p w:rsidR="00260460" w:rsidRPr="00C40DBF" w:rsidRDefault="00260460" w:rsidP="002B6385">
            <w:pPr>
              <w:jc w:val="center"/>
              <w:rPr>
                <w:color w:val="000000"/>
                <w:sz w:val="22"/>
                <w:szCs w:val="22"/>
              </w:rPr>
            </w:pPr>
            <w:r w:rsidRPr="00C40DBF">
              <w:rPr>
                <w:color w:val="000000"/>
                <w:sz w:val="22"/>
                <w:szCs w:val="22"/>
              </w:rPr>
              <w:t>3.99</w:t>
            </w:r>
          </w:p>
        </w:tc>
        <w:tc>
          <w:tcPr>
            <w:tcW w:w="599" w:type="dxa"/>
            <w:noWrap/>
          </w:tcPr>
          <w:p w:rsidR="00260460" w:rsidRPr="00C40DBF" w:rsidRDefault="00260460" w:rsidP="002B6385">
            <w:pPr>
              <w:jc w:val="center"/>
              <w:rPr>
                <w:color w:val="000000"/>
                <w:sz w:val="22"/>
                <w:szCs w:val="22"/>
              </w:rPr>
            </w:pPr>
            <w:r w:rsidRPr="00C40DBF">
              <w:rPr>
                <w:color w:val="000000"/>
                <w:sz w:val="22"/>
                <w:szCs w:val="22"/>
              </w:rPr>
              <w:t>42</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w:t>
            </w:r>
            <w:r w:rsidR="002B6385" w:rsidRPr="00C40DBF">
              <w:rPr>
                <w:color w:val="000000"/>
                <w:sz w:val="22"/>
                <w:szCs w:val="22"/>
              </w:rPr>
              <w:t>30</w:t>
            </w:r>
          </w:p>
        </w:tc>
        <w:tc>
          <w:tcPr>
            <w:tcW w:w="539" w:type="dxa"/>
            <w:noWrap/>
          </w:tcPr>
          <w:p w:rsidR="00260460" w:rsidRPr="00C40DBF" w:rsidRDefault="00260460" w:rsidP="002B6385">
            <w:pPr>
              <w:jc w:val="center"/>
              <w:rPr>
                <w:color w:val="000000"/>
                <w:sz w:val="22"/>
                <w:szCs w:val="22"/>
              </w:rPr>
            </w:pPr>
            <w:r w:rsidRPr="00C40DBF">
              <w:rPr>
                <w:color w:val="000000"/>
                <w:sz w:val="22"/>
                <w:szCs w:val="22"/>
              </w:rPr>
              <w:t>20</w:t>
            </w:r>
          </w:p>
        </w:tc>
      </w:tr>
      <w:tr w:rsidR="00260460" w:rsidRPr="00C40DBF" w:rsidTr="00D33475">
        <w:trPr>
          <w:trHeight w:val="291"/>
        </w:trPr>
        <w:tc>
          <w:tcPr>
            <w:tcW w:w="1418" w:type="dxa"/>
          </w:tcPr>
          <w:p w:rsidR="00260460" w:rsidRPr="00C40DBF" w:rsidRDefault="00260460" w:rsidP="002B6385">
            <w:pPr>
              <w:jc w:val="center"/>
              <w:rPr>
                <w:i/>
                <w:color w:val="000000"/>
                <w:sz w:val="22"/>
                <w:szCs w:val="22"/>
              </w:rPr>
            </w:pPr>
          </w:p>
        </w:tc>
        <w:tc>
          <w:tcPr>
            <w:tcW w:w="492" w:type="dxa"/>
            <w:noWrap/>
          </w:tcPr>
          <w:p w:rsidR="00260460" w:rsidRPr="00C40DBF" w:rsidRDefault="00260460" w:rsidP="002B6385">
            <w:pPr>
              <w:jc w:val="center"/>
              <w:rPr>
                <w:color w:val="000000"/>
                <w:sz w:val="22"/>
                <w:szCs w:val="22"/>
              </w:rPr>
            </w:pPr>
          </w:p>
        </w:tc>
        <w:tc>
          <w:tcPr>
            <w:tcW w:w="1668" w:type="dxa"/>
            <w:noWrap/>
          </w:tcPr>
          <w:p w:rsidR="00260460" w:rsidRPr="00C40DBF" w:rsidRDefault="00260460" w:rsidP="002B6385">
            <w:pPr>
              <w:jc w:val="center"/>
              <w:rPr>
                <w:sz w:val="22"/>
                <w:szCs w:val="22"/>
              </w:rPr>
            </w:pPr>
          </w:p>
        </w:tc>
        <w:tc>
          <w:tcPr>
            <w:tcW w:w="588" w:type="dxa"/>
            <w:noWrap/>
          </w:tcPr>
          <w:p w:rsidR="00260460" w:rsidRPr="00C40DBF" w:rsidRDefault="00260460" w:rsidP="002B6385">
            <w:pPr>
              <w:jc w:val="center"/>
              <w:rPr>
                <w:sz w:val="22"/>
                <w:szCs w:val="22"/>
              </w:rPr>
            </w:pPr>
          </w:p>
        </w:tc>
        <w:tc>
          <w:tcPr>
            <w:tcW w:w="1259" w:type="dxa"/>
            <w:noWrap/>
          </w:tcPr>
          <w:p w:rsidR="00260460" w:rsidRPr="00C40DBF" w:rsidRDefault="00260460" w:rsidP="002B6385">
            <w:pPr>
              <w:jc w:val="center"/>
              <w:rPr>
                <w:color w:val="000000"/>
                <w:sz w:val="22"/>
                <w:szCs w:val="22"/>
              </w:rPr>
            </w:pPr>
          </w:p>
        </w:tc>
        <w:tc>
          <w:tcPr>
            <w:tcW w:w="645" w:type="dxa"/>
          </w:tcPr>
          <w:p w:rsidR="00260460" w:rsidRPr="00C40DBF" w:rsidRDefault="00260460" w:rsidP="002B6385">
            <w:pPr>
              <w:jc w:val="center"/>
              <w:rPr>
                <w:color w:val="000000"/>
                <w:sz w:val="22"/>
                <w:szCs w:val="22"/>
              </w:rPr>
            </w:pPr>
            <w:r w:rsidRPr="00C40DBF">
              <w:rPr>
                <w:color w:val="000000"/>
                <w:sz w:val="22"/>
                <w:szCs w:val="22"/>
              </w:rPr>
              <w:t>3.95</w:t>
            </w:r>
          </w:p>
        </w:tc>
        <w:tc>
          <w:tcPr>
            <w:tcW w:w="599" w:type="dxa"/>
            <w:noWrap/>
          </w:tcPr>
          <w:p w:rsidR="00260460" w:rsidRPr="00C40DBF" w:rsidRDefault="00260460" w:rsidP="002B6385">
            <w:pPr>
              <w:jc w:val="center"/>
              <w:rPr>
                <w:color w:val="000000"/>
                <w:sz w:val="22"/>
                <w:szCs w:val="22"/>
              </w:rPr>
            </w:pPr>
            <w:r w:rsidRPr="00C40DBF">
              <w:rPr>
                <w:color w:val="000000"/>
                <w:sz w:val="22"/>
                <w:szCs w:val="22"/>
              </w:rPr>
              <w:t>48</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-22</w:t>
            </w:r>
          </w:p>
        </w:tc>
        <w:tc>
          <w:tcPr>
            <w:tcW w:w="539" w:type="dxa"/>
            <w:noWrap/>
          </w:tcPr>
          <w:p w:rsidR="00260460" w:rsidRPr="00C40DBF" w:rsidRDefault="00260460" w:rsidP="002B6385">
            <w:pPr>
              <w:jc w:val="center"/>
              <w:rPr>
                <w:color w:val="000000"/>
                <w:sz w:val="22"/>
                <w:szCs w:val="22"/>
              </w:rPr>
            </w:pPr>
            <w:r w:rsidRPr="00C40DBF">
              <w:rPr>
                <w:color w:val="000000"/>
                <w:sz w:val="22"/>
                <w:szCs w:val="22"/>
              </w:rPr>
              <w:t>16</w:t>
            </w:r>
          </w:p>
        </w:tc>
      </w:tr>
      <w:tr w:rsidR="00260460" w:rsidRPr="0080049C" w:rsidTr="00D33475">
        <w:trPr>
          <w:trHeight w:val="291"/>
        </w:trPr>
        <w:tc>
          <w:tcPr>
            <w:tcW w:w="1418" w:type="dxa"/>
          </w:tcPr>
          <w:p w:rsidR="00260460" w:rsidRPr="00C40DBF" w:rsidRDefault="00260460" w:rsidP="002B6385">
            <w:pPr>
              <w:jc w:val="center"/>
              <w:rPr>
                <w:i/>
                <w:color w:val="000000"/>
                <w:sz w:val="22"/>
                <w:szCs w:val="22"/>
              </w:rPr>
            </w:pPr>
          </w:p>
        </w:tc>
        <w:tc>
          <w:tcPr>
            <w:tcW w:w="492" w:type="dxa"/>
            <w:noWrap/>
          </w:tcPr>
          <w:p w:rsidR="00260460" w:rsidRPr="00C40DBF" w:rsidRDefault="00260460" w:rsidP="002B6385">
            <w:pPr>
              <w:jc w:val="center"/>
              <w:rPr>
                <w:color w:val="000000"/>
                <w:sz w:val="22"/>
                <w:szCs w:val="22"/>
              </w:rPr>
            </w:pPr>
          </w:p>
        </w:tc>
        <w:tc>
          <w:tcPr>
            <w:tcW w:w="1668" w:type="dxa"/>
            <w:noWrap/>
          </w:tcPr>
          <w:p w:rsidR="00260460" w:rsidRPr="00C40DBF" w:rsidRDefault="00260460" w:rsidP="002B6385">
            <w:pPr>
              <w:jc w:val="center"/>
              <w:rPr>
                <w:sz w:val="22"/>
                <w:szCs w:val="22"/>
              </w:rPr>
            </w:pPr>
          </w:p>
        </w:tc>
        <w:tc>
          <w:tcPr>
            <w:tcW w:w="588" w:type="dxa"/>
            <w:noWrap/>
          </w:tcPr>
          <w:p w:rsidR="00260460" w:rsidRPr="00C40DBF" w:rsidRDefault="00260460" w:rsidP="002B6385">
            <w:pPr>
              <w:jc w:val="center"/>
              <w:rPr>
                <w:sz w:val="22"/>
                <w:szCs w:val="22"/>
              </w:rPr>
            </w:pPr>
          </w:p>
        </w:tc>
        <w:tc>
          <w:tcPr>
            <w:tcW w:w="1259" w:type="dxa"/>
            <w:noWrap/>
          </w:tcPr>
          <w:p w:rsidR="00260460" w:rsidRPr="00C40DBF" w:rsidRDefault="00260460" w:rsidP="002B6385">
            <w:pPr>
              <w:jc w:val="center"/>
              <w:rPr>
                <w:color w:val="000000"/>
                <w:sz w:val="22"/>
                <w:szCs w:val="22"/>
              </w:rPr>
            </w:pPr>
          </w:p>
        </w:tc>
        <w:tc>
          <w:tcPr>
            <w:tcW w:w="645" w:type="dxa"/>
          </w:tcPr>
          <w:p w:rsidR="00260460" w:rsidRPr="00C40DBF" w:rsidRDefault="00260460" w:rsidP="002B6385">
            <w:pPr>
              <w:jc w:val="center"/>
              <w:rPr>
                <w:color w:val="000000"/>
                <w:sz w:val="22"/>
                <w:szCs w:val="22"/>
              </w:rPr>
            </w:pPr>
            <w:r w:rsidRPr="00C40DBF">
              <w:rPr>
                <w:color w:val="000000"/>
                <w:sz w:val="22"/>
                <w:szCs w:val="22"/>
              </w:rPr>
              <w:t>3.53</w:t>
            </w:r>
          </w:p>
        </w:tc>
        <w:tc>
          <w:tcPr>
            <w:tcW w:w="599" w:type="dxa"/>
            <w:noWrap/>
          </w:tcPr>
          <w:p w:rsidR="00260460" w:rsidRPr="00C40DBF" w:rsidRDefault="00260460" w:rsidP="002B6385">
            <w:pPr>
              <w:jc w:val="center"/>
              <w:rPr>
                <w:color w:val="000000"/>
                <w:sz w:val="22"/>
                <w:szCs w:val="22"/>
              </w:rPr>
            </w:pPr>
            <w:r w:rsidRPr="00C40DBF">
              <w:rPr>
                <w:color w:val="000000"/>
                <w:sz w:val="22"/>
                <w:szCs w:val="22"/>
              </w:rPr>
              <w:t>42</w:t>
            </w:r>
          </w:p>
        </w:tc>
        <w:tc>
          <w:tcPr>
            <w:tcW w:w="588" w:type="dxa"/>
            <w:noWrap/>
          </w:tcPr>
          <w:p w:rsidR="00260460" w:rsidRPr="00C40DBF" w:rsidRDefault="00260460" w:rsidP="002B6385">
            <w:pPr>
              <w:jc w:val="center"/>
              <w:rPr>
                <w:color w:val="000000"/>
                <w:sz w:val="22"/>
                <w:szCs w:val="22"/>
              </w:rPr>
            </w:pPr>
            <w:r w:rsidRPr="00C40DBF">
              <w:rPr>
                <w:color w:val="000000"/>
                <w:sz w:val="22"/>
                <w:szCs w:val="22"/>
              </w:rPr>
              <w:t>-16</w:t>
            </w:r>
          </w:p>
        </w:tc>
        <w:tc>
          <w:tcPr>
            <w:tcW w:w="539" w:type="dxa"/>
            <w:noWrap/>
          </w:tcPr>
          <w:p w:rsidR="00260460" w:rsidRPr="0080049C" w:rsidRDefault="00260460" w:rsidP="002B6385">
            <w:pPr>
              <w:jc w:val="center"/>
              <w:rPr>
                <w:color w:val="000000"/>
                <w:sz w:val="22"/>
                <w:szCs w:val="22"/>
              </w:rPr>
            </w:pPr>
            <w:r w:rsidRPr="00C40DBF">
              <w:rPr>
                <w:color w:val="000000"/>
                <w:sz w:val="22"/>
                <w:szCs w:val="22"/>
              </w:rPr>
              <w:t>18</w:t>
            </w:r>
          </w:p>
        </w:tc>
      </w:tr>
    </w:tbl>
    <w:p w:rsidR="00260460" w:rsidRPr="00260460" w:rsidRDefault="00260460">
      <w:pPr>
        <w:rPr>
          <w:b/>
          <w:lang w:val="en-US"/>
        </w:rPr>
      </w:pPr>
    </w:p>
    <w:p w:rsidR="002B6385" w:rsidRDefault="000C49FC" w:rsidP="00681C07">
      <w:pPr>
        <w:jc w:val="both"/>
        <w:rPr>
          <w:noProof/>
          <w:lang w:val="en-US"/>
        </w:rPr>
      </w:pPr>
      <w:r w:rsidRPr="000C49FC">
        <w:rPr>
          <w:b/>
          <w:noProof/>
          <w:lang w:val="en-US"/>
        </w:rPr>
        <w:t>Table S2:</w:t>
      </w:r>
      <w:r>
        <w:rPr>
          <w:noProof/>
          <w:lang w:val="en-US"/>
        </w:rPr>
        <w:t xml:space="preserve"> </w:t>
      </w:r>
      <w:r w:rsidR="00721A9F" w:rsidRPr="00493C8A">
        <w:rPr>
          <w:noProof/>
          <w:lang w:val="en-US"/>
        </w:rPr>
        <w:t>Significant (p&lt;0.05; FWE-corrected on cluster-level) neural activation in whole brain analysis corresponding to increasing sensory stimulus intensities in healthy controls (HC; n=15) and patients with borderline personality disorder (BPD</w:t>
      </w:r>
      <w:r w:rsidR="00721A9F">
        <w:rPr>
          <w:noProof/>
          <w:lang w:val="en-US"/>
        </w:rPr>
        <w:t>; n=13</w:t>
      </w:r>
      <w:r w:rsidR="00721A9F" w:rsidRPr="00493C8A">
        <w:rPr>
          <w:noProof/>
          <w:lang w:val="en-US"/>
        </w:rPr>
        <w:t>)</w:t>
      </w:r>
      <w:r w:rsidR="002B6385">
        <w:rPr>
          <w:noProof/>
          <w:lang w:val="en-US"/>
        </w:rPr>
        <w:t>:</w:t>
      </w: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D33475" w:rsidRDefault="00D33475" w:rsidP="00681C07">
      <w:pPr>
        <w:jc w:val="both"/>
        <w:rPr>
          <w:noProof/>
          <w:lang w:val="en-US"/>
        </w:rPr>
      </w:pPr>
    </w:p>
    <w:p w:rsidR="00681C07" w:rsidRPr="00264D93" w:rsidRDefault="00681C07" w:rsidP="00681C07">
      <w:pPr>
        <w:jc w:val="both"/>
        <w:rPr>
          <w:lang w:val="en-US"/>
        </w:rPr>
      </w:pPr>
      <w:r w:rsidRPr="00264D93">
        <w:rPr>
          <w:noProof/>
          <w:lang w:val="en-US"/>
        </w:rPr>
        <w:t>BA=Brodman area; L=left; R=right; k=number of voxels (Vx); MNI=Montreal Neurological Insitute (x-, y-, z-coordinates are provided in mm), z=z-score of standard norm distribution;; pMCC=posterior midcingulate cortex; SMA=supplementary motor area; SI=primary somatosensory cortex; SII=secondary somatosensory cortex; postIns=posterior insula; n=number of subjects</w:t>
      </w:r>
      <w:r w:rsidR="006100DD">
        <w:rPr>
          <w:noProof/>
          <w:lang w:val="en-US"/>
        </w:rPr>
        <w:t>.</w:t>
      </w:r>
    </w:p>
    <w:p w:rsidR="00C40DBF" w:rsidRDefault="00C40DBF" w:rsidP="0080024D">
      <w:pPr>
        <w:jc w:val="both"/>
        <w:rPr>
          <w:b/>
          <w:lang w:val="en-US"/>
        </w:rPr>
      </w:pPr>
    </w:p>
    <w:p w:rsidR="000718BD" w:rsidRPr="00C40DBF" w:rsidRDefault="00B832EC" w:rsidP="0080024D">
      <w:pPr>
        <w:jc w:val="both"/>
        <w:rPr>
          <w:b/>
          <w:sz w:val="28"/>
          <w:szCs w:val="28"/>
          <w:lang w:val="en-US"/>
        </w:rPr>
      </w:pPr>
      <w:r w:rsidRPr="00C40DBF">
        <w:rPr>
          <w:b/>
          <w:sz w:val="28"/>
          <w:szCs w:val="28"/>
          <w:lang w:val="en-US"/>
        </w:rPr>
        <w:t>Power analyses and p</w:t>
      </w:r>
      <w:r w:rsidR="00421880" w:rsidRPr="00C40DBF">
        <w:rPr>
          <w:b/>
          <w:sz w:val="28"/>
          <w:szCs w:val="28"/>
          <w:lang w:val="en-US"/>
        </w:rPr>
        <w:t>arameter</w:t>
      </w:r>
      <w:r w:rsidR="000718BD" w:rsidRPr="00C40DBF">
        <w:rPr>
          <w:b/>
          <w:sz w:val="28"/>
          <w:szCs w:val="28"/>
          <w:lang w:val="en-US"/>
        </w:rPr>
        <w:t xml:space="preserve"> estimates from the dorsolateral prefrontal cortex (</w:t>
      </w:r>
      <w:proofErr w:type="spellStart"/>
      <w:r w:rsidR="000718BD" w:rsidRPr="00C40DBF">
        <w:rPr>
          <w:b/>
          <w:sz w:val="28"/>
          <w:szCs w:val="28"/>
          <w:lang w:val="en-US"/>
        </w:rPr>
        <w:t>dlPFC</w:t>
      </w:r>
      <w:proofErr w:type="spellEnd"/>
      <w:r w:rsidR="000718BD" w:rsidRPr="00C40DBF">
        <w:rPr>
          <w:b/>
          <w:sz w:val="28"/>
          <w:szCs w:val="28"/>
          <w:lang w:val="en-US"/>
        </w:rPr>
        <w:t>) and the pregenual anterior cingulate cortex (</w:t>
      </w:r>
      <w:proofErr w:type="spellStart"/>
      <w:r w:rsidR="000718BD" w:rsidRPr="00C40DBF">
        <w:rPr>
          <w:b/>
          <w:sz w:val="28"/>
          <w:szCs w:val="28"/>
          <w:lang w:val="en-US"/>
        </w:rPr>
        <w:t>pgACC</w:t>
      </w:r>
      <w:proofErr w:type="spellEnd"/>
      <w:r w:rsidR="000718BD" w:rsidRPr="00C40DBF">
        <w:rPr>
          <w:b/>
          <w:sz w:val="28"/>
          <w:szCs w:val="28"/>
          <w:lang w:val="en-US"/>
        </w:rPr>
        <w:t>)</w:t>
      </w:r>
    </w:p>
    <w:p w:rsidR="000718BD" w:rsidRDefault="000718BD" w:rsidP="0080024D">
      <w:pPr>
        <w:jc w:val="both"/>
        <w:rPr>
          <w:lang w:val="en-US"/>
        </w:rPr>
      </w:pPr>
      <w:r>
        <w:rPr>
          <w:lang w:val="en-US"/>
        </w:rPr>
        <w:t>As mentioned in our introduction, n</w:t>
      </w:r>
      <w:r w:rsidRPr="00A164C6">
        <w:rPr>
          <w:lang w:val="en-US"/>
        </w:rPr>
        <w:t>euroimaging studies demonstrated an altered neural pain processing in BPD with increased neural activation within the dorsolateral prefrontal cortex (</w:t>
      </w:r>
      <w:proofErr w:type="spellStart"/>
      <w:r w:rsidRPr="00A164C6">
        <w:rPr>
          <w:lang w:val="en-US"/>
        </w:rPr>
        <w:t>dlPFC</w:t>
      </w:r>
      <w:proofErr w:type="spellEnd"/>
      <w:r w:rsidRPr="00A164C6">
        <w:rPr>
          <w:lang w:val="en-US"/>
        </w:rPr>
        <w:t xml:space="preserve">) but otherwise attenuated activation of the </w:t>
      </w:r>
      <w:proofErr w:type="spellStart"/>
      <w:r w:rsidRPr="00A164C6">
        <w:rPr>
          <w:lang w:val="en-US"/>
        </w:rPr>
        <w:t>pgACC</w:t>
      </w:r>
      <w:proofErr w:type="spellEnd"/>
      <w:r w:rsidRPr="00A164C6">
        <w:rPr>
          <w:lang w:val="en-US"/>
        </w:rPr>
        <w:t xml:space="preserve"> </w:t>
      </w:r>
      <w:r>
        <w:rPr>
          <w:lang w:val="en-US"/>
        </w:rPr>
        <w:fldChar w:fldCharType="begin" w:fldLock="1"/>
      </w:r>
      <w:r>
        <w:rPr>
          <w:lang w:val="en-US"/>
        </w:rPr>
        <w:instrText>ADDIN CSL_CITATION {"citationItems":[{"id":"ITEM-1","itemData":{"author":[{"dropping-particle":"","family":"Schmahl","given":"C","non-dropping-particle":"","parse-names":false,"suffix":""},{"dropping-particle":"","family":"Bohus","given":"M","non-dropping-particle":"","parse-names":false,"suffix":""},{"dropping-particle":"","family":"Esposito","given":"F","non-dropping-particle":"","parse-names":false,"suffix":""},{"dropping-particle":"","family":"Treede","given":"R.-D.","non-dropping-particle":"","parse-names":false,"suffix":""},{"dropping-particle":"","family":"Salle","given":"F","non-dropping-particle":"Di","parse-names":false,"suffix":""},{"dropping-particle":"","family":"Greffrath","given":"W","non-dropping-particle":"","parse-names":false,"suffix":""},{"dropping-particle":"","family":"Ludaescher","given":"P","non-dropping-particle":"","parse-names":false,"suffix":""},{"dropping-particle":"","family":"Jochims","given":"A","non-dropping-particle":"","parse-names":false,"suffix":""},{"dropping-particle":"","family":"Lieb","given":"K","non-dropping-particle":"","parse-names":false,"suffix":""},{"dropping-particle":"","family":"Scheffler","given":"K","non-dropping-particle":"","parse-names":false,"suffix":""},{"dropping-particle":"","family":"Hennig","given":"J","non-dropping-particle":"","parse-names":false,"suffix":""},{"dropping-particle":"","family":"Seifritz","given":"E","non-dropping-particle":"","parse-names":false,"suffix":""}],"container-title":"Archives of General Psychiatry","id":"ITEM-1","issue":"6","issued":{"date-parts":[["2006"]]},"page":"659-667","title":"Neural correlates of antinociception in borderline personality disorder","type":"article-journal","volume":"63"},"uris":["http://www.mendeley.com/documents/?uuid=4f0fb82d-688d-4c18-af17-b8d00e0a95e1"]}],"mendeley":{"formattedCitation":"(Schmahl et al., 2006)","plainTextFormattedCitation":"(Schmahl et al., 2006)","previouslyFormattedCitation":"(Schmahl et al., 2006)"},"properties":{"noteIndex":0},"schema":"https://github.com/citation-style-language/schema/raw/master/csl-citation.json"}</w:instrText>
      </w:r>
      <w:r>
        <w:rPr>
          <w:lang w:val="en-US"/>
        </w:rPr>
        <w:fldChar w:fldCharType="separate"/>
      </w:r>
      <w:r w:rsidRPr="000718BD">
        <w:rPr>
          <w:noProof/>
          <w:lang w:val="en-US"/>
        </w:rPr>
        <w:t>(Schmahl et al., 2006)</w:t>
      </w:r>
      <w:r>
        <w:rPr>
          <w:lang w:val="en-US"/>
        </w:rPr>
        <w:fldChar w:fldCharType="end"/>
      </w:r>
      <w:r>
        <w:rPr>
          <w:lang w:val="en-US"/>
        </w:rPr>
        <w:t xml:space="preserve">. </w:t>
      </w:r>
      <w:r w:rsidRPr="00D216AB">
        <w:rPr>
          <w:lang w:val="en-US"/>
        </w:rPr>
        <w:t xml:space="preserve">This pattern was interpreted as a neuroanatomical proxy of an anti-nociceptive mechanism through downregulation of the </w:t>
      </w:r>
      <w:r w:rsidRPr="00A164C6">
        <w:rPr>
          <w:lang w:val="en-US"/>
        </w:rPr>
        <w:t>emotional aspects of pain processing by increased top-down regulation.</w:t>
      </w:r>
    </w:p>
    <w:p w:rsidR="006100DD" w:rsidRDefault="00B832EC" w:rsidP="00BE1763">
      <w:pPr>
        <w:jc w:val="both"/>
        <w:rPr>
          <w:rFonts w:ascii="Segoe UI" w:eastAsiaTheme="minorHAnsi" w:hAnsi="Segoe UI" w:cs="Segoe UI"/>
          <w:color w:val="000000"/>
          <w:lang w:val="en-US" w:eastAsia="en-US"/>
        </w:rPr>
      </w:pPr>
      <w:r>
        <w:rPr>
          <w:rFonts w:cstheme="minorHAnsi"/>
          <w:color w:val="000000" w:themeColor="text1"/>
          <w:lang w:val="en-US"/>
        </w:rPr>
        <w:t>T</w:t>
      </w:r>
      <w:r w:rsidR="000718BD">
        <w:rPr>
          <w:rFonts w:cstheme="minorHAnsi"/>
          <w:color w:val="000000" w:themeColor="text1"/>
          <w:lang w:val="en-US"/>
        </w:rPr>
        <w:t xml:space="preserve">o </w:t>
      </w:r>
      <w:r w:rsidR="006F5557">
        <w:rPr>
          <w:rFonts w:cstheme="minorHAnsi"/>
          <w:color w:val="000000" w:themeColor="text1"/>
          <w:lang w:val="en-US"/>
        </w:rPr>
        <w:t>examine neural activations within these regions, we extracte</w:t>
      </w:r>
      <w:r>
        <w:rPr>
          <w:rFonts w:cstheme="minorHAnsi"/>
          <w:color w:val="000000" w:themeColor="text1"/>
          <w:lang w:val="en-US"/>
        </w:rPr>
        <w:t xml:space="preserve">d differential (high versus low; level 4 minus level 1 in each group) parameter </w:t>
      </w:r>
      <w:r w:rsidR="006F5557">
        <w:rPr>
          <w:rFonts w:cstheme="minorHAnsi"/>
          <w:color w:val="000000" w:themeColor="text1"/>
          <w:lang w:val="en-US"/>
        </w:rPr>
        <w:t>estimate</w:t>
      </w:r>
      <w:r>
        <w:rPr>
          <w:rFonts w:cstheme="minorHAnsi"/>
          <w:color w:val="000000" w:themeColor="text1"/>
          <w:lang w:val="en-US"/>
        </w:rPr>
        <w:t>s</w:t>
      </w:r>
      <w:r w:rsidR="006F5557">
        <w:rPr>
          <w:rFonts w:cstheme="minorHAnsi"/>
          <w:color w:val="000000" w:themeColor="text1"/>
          <w:lang w:val="en-US"/>
        </w:rPr>
        <w:t xml:space="preserve"> from the </w:t>
      </w:r>
      <w:r w:rsidR="006100DD" w:rsidRPr="006100DD">
        <w:rPr>
          <w:rFonts w:cstheme="minorHAnsi"/>
          <w:color w:val="000000" w:themeColor="text1"/>
          <w:lang w:val="en-US"/>
        </w:rPr>
        <w:t xml:space="preserve">cluster comprising peak voxel activations (left </w:t>
      </w:r>
      <w:proofErr w:type="spellStart"/>
      <w:r w:rsidR="006100DD" w:rsidRPr="006100DD">
        <w:rPr>
          <w:rFonts w:cstheme="minorHAnsi"/>
          <w:color w:val="000000" w:themeColor="text1"/>
          <w:lang w:val="en-US"/>
        </w:rPr>
        <w:t>dlPFC</w:t>
      </w:r>
      <w:proofErr w:type="spellEnd"/>
      <w:r w:rsidR="006100DD" w:rsidRPr="006100DD">
        <w:rPr>
          <w:rFonts w:cstheme="minorHAnsi"/>
          <w:color w:val="000000" w:themeColor="text1"/>
          <w:lang w:val="en-US"/>
        </w:rPr>
        <w:t xml:space="preserve"> x/y/z in mm: -48/-26/20; </w:t>
      </w:r>
      <w:proofErr w:type="spellStart"/>
      <w:r w:rsidR="006100DD" w:rsidRPr="006100DD">
        <w:rPr>
          <w:rFonts w:cstheme="minorHAnsi"/>
          <w:color w:val="000000" w:themeColor="text1"/>
          <w:lang w:val="en-US"/>
        </w:rPr>
        <w:t>pgACC</w:t>
      </w:r>
      <w:proofErr w:type="spellEnd"/>
      <w:r w:rsidR="006100DD" w:rsidRPr="006100DD">
        <w:rPr>
          <w:rFonts w:cstheme="minorHAnsi"/>
          <w:color w:val="000000" w:themeColor="text1"/>
          <w:lang w:val="en-US"/>
        </w:rPr>
        <w:t xml:space="preserve"> x/y/z in mm: -1/25/1) as provided by </w:t>
      </w:r>
      <w:proofErr w:type="spellStart"/>
      <w:r w:rsidR="006100DD" w:rsidRPr="006100DD">
        <w:rPr>
          <w:rFonts w:cstheme="minorHAnsi"/>
          <w:color w:val="000000" w:themeColor="text1"/>
          <w:lang w:val="en-US"/>
        </w:rPr>
        <w:t>Schmahl</w:t>
      </w:r>
      <w:proofErr w:type="spellEnd"/>
      <w:r w:rsidR="006100DD" w:rsidRPr="006100DD">
        <w:rPr>
          <w:rFonts w:cstheme="minorHAnsi"/>
          <w:color w:val="000000" w:themeColor="text1"/>
          <w:lang w:val="en-US"/>
        </w:rPr>
        <w:t xml:space="preserve"> et al. (2006) and surrounded by a 5 mm sphere.</w:t>
      </w:r>
      <w:bookmarkStart w:id="0" w:name="_GoBack"/>
      <w:bookmarkEnd w:id="0"/>
    </w:p>
    <w:p w:rsidR="00BE1763" w:rsidRPr="00A772F9" w:rsidRDefault="006F5557" w:rsidP="00BE1763">
      <w:pPr>
        <w:jc w:val="both"/>
        <w:rPr>
          <w:lang w:val="en-US"/>
        </w:rPr>
      </w:pPr>
      <w:r>
        <w:rPr>
          <w:rFonts w:cstheme="minorHAnsi"/>
          <w:color w:val="000000" w:themeColor="text1"/>
          <w:lang w:val="en-US"/>
        </w:rPr>
        <w:t xml:space="preserve">As depicted in </w:t>
      </w:r>
      <w:r w:rsidRPr="0080049C">
        <w:rPr>
          <w:rFonts w:cstheme="minorHAnsi"/>
          <w:b/>
          <w:color w:val="000000" w:themeColor="text1"/>
          <w:lang w:val="en-US"/>
        </w:rPr>
        <w:t>Figure S1</w:t>
      </w:r>
      <w:r>
        <w:rPr>
          <w:rFonts w:cstheme="minorHAnsi"/>
          <w:color w:val="000000" w:themeColor="text1"/>
          <w:lang w:val="en-US"/>
        </w:rPr>
        <w:t xml:space="preserve">, we found </w:t>
      </w:r>
      <w:r w:rsidR="008045E6">
        <w:rPr>
          <w:rFonts w:cstheme="minorHAnsi"/>
          <w:color w:val="000000" w:themeColor="text1"/>
          <w:lang w:val="en-US"/>
        </w:rPr>
        <w:t>a similar neural response pattern with a</w:t>
      </w:r>
      <w:r w:rsidR="00BE1763">
        <w:rPr>
          <w:rFonts w:cstheme="minorHAnsi"/>
          <w:color w:val="000000" w:themeColor="text1"/>
          <w:lang w:val="en-US"/>
        </w:rPr>
        <w:t xml:space="preserve"> numerical</w:t>
      </w:r>
      <w:r w:rsidR="008045E6">
        <w:rPr>
          <w:rFonts w:cstheme="minorHAnsi"/>
          <w:color w:val="000000" w:themeColor="text1"/>
          <w:lang w:val="en-US"/>
        </w:rPr>
        <w:t xml:space="preserve"> increase in neural activations within the </w:t>
      </w:r>
      <w:proofErr w:type="spellStart"/>
      <w:r w:rsidR="008045E6">
        <w:rPr>
          <w:rFonts w:cstheme="minorHAnsi"/>
          <w:color w:val="000000" w:themeColor="text1"/>
          <w:lang w:val="en-US"/>
        </w:rPr>
        <w:t>dlPFC</w:t>
      </w:r>
      <w:proofErr w:type="spellEnd"/>
      <w:r w:rsidR="008045E6">
        <w:rPr>
          <w:rFonts w:cstheme="minorHAnsi"/>
          <w:color w:val="000000" w:themeColor="text1"/>
          <w:lang w:val="en-US"/>
        </w:rPr>
        <w:t xml:space="preserve"> and attenuated </w:t>
      </w:r>
      <w:proofErr w:type="spellStart"/>
      <w:r w:rsidR="008045E6">
        <w:rPr>
          <w:rFonts w:cstheme="minorHAnsi"/>
          <w:color w:val="000000" w:themeColor="text1"/>
          <w:lang w:val="en-US"/>
        </w:rPr>
        <w:t>pgACC</w:t>
      </w:r>
      <w:proofErr w:type="spellEnd"/>
      <w:r w:rsidR="008045E6">
        <w:rPr>
          <w:rFonts w:cstheme="minorHAnsi"/>
          <w:color w:val="000000" w:themeColor="text1"/>
          <w:lang w:val="en-US"/>
        </w:rPr>
        <w:t xml:space="preserve"> activations in BPD compared to HCs. However, statistical inference </w:t>
      </w:r>
      <w:r w:rsidR="00421880">
        <w:rPr>
          <w:rFonts w:cstheme="minorHAnsi"/>
          <w:color w:val="000000" w:themeColor="text1"/>
          <w:lang w:val="en-US"/>
        </w:rPr>
        <w:t>revealed no</w:t>
      </w:r>
      <w:r w:rsidR="008045E6">
        <w:rPr>
          <w:rFonts w:cstheme="minorHAnsi"/>
          <w:color w:val="000000" w:themeColor="text1"/>
          <w:lang w:val="en-US"/>
        </w:rPr>
        <w:t xml:space="preserve"> significant</w:t>
      </w:r>
      <w:r w:rsidR="00421880">
        <w:rPr>
          <w:rFonts w:cstheme="minorHAnsi"/>
          <w:color w:val="000000" w:themeColor="text1"/>
          <w:lang w:val="en-US"/>
        </w:rPr>
        <w:t xml:space="preserve"> differences between BPD and HC</w:t>
      </w:r>
      <w:r w:rsidR="008045E6">
        <w:rPr>
          <w:rFonts w:cstheme="minorHAnsi"/>
          <w:color w:val="000000" w:themeColor="text1"/>
          <w:lang w:val="en-US"/>
        </w:rPr>
        <w:t>, neither</w:t>
      </w:r>
      <w:r>
        <w:rPr>
          <w:rFonts w:cstheme="minorHAnsi"/>
          <w:color w:val="000000" w:themeColor="text1"/>
          <w:lang w:val="en-US"/>
        </w:rPr>
        <w:t xml:space="preserve"> </w:t>
      </w:r>
      <w:r w:rsidR="00421880">
        <w:rPr>
          <w:rFonts w:cstheme="minorHAnsi"/>
          <w:color w:val="000000" w:themeColor="text1"/>
          <w:lang w:val="en-US"/>
        </w:rPr>
        <w:t xml:space="preserve">within the </w:t>
      </w:r>
      <w:proofErr w:type="spellStart"/>
      <w:r w:rsidR="00421880">
        <w:rPr>
          <w:rFonts w:cstheme="minorHAnsi"/>
          <w:color w:val="000000" w:themeColor="text1"/>
          <w:lang w:val="en-US"/>
        </w:rPr>
        <w:t>dlPFC</w:t>
      </w:r>
      <w:proofErr w:type="spellEnd"/>
      <w:r w:rsidR="00421880">
        <w:rPr>
          <w:rFonts w:cstheme="minorHAnsi"/>
          <w:color w:val="000000" w:themeColor="text1"/>
          <w:lang w:val="en-US"/>
        </w:rPr>
        <w:t xml:space="preserve"> (</w:t>
      </w:r>
      <w:proofErr w:type="gramStart"/>
      <w:r w:rsidR="00421880">
        <w:rPr>
          <w:rFonts w:cstheme="minorHAnsi"/>
          <w:color w:val="000000" w:themeColor="text1"/>
          <w:lang w:val="en-US"/>
        </w:rPr>
        <w:t>t(</w:t>
      </w:r>
      <w:proofErr w:type="gramEnd"/>
      <w:r w:rsidR="00421880">
        <w:rPr>
          <w:rFonts w:cstheme="minorHAnsi"/>
          <w:color w:val="000000" w:themeColor="text1"/>
          <w:lang w:val="en-US"/>
        </w:rPr>
        <w:t>2,28)=</w:t>
      </w:r>
      <w:r w:rsidR="00BE1763">
        <w:rPr>
          <w:rFonts w:cstheme="minorHAnsi"/>
          <w:color w:val="000000" w:themeColor="text1"/>
          <w:lang w:val="en-US"/>
        </w:rPr>
        <w:t>1.02; p=0.317</w:t>
      </w:r>
      <w:r w:rsidR="00421880">
        <w:rPr>
          <w:rFonts w:cstheme="minorHAnsi"/>
          <w:color w:val="000000" w:themeColor="text1"/>
          <w:lang w:val="en-US"/>
        </w:rPr>
        <w:t xml:space="preserve">) nor within the </w:t>
      </w:r>
      <w:proofErr w:type="spellStart"/>
      <w:r w:rsidR="00421880">
        <w:rPr>
          <w:rFonts w:cstheme="minorHAnsi"/>
          <w:color w:val="000000" w:themeColor="text1"/>
          <w:lang w:val="en-US"/>
        </w:rPr>
        <w:t>pgACC</w:t>
      </w:r>
      <w:proofErr w:type="spellEnd"/>
      <w:r w:rsidR="00421880">
        <w:rPr>
          <w:rFonts w:cstheme="minorHAnsi"/>
          <w:color w:val="000000" w:themeColor="text1"/>
          <w:lang w:val="en-US"/>
        </w:rPr>
        <w:t xml:space="preserve"> (t(2,28)=-</w:t>
      </w:r>
      <w:r w:rsidR="00BE1763">
        <w:rPr>
          <w:rFonts w:cstheme="minorHAnsi"/>
          <w:color w:val="000000" w:themeColor="text1"/>
          <w:lang w:val="en-US"/>
        </w:rPr>
        <w:t>0.73</w:t>
      </w:r>
      <w:r w:rsidR="00421880">
        <w:rPr>
          <w:rFonts w:cstheme="minorHAnsi"/>
          <w:color w:val="000000" w:themeColor="text1"/>
          <w:lang w:val="en-US"/>
        </w:rPr>
        <w:t>; p=0.</w:t>
      </w:r>
      <w:r w:rsidR="00BE1763">
        <w:rPr>
          <w:rFonts w:cstheme="minorHAnsi"/>
          <w:color w:val="000000" w:themeColor="text1"/>
          <w:lang w:val="en-US"/>
        </w:rPr>
        <w:t>472</w:t>
      </w:r>
      <w:r w:rsidR="00421880">
        <w:rPr>
          <w:rFonts w:cstheme="minorHAnsi"/>
          <w:color w:val="000000" w:themeColor="text1"/>
          <w:lang w:val="en-US"/>
        </w:rPr>
        <w:t>).</w:t>
      </w:r>
    </w:p>
    <w:p w:rsidR="00BE1763" w:rsidRPr="00A772F9" w:rsidRDefault="00BE1763" w:rsidP="0080024D">
      <w:pPr>
        <w:jc w:val="both"/>
        <w:rPr>
          <w:rFonts w:cstheme="minorHAnsi"/>
          <w:color w:val="000000" w:themeColor="text1"/>
          <w:lang w:val="en-US"/>
        </w:rPr>
      </w:pPr>
    </w:p>
    <w:p w:rsidR="0080049C" w:rsidRPr="00A772F9" w:rsidRDefault="0080049C" w:rsidP="0080024D">
      <w:pPr>
        <w:jc w:val="both"/>
        <w:rPr>
          <w:b/>
          <w:lang w:val="en-US"/>
        </w:rPr>
      </w:pPr>
    </w:p>
    <w:p w:rsidR="0080049C" w:rsidRDefault="00D33475" w:rsidP="00D33475">
      <w:pPr>
        <w:jc w:val="center"/>
        <w:rPr>
          <w:b/>
          <w:lang w:val="en-US"/>
        </w:rPr>
      </w:pPr>
      <w:r>
        <w:rPr>
          <w:b/>
          <w:noProof/>
          <w:lang w:val="en-US"/>
        </w:rPr>
        <w:drawing>
          <wp:inline distT="0" distB="0" distL="0" distR="0">
            <wp:extent cx="3615397" cy="1373359"/>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dlPFC_pgACC_L4minusL1_RGB_600dpi..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2836" cy="1402775"/>
                    </a:xfrm>
                    <a:prstGeom prst="rect">
                      <a:avLst/>
                    </a:prstGeom>
                  </pic:spPr>
                </pic:pic>
              </a:graphicData>
            </a:graphic>
          </wp:inline>
        </w:drawing>
      </w:r>
    </w:p>
    <w:p w:rsidR="0080049C" w:rsidRDefault="0080049C" w:rsidP="0080024D">
      <w:pPr>
        <w:jc w:val="both"/>
        <w:rPr>
          <w:b/>
          <w:lang w:val="en-US"/>
        </w:rPr>
      </w:pPr>
    </w:p>
    <w:p w:rsidR="00421880" w:rsidRPr="00DA2322" w:rsidRDefault="00421880" w:rsidP="0080024D">
      <w:pPr>
        <w:jc w:val="both"/>
        <w:rPr>
          <w:sz w:val="20"/>
          <w:szCs w:val="20"/>
          <w:lang w:val="en-US"/>
        </w:rPr>
      </w:pPr>
      <w:r w:rsidRPr="00DA2322">
        <w:rPr>
          <w:b/>
          <w:sz w:val="20"/>
          <w:szCs w:val="20"/>
          <w:lang w:val="en-US"/>
        </w:rPr>
        <w:t xml:space="preserve">Figure S1: </w:t>
      </w:r>
      <w:r w:rsidRPr="00DA2322">
        <w:rPr>
          <w:sz w:val="20"/>
          <w:szCs w:val="20"/>
          <w:lang w:val="en-US"/>
        </w:rPr>
        <w:t>Differential (high</w:t>
      </w:r>
      <w:r w:rsidR="00BE1763">
        <w:rPr>
          <w:sz w:val="20"/>
          <w:szCs w:val="20"/>
          <w:lang w:val="en-US"/>
        </w:rPr>
        <w:t xml:space="preserve"> versus low stimulus intensity</w:t>
      </w:r>
      <w:r w:rsidRPr="00DA2322">
        <w:rPr>
          <w:sz w:val="20"/>
          <w:szCs w:val="20"/>
          <w:lang w:val="en-US"/>
        </w:rPr>
        <w:t>) neural activations within the left dorsolateral prefrontal cortex (</w:t>
      </w:r>
      <w:proofErr w:type="spellStart"/>
      <w:r w:rsidRPr="00DA2322">
        <w:rPr>
          <w:sz w:val="20"/>
          <w:szCs w:val="20"/>
          <w:lang w:val="en-US"/>
        </w:rPr>
        <w:t>dlPFC</w:t>
      </w:r>
      <w:proofErr w:type="spellEnd"/>
      <w:r w:rsidRPr="00DA2322">
        <w:rPr>
          <w:sz w:val="20"/>
          <w:szCs w:val="20"/>
          <w:lang w:val="en-US"/>
        </w:rPr>
        <w:t>; upper panel) and the left pregenual anterior cingulate cortex (</w:t>
      </w:r>
      <w:proofErr w:type="spellStart"/>
      <w:r w:rsidRPr="00DA2322">
        <w:rPr>
          <w:sz w:val="20"/>
          <w:szCs w:val="20"/>
          <w:lang w:val="en-US"/>
        </w:rPr>
        <w:t>pgACC</w:t>
      </w:r>
      <w:proofErr w:type="spellEnd"/>
      <w:r w:rsidRPr="00DA2322">
        <w:rPr>
          <w:sz w:val="20"/>
          <w:szCs w:val="20"/>
          <w:lang w:val="en-US"/>
        </w:rPr>
        <w:t xml:space="preserve">; lower panel) in BPD (n=15; red) and HC (n=15; green). Bar graphs with standard error of the mean depicts differential parameter estimates in high (stimulus intensity level 4) versus low (stimulus intensity level 1) stimulus intensity, extracted from a cluster comprising peak voxel activations as provided by </w:t>
      </w:r>
      <w:proofErr w:type="spellStart"/>
      <w:r w:rsidRPr="00DA2322">
        <w:rPr>
          <w:sz w:val="20"/>
          <w:szCs w:val="20"/>
          <w:lang w:val="en-US"/>
        </w:rPr>
        <w:t>Sc</w:t>
      </w:r>
      <w:r w:rsidR="00BE1763">
        <w:rPr>
          <w:sz w:val="20"/>
          <w:szCs w:val="20"/>
          <w:lang w:val="en-US"/>
        </w:rPr>
        <w:t>hmahl</w:t>
      </w:r>
      <w:proofErr w:type="spellEnd"/>
      <w:r w:rsidR="00BE1763">
        <w:rPr>
          <w:sz w:val="20"/>
          <w:szCs w:val="20"/>
          <w:lang w:val="en-US"/>
        </w:rPr>
        <w:t xml:space="preserve"> et al. 2006 (</w:t>
      </w:r>
      <w:r w:rsidRPr="00DA2322">
        <w:rPr>
          <w:sz w:val="20"/>
          <w:szCs w:val="20"/>
          <w:lang w:val="en-US"/>
        </w:rPr>
        <w:t>surrounded by a 5 mm sphere</w:t>
      </w:r>
      <w:r w:rsidR="00BE1763">
        <w:rPr>
          <w:sz w:val="20"/>
          <w:szCs w:val="20"/>
          <w:lang w:val="en-US"/>
        </w:rPr>
        <w:t>)</w:t>
      </w:r>
      <w:r w:rsidRPr="00DA2322">
        <w:rPr>
          <w:sz w:val="20"/>
          <w:szCs w:val="20"/>
          <w:lang w:val="en-US"/>
        </w:rPr>
        <w:t>.</w:t>
      </w:r>
    </w:p>
    <w:p w:rsidR="00421880" w:rsidRDefault="00421880" w:rsidP="0080024D">
      <w:pPr>
        <w:jc w:val="both"/>
        <w:rPr>
          <w:b/>
          <w:lang w:val="en-US"/>
        </w:rPr>
      </w:pPr>
    </w:p>
    <w:p w:rsidR="000B5A91" w:rsidRDefault="000B5A91" w:rsidP="000B5A91">
      <w:pPr>
        <w:jc w:val="both"/>
        <w:rPr>
          <w:color w:val="000000"/>
          <w:lang w:val="en-US"/>
        </w:rPr>
      </w:pPr>
      <w:r w:rsidRPr="00851185">
        <w:rPr>
          <w:color w:val="000000"/>
          <w:lang w:val="en-US"/>
        </w:rPr>
        <w:t>From these data we also computed post-hoc power analyses (G*Power Version 3.1.9.2) and, as expected, with a sample size of 15 subjects in each group, post-hoc power was 0</w:t>
      </w:r>
      <w:r w:rsidRPr="000B5A91">
        <w:rPr>
          <w:color w:val="000000"/>
          <w:lang w:val="en-US"/>
        </w:rPr>
        <w:t xml:space="preserve">.54 for the non-difference in </w:t>
      </w:r>
      <w:proofErr w:type="spellStart"/>
      <w:r w:rsidRPr="000B5A91">
        <w:rPr>
          <w:color w:val="000000"/>
          <w:lang w:val="en-US"/>
        </w:rPr>
        <w:t>dl</w:t>
      </w:r>
      <w:r w:rsidRPr="00851185">
        <w:rPr>
          <w:color w:val="000000"/>
          <w:lang w:val="en-US"/>
        </w:rPr>
        <w:t>PFC</w:t>
      </w:r>
      <w:proofErr w:type="spellEnd"/>
      <w:r w:rsidRPr="00851185">
        <w:rPr>
          <w:color w:val="000000"/>
          <w:lang w:val="en-US"/>
        </w:rPr>
        <w:t xml:space="preserve">, and 0.58 in </w:t>
      </w:r>
      <w:proofErr w:type="spellStart"/>
      <w:r w:rsidRPr="00851185">
        <w:rPr>
          <w:color w:val="000000"/>
          <w:lang w:val="en-US"/>
        </w:rPr>
        <w:t>pgACC</w:t>
      </w:r>
      <w:proofErr w:type="spellEnd"/>
      <w:r w:rsidRPr="00851185">
        <w:rPr>
          <w:color w:val="000000"/>
          <w:lang w:val="en-US"/>
        </w:rPr>
        <w:t>, with corresponding error rates for keeping the null-hypothe</w:t>
      </w:r>
      <w:r>
        <w:rPr>
          <w:color w:val="000000"/>
          <w:lang w:val="en-US"/>
        </w:rPr>
        <w:t xml:space="preserve">sis of beta = 0.46 in case of </w:t>
      </w:r>
      <w:proofErr w:type="spellStart"/>
      <w:r>
        <w:rPr>
          <w:color w:val="000000"/>
          <w:lang w:val="en-US"/>
        </w:rPr>
        <w:t>dl</w:t>
      </w:r>
      <w:r w:rsidRPr="00851185">
        <w:rPr>
          <w:color w:val="000000"/>
          <w:lang w:val="en-US"/>
        </w:rPr>
        <w:t>PFC</w:t>
      </w:r>
      <w:proofErr w:type="spellEnd"/>
      <w:r w:rsidRPr="00851185">
        <w:rPr>
          <w:color w:val="000000"/>
          <w:lang w:val="en-US"/>
        </w:rPr>
        <w:t xml:space="preserve"> and beta = 0.42 in case of </w:t>
      </w:r>
      <w:proofErr w:type="spellStart"/>
      <w:r w:rsidRPr="00851185">
        <w:rPr>
          <w:color w:val="000000"/>
          <w:lang w:val="en-US"/>
        </w:rPr>
        <w:t>pgACC</w:t>
      </w:r>
      <w:proofErr w:type="spellEnd"/>
      <w:r w:rsidRPr="00851185">
        <w:rPr>
          <w:color w:val="000000"/>
          <w:lang w:val="en-US"/>
        </w:rPr>
        <w:t xml:space="preserve">. </w:t>
      </w:r>
    </w:p>
    <w:p w:rsidR="000B5A91" w:rsidRPr="000B5A91" w:rsidRDefault="000B5A91" w:rsidP="000B5A91">
      <w:pPr>
        <w:jc w:val="both"/>
        <w:rPr>
          <w:color w:val="000000"/>
          <w:lang w:val="en-US"/>
        </w:rPr>
      </w:pPr>
      <w:r>
        <w:rPr>
          <w:color w:val="000000"/>
          <w:lang w:val="en-US"/>
        </w:rPr>
        <w:t>W</w:t>
      </w:r>
      <w:r w:rsidRPr="00851185">
        <w:rPr>
          <w:color w:val="000000"/>
          <w:lang w:val="en-US"/>
        </w:rPr>
        <w:t>e also calculated power analyses from that data, to estimate the sample sizes necessary to keep the null hypothesis with an error rate of at least 0.2, which resulted in an estimate of around 55 to 60 participants in each g</w:t>
      </w:r>
      <w:r w:rsidRPr="000B5A91">
        <w:rPr>
          <w:color w:val="000000"/>
          <w:lang w:val="en-US"/>
        </w:rPr>
        <w:t xml:space="preserve">roup. </w:t>
      </w:r>
      <w:r>
        <w:rPr>
          <w:color w:val="000000"/>
          <w:lang w:val="en-US"/>
        </w:rPr>
        <w:t xml:space="preserve">Thus, </w:t>
      </w:r>
      <w:r w:rsidRPr="00851185">
        <w:rPr>
          <w:color w:val="000000"/>
          <w:lang w:val="en-US"/>
        </w:rPr>
        <w:t xml:space="preserve">the absence of group differences </w:t>
      </w:r>
      <w:r>
        <w:rPr>
          <w:color w:val="000000"/>
          <w:lang w:val="en-US"/>
        </w:rPr>
        <w:t xml:space="preserve">in our study </w:t>
      </w:r>
      <w:r w:rsidRPr="00851185">
        <w:rPr>
          <w:color w:val="000000"/>
          <w:lang w:val="en-US"/>
        </w:rPr>
        <w:t>is to be treated with caution since for keeping the null hypothesis actual sample siz</w:t>
      </w:r>
      <w:r w:rsidRPr="000B5A91">
        <w:rPr>
          <w:color w:val="000000"/>
          <w:lang w:val="en-US"/>
        </w:rPr>
        <w:t xml:space="preserve">es were certainly underpowered. </w:t>
      </w:r>
    </w:p>
    <w:p w:rsidR="000B5A91" w:rsidRPr="000B5A91" w:rsidRDefault="000B5A91" w:rsidP="000B5A91">
      <w:pPr>
        <w:jc w:val="both"/>
        <w:rPr>
          <w:color w:val="000000" w:themeColor="text1"/>
          <w:lang w:val="en-US"/>
        </w:rPr>
      </w:pPr>
      <w:r w:rsidRPr="000B5A91">
        <w:rPr>
          <w:lang w:val="en-US"/>
        </w:rPr>
        <w:t xml:space="preserve">Alternatively, pain is considered as a nociceptive stimulus and as a fundamental sensory and affective state </w:t>
      </w:r>
      <w:r w:rsidRPr="000B5A91">
        <w:rPr>
          <w:lang w:val="en-US"/>
        </w:rPr>
        <w:fldChar w:fldCharType="begin" w:fldLock="1"/>
      </w:r>
      <w:r w:rsidRPr="000B5A91">
        <w:rPr>
          <w:lang w:val="en-US"/>
        </w:rPr>
        <w:instrText>ADDIN CSL_CITATION {"citationItems":[{"id":"ITEM-1","itemData":{"DOI":"10.1038/nrn2042","ISBN":"1471-003X (Print)\\r1471-003X (Linking)","ISSN":"1471-003X","PMID":"17180164","abstract":"The expression 'painful' can be used to describe both an embarrassing moment and a cut on the finger. An explanation for this dichotomy can be found in the convoluted history of ideas about pain. Whether pain is an independent sensation and the product of dedicated neural mechanisms continues to be a topic of debate. This overview concentrates on the issue of specificity together with other notable information regarding pain that has emerged since 1800.","author":[{"dropping-particle":"","family":"Perl","given":"E R","non-dropping-particle":"","parse-names":false,"suffix":""}],"container-title":"Nat Rev Neurosci","id":"ITEM-1","issue":"1","issued":{"date-parts":[["2007"]]},"page":"71-80","title":"Ideas about pain, a historical view","type":"article-journal","volume":"8"},"uris":["http://www.mendeley.com/documents/?uuid=a1d43e68-e747-4e46-9866-2e7f4c5523ce"]}],"mendeley":{"formattedCitation":"(Perl, 2007)","plainTextFormattedCitation":"(Perl, 2007)","previouslyFormattedCitation":"(Perl, 2007)"},"properties":{"noteIndex":0},"schema":"https://github.com/citation-style-language/schema/raw/master/csl-citation.json"}</w:instrText>
      </w:r>
      <w:r w:rsidRPr="000B5A91">
        <w:rPr>
          <w:lang w:val="en-US"/>
        </w:rPr>
        <w:fldChar w:fldCharType="separate"/>
      </w:r>
      <w:r w:rsidRPr="000B5A91">
        <w:rPr>
          <w:noProof/>
          <w:lang w:val="en-US"/>
        </w:rPr>
        <w:t>(Perl, 2007)</w:t>
      </w:r>
      <w:r w:rsidRPr="000B5A91">
        <w:rPr>
          <w:lang w:val="en-US"/>
        </w:rPr>
        <w:fldChar w:fldCharType="end"/>
      </w:r>
      <w:r w:rsidRPr="000B5A91">
        <w:rPr>
          <w:lang w:val="en-US"/>
        </w:rPr>
        <w:t xml:space="preserve">. </w:t>
      </w:r>
      <w:r w:rsidRPr="000B5A91">
        <w:rPr>
          <w:color w:val="000000" w:themeColor="text1"/>
          <w:lang w:val="en-US"/>
        </w:rPr>
        <w:t xml:space="preserve">A corollary of this is that pain must have a (i.e. emotional) quality other than unpleasantness. Thus, neural alterations within the </w:t>
      </w:r>
      <w:proofErr w:type="spellStart"/>
      <w:r w:rsidRPr="000B5A91">
        <w:rPr>
          <w:color w:val="000000" w:themeColor="text1"/>
          <w:lang w:val="en-US"/>
        </w:rPr>
        <w:t>dlPFC</w:t>
      </w:r>
      <w:proofErr w:type="spellEnd"/>
      <w:r w:rsidRPr="000B5A91">
        <w:rPr>
          <w:color w:val="000000" w:themeColor="text1"/>
          <w:lang w:val="en-US"/>
        </w:rPr>
        <w:t xml:space="preserve"> or the </w:t>
      </w:r>
      <w:proofErr w:type="spellStart"/>
      <w:r w:rsidRPr="000B5A91">
        <w:rPr>
          <w:color w:val="000000" w:themeColor="text1"/>
          <w:lang w:val="en-US"/>
        </w:rPr>
        <w:t>pgACC</w:t>
      </w:r>
      <w:proofErr w:type="spellEnd"/>
      <w:r w:rsidRPr="000B5A91">
        <w:rPr>
          <w:color w:val="000000" w:themeColor="text1"/>
          <w:lang w:val="en-US"/>
        </w:rPr>
        <w:t xml:space="preserve"> may not be </w:t>
      </w:r>
      <w:r>
        <w:rPr>
          <w:color w:val="000000" w:themeColor="text1"/>
          <w:lang w:val="en-US"/>
        </w:rPr>
        <w:t>evident</w:t>
      </w:r>
      <w:r w:rsidRPr="000B5A91">
        <w:rPr>
          <w:color w:val="000000" w:themeColor="text1"/>
          <w:lang w:val="en-US"/>
        </w:rPr>
        <w:t xml:space="preserve"> considering their contribution to cognitive and affective domains of </w:t>
      </w:r>
      <w:proofErr w:type="spellStart"/>
      <w:r w:rsidRPr="000B5A91">
        <w:rPr>
          <w:color w:val="000000" w:themeColor="text1"/>
          <w:lang w:val="en-US"/>
        </w:rPr>
        <w:t>somatosensation</w:t>
      </w:r>
      <w:proofErr w:type="spellEnd"/>
      <w:r w:rsidRPr="000B5A91">
        <w:rPr>
          <w:color w:val="000000" w:themeColor="text1"/>
          <w:lang w:val="en-US"/>
        </w:rPr>
        <w:t xml:space="preserve">. </w:t>
      </w:r>
    </w:p>
    <w:p w:rsidR="00B832EC" w:rsidRDefault="00B832EC" w:rsidP="00B832EC">
      <w:pPr>
        <w:jc w:val="both"/>
        <w:rPr>
          <w:b/>
          <w:lang w:val="en-US"/>
        </w:rPr>
      </w:pPr>
    </w:p>
    <w:p w:rsidR="00C40DBF" w:rsidRDefault="00C40DBF" w:rsidP="0080024D">
      <w:pPr>
        <w:jc w:val="both"/>
        <w:rPr>
          <w:b/>
          <w:sz w:val="28"/>
          <w:szCs w:val="28"/>
          <w:lang w:val="en-US"/>
        </w:rPr>
      </w:pPr>
      <w:r>
        <w:rPr>
          <w:b/>
          <w:sz w:val="28"/>
          <w:szCs w:val="28"/>
          <w:lang w:val="en-US"/>
        </w:rPr>
        <w:t>BOLD-signal time courses</w:t>
      </w:r>
    </w:p>
    <w:p w:rsidR="00C40DBF" w:rsidRDefault="00C40DBF" w:rsidP="0080024D">
      <w:pPr>
        <w:jc w:val="both"/>
        <w:rPr>
          <w:b/>
          <w:sz w:val="28"/>
          <w:szCs w:val="28"/>
          <w:lang w:val="en-US"/>
        </w:rPr>
      </w:pPr>
    </w:p>
    <w:p w:rsidR="00E10B17" w:rsidRPr="00E10B17" w:rsidRDefault="00DA2322" w:rsidP="0080024D">
      <w:pPr>
        <w:jc w:val="both"/>
        <w:rPr>
          <w:b/>
          <w:lang w:val="en-US"/>
        </w:rPr>
      </w:pPr>
      <w:r>
        <w:rPr>
          <w:b/>
          <w:lang w:val="en-US"/>
        </w:rPr>
        <w:t>Figure S2</w:t>
      </w:r>
      <w:r w:rsidRPr="00DA2322">
        <w:rPr>
          <w:b/>
          <w:lang w:val="en-US"/>
        </w:rPr>
        <w:t>:</w:t>
      </w:r>
      <w:r w:rsidRPr="00DA2322">
        <w:rPr>
          <w:b/>
          <w:sz w:val="20"/>
          <w:szCs w:val="20"/>
          <w:lang w:val="en-US"/>
        </w:rPr>
        <w:t xml:space="preserve"> </w:t>
      </w:r>
      <w:r w:rsidR="00E10B17" w:rsidRPr="00DA2322">
        <w:rPr>
          <w:lang w:val="en-US"/>
        </w:rPr>
        <w:t>BOLD signal time courses</w:t>
      </w:r>
    </w:p>
    <w:p w:rsidR="00C40DBF" w:rsidRDefault="00E10B17" w:rsidP="00C40DBF">
      <w:pPr>
        <w:jc w:val="both"/>
        <w:rPr>
          <w:lang w:val="en-US"/>
        </w:rPr>
      </w:pPr>
      <w:r>
        <w:rPr>
          <w:lang w:val="en-US"/>
        </w:rPr>
        <w:t>The raw BOLD-signal time courses were extracted from the right primary somatosensory cortex (SI), the cluster comprising the posterior midcingulate cortex (</w:t>
      </w:r>
      <w:proofErr w:type="spellStart"/>
      <w:r>
        <w:rPr>
          <w:lang w:val="en-US"/>
        </w:rPr>
        <w:t>pMCC</w:t>
      </w:r>
      <w:proofErr w:type="spellEnd"/>
      <w:r>
        <w:rPr>
          <w:lang w:val="en-US"/>
        </w:rPr>
        <w:t>) and the supplementary motor area (SMA) as well as from the cluster comprising the posterior insula (</w:t>
      </w:r>
      <w:proofErr w:type="spellStart"/>
      <w:r>
        <w:rPr>
          <w:lang w:val="en-US"/>
        </w:rPr>
        <w:t>postIns</w:t>
      </w:r>
      <w:proofErr w:type="spellEnd"/>
      <w:r>
        <w:rPr>
          <w:lang w:val="en-US"/>
        </w:rPr>
        <w:t xml:space="preserve">) and the secondary </w:t>
      </w:r>
      <w:proofErr w:type="spellStart"/>
      <w:r>
        <w:rPr>
          <w:lang w:val="en-US"/>
        </w:rPr>
        <w:t>somatsosensory</w:t>
      </w:r>
      <w:proofErr w:type="spellEnd"/>
      <w:r>
        <w:rPr>
          <w:lang w:val="en-US"/>
        </w:rPr>
        <w:t xml:space="preserve"> cortex (SII) from healthy controls (HC) and patients with borderline personality disorder (BPD). </w:t>
      </w:r>
      <w:r w:rsidR="0065007B">
        <w:rPr>
          <w:lang w:val="en-US"/>
        </w:rPr>
        <w:t>BOLD-signal time courses with standard error of the mean (</w:t>
      </w:r>
      <w:proofErr w:type="spellStart"/>
      <w:r w:rsidR="0065007B">
        <w:rPr>
          <w:lang w:val="en-US"/>
        </w:rPr>
        <w:t>sem</w:t>
      </w:r>
      <w:proofErr w:type="spellEnd"/>
      <w:r w:rsidR="0065007B">
        <w:rPr>
          <w:lang w:val="en-US"/>
        </w:rPr>
        <w:t>) for t</w:t>
      </w:r>
      <w:r>
        <w:rPr>
          <w:lang w:val="en-US"/>
        </w:rPr>
        <w:t xml:space="preserve">he different </w:t>
      </w:r>
      <w:r w:rsidR="0065007B">
        <w:rPr>
          <w:lang w:val="en-US"/>
        </w:rPr>
        <w:t xml:space="preserve">stimulus intensity levels (level 1 to 4) are depicted in colors (HC: dark to lime green; BPD: dark red to pink). x-axis: seconds (TR=2000ms).  </w:t>
      </w:r>
    </w:p>
    <w:p w:rsidR="00C40DBF" w:rsidRDefault="00C40DBF" w:rsidP="00C40DBF">
      <w:pPr>
        <w:jc w:val="both"/>
        <w:rPr>
          <w:lang w:val="en-US"/>
        </w:rPr>
      </w:pPr>
    </w:p>
    <w:p w:rsidR="00E10B17" w:rsidRDefault="00E10B17" w:rsidP="00E10B17">
      <w:pPr>
        <w:jc w:val="center"/>
        <w:rPr>
          <w:lang w:val="en-US"/>
        </w:rPr>
      </w:pPr>
      <w:r>
        <w:rPr>
          <w:noProof/>
          <w:lang w:val="en-US"/>
        </w:rPr>
        <w:drawing>
          <wp:inline distT="0" distB="0" distL="0" distR="0">
            <wp:extent cx="3618105" cy="5328125"/>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D_TimeCourses_600dpi_RGB.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6305" cy="5354926"/>
                    </a:xfrm>
                    <a:prstGeom prst="rect">
                      <a:avLst/>
                    </a:prstGeom>
                  </pic:spPr>
                </pic:pic>
              </a:graphicData>
            </a:graphic>
          </wp:inline>
        </w:drawing>
      </w:r>
    </w:p>
    <w:p w:rsidR="00C40DBF" w:rsidRDefault="00C40DBF" w:rsidP="00C40DBF">
      <w:pPr>
        <w:rPr>
          <w:lang w:val="en-US"/>
        </w:rPr>
      </w:pPr>
    </w:p>
    <w:p w:rsidR="00C40DBF" w:rsidRDefault="00C40DBF" w:rsidP="00C40DBF">
      <w:pPr>
        <w:rPr>
          <w:lang w:val="en-US"/>
        </w:rPr>
      </w:pPr>
    </w:p>
    <w:p w:rsidR="00C40DBF" w:rsidRDefault="00C40DBF" w:rsidP="00C40DBF">
      <w:pPr>
        <w:rPr>
          <w:b/>
          <w:sz w:val="28"/>
          <w:szCs w:val="28"/>
          <w:lang w:val="en-US"/>
        </w:rPr>
      </w:pPr>
    </w:p>
    <w:p w:rsidR="00C40DBF" w:rsidRPr="00C40DBF" w:rsidRDefault="00C40DBF" w:rsidP="00C40DBF">
      <w:pPr>
        <w:rPr>
          <w:b/>
          <w:sz w:val="28"/>
          <w:szCs w:val="28"/>
          <w:lang w:val="en-US"/>
        </w:rPr>
      </w:pPr>
      <w:r w:rsidRPr="00C40DBF">
        <w:rPr>
          <w:b/>
          <w:sz w:val="28"/>
          <w:szCs w:val="28"/>
          <w:lang w:val="en-US"/>
        </w:rPr>
        <w:t>Two-sample t-test</w:t>
      </w:r>
      <w:r>
        <w:rPr>
          <w:b/>
          <w:sz w:val="28"/>
          <w:szCs w:val="28"/>
          <w:lang w:val="en-US"/>
        </w:rPr>
        <w:t>s</w:t>
      </w:r>
      <w:r w:rsidRPr="00C40DBF">
        <w:rPr>
          <w:b/>
          <w:sz w:val="28"/>
          <w:szCs w:val="28"/>
          <w:lang w:val="en-US"/>
        </w:rPr>
        <w:t xml:space="preserve"> with psychometric measures as covariate</w:t>
      </w:r>
    </w:p>
    <w:p w:rsidR="00C40DBF" w:rsidRDefault="00C40DBF" w:rsidP="00C40DBF">
      <w:pPr>
        <w:jc w:val="both"/>
        <w:rPr>
          <w:b/>
          <w:lang w:val="en-US"/>
        </w:rPr>
      </w:pPr>
      <w:r>
        <w:rPr>
          <w:lang w:val="en-US"/>
        </w:rPr>
        <w:t>To control for the differences on psychometric measures (BDI, BSL and BIS) between groups (HC and BPD), we further conducted two-sample t-tests, each including the individual values of these scales as covariate. However, we found no significant (p&lt;0.05 FWE-corrected on cluster level) differences in neural intensity encoding activations between BPD and HC by these analyses.</w:t>
      </w:r>
    </w:p>
    <w:p w:rsidR="00C40DBF" w:rsidRDefault="00C40DBF" w:rsidP="00C40DBF">
      <w:pPr>
        <w:rPr>
          <w:lang w:val="en-US"/>
        </w:rPr>
      </w:pPr>
    </w:p>
    <w:p w:rsidR="00312ABA" w:rsidRDefault="00312ABA" w:rsidP="00C40DBF">
      <w:pPr>
        <w:rPr>
          <w:lang w:val="en-US"/>
        </w:rPr>
      </w:pPr>
    </w:p>
    <w:p w:rsidR="00312ABA" w:rsidRDefault="00312ABA" w:rsidP="00C40DBF">
      <w:pPr>
        <w:rPr>
          <w:lang w:val="en-US"/>
        </w:rPr>
      </w:pPr>
    </w:p>
    <w:p w:rsidR="00312ABA" w:rsidRDefault="00312ABA" w:rsidP="00C40DBF">
      <w:pPr>
        <w:rPr>
          <w:lang w:val="en-US"/>
        </w:rPr>
      </w:pPr>
    </w:p>
    <w:p w:rsidR="00312ABA" w:rsidRPr="00312ABA" w:rsidRDefault="00312ABA" w:rsidP="00C40DBF">
      <w:pPr>
        <w:rPr>
          <w:b/>
          <w:lang w:val="en-US"/>
        </w:rPr>
      </w:pPr>
      <w:r w:rsidRPr="00312ABA">
        <w:rPr>
          <w:b/>
          <w:lang w:val="en-US"/>
        </w:rPr>
        <w:t>References</w:t>
      </w:r>
    </w:p>
    <w:p w:rsidR="00312ABA" w:rsidRPr="00A772F9" w:rsidRDefault="00312ABA" w:rsidP="00A772F9">
      <w:pPr>
        <w:widowControl w:val="0"/>
        <w:autoSpaceDE w:val="0"/>
        <w:autoSpaceDN w:val="0"/>
        <w:adjustRightInd w:val="0"/>
        <w:jc w:val="both"/>
        <w:rPr>
          <w:noProof/>
          <w:lang w:val="en-US"/>
        </w:rPr>
      </w:pPr>
      <w:r>
        <w:rPr>
          <w:lang w:val="en-US"/>
        </w:rPr>
        <w:fldChar w:fldCharType="begin" w:fldLock="1"/>
      </w:r>
      <w:r>
        <w:rPr>
          <w:lang w:val="en-US"/>
        </w:rPr>
        <w:instrText xml:space="preserve">ADDIN Mendeley Bibliography CSL_BIBLIOGRAPHY </w:instrText>
      </w:r>
      <w:r>
        <w:rPr>
          <w:lang w:val="en-US"/>
        </w:rPr>
        <w:fldChar w:fldCharType="separate"/>
      </w:r>
      <w:r w:rsidRPr="00A772F9">
        <w:rPr>
          <w:noProof/>
          <w:lang w:val="en-US"/>
        </w:rPr>
        <w:t xml:space="preserve">Perl, E. R. (2007). Ideas about pain, a historical view. </w:t>
      </w:r>
      <w:r w:rsidRPr="00A772F9">
        <w:rPr>
          <w:i/>
          <w:iCs/>
          <w:noProof/>
          <w:lang w:val="en-US"/>
        </w:rPr>
        <w:t>Nat Rev Neurosci</w:t>
      </w:r>
      <w:r w:rsidRPr="00A772F9">
        <w:rPr>
          <w:noProof/>
          <w:lang w:val="en-US"/>
        </w:rPr>
        <w:t xml:space="preserve"> 8, 71–80. doi:10.1038/nrn2042.</w:t>
      </w:r>
    </w:p>
    <w:p w:rsidR="00A772F9" w:rsidRDefault="00A772F9" w:rsidP="00A772F9">
      <w:pPr>
        <w:widowControl w:val="0"/>
        <w:autoSpaceDE w:val="0"/>
        <w:autoSpaceDN w:val="0"/>
        <w:adjustRightInd w:val="0"/>
        <w:ind w:left="480" w:hanging="480"/>
        <w:jc w:val="both"/>
        <w:rPr>
          <w:noProof/>
          <w:lang w:val="en-US"/>
        </w:rPr>
      </w:pPr>
    </w:p>
    <w:p w:rsidR="00312ABA" w:rsidRPr="00A772F9" w:rsidRDefault="00312ABA" w:rsidP="00A772F9">
      <w:pPr>
        <w:widowControl w:val="0"/>
        <w:autoSpaceDE w:val="0"/>
        <w:autoSpaceDN w:val="0"/>
        <w:adjustRightInd w:val="0"/>
        <w:jc w:val="both"/>
        <w:rPr>
          <w:noProof/>
          <w:lang w:val="en-US"/>
        </w:rPr>
      </w:pPr>
      <w:r w:rsidRPr="00A772F9">
        <w:rPr>
          <w:noProof/>
          <w:lang w:val="en-US"/>
        </w:rPr>
        <w:t xml:space="preserve">Schmahl, C., Bohus, M., Esposito, F., Treede, R.-D., Di Salle, F., Greffrath, W., et al. (2006). Neural correlates of antinociception in borderline personality disorder. </w:t>
      </w:r>
      <w:r w:rsidRPr="00A772F9">
        <w:rPr>
          <w:i/>
          <w:iCs/>
          <w:noProof/>
          <w:lang w:val="en-US"/>
        </w:rPr>
        <w:t>Arch. Gen. Psychiatry</w:t>
      </w:r>
      <w:r w:rsidRPr="00A772F9">
        <w:rPr>
          <w:noProof/>
          <w:lang w:val="en-US"/>
        </w:rPr>
        <w:t xml:space="preserve"> 63, 659–667. Available at: http://www.scopus.com/inward/record.url?eid=2-s2.0-33744943318&amp;partnerID=40&amp;md5=781d4fe2603415869bf7d5e4991d69c7.</w:t>
      </w:r>
    </w:p>
    <w:p w:rsidR="00312ABA" w:rsidRPr="00421880" w:rsidRDefault="00312ABA" w:rsidP="00C40DBF">
      <w:pPr>
        <w:rPr>
          <w:lang w:val="en-US"/>
        </w:rPr>
      </w:pPr>
      <w:r>
        <w:rPr>
          <w:lang w:val="en-US"/>
        </w:rPr>
        <w:fldChar w:fldCharType="end"/>
      </w:r>
    </w:p>
    <w:sectPr w:rsidR="00312ABA" w:rsidRPr="00421880">
      <w:footerReference w:type="even" r:id="rId10"/>
      <w:footerReference w:type="default" r:id="rId11"/>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0B9" w:rsidRDefault="007E00B9" w:rsidP="00EE570B">
      <w:r>
        <w:separator/>
      </w:r>
    </w:p>
  </w:endnote>
  <w:endnote w:type="continuationSeparator" w:id="0">
    <w:p w:rsidR="007E00B9" w:rsidRDefault="007E00B9" w:rsidP="00EE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71603163"/>
      <w:docPartObj>
        <w:docPartGallery w:val="Page Numbers (Bottom of Page)"/>
        <w:docPartUnique/>
      </w:docPartObj>
    </w:sdtPr>
    <w:sdtEndPr>
      <w:rPr>
        <w:rStyle w:val="Seitenzahl"/>
      </w:rPr>
    </w:sdtEndPr>
    <w:sdtContent>
      <w:p w:rsidR="00EE570B" w:rsidRDefault="00EE570B" w:rsidP="006D6B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EE570B" w:rsidRDefault="00EE570B" w:rsidP="00EE570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81252633"/>
      <w:docPartObj>
        <w:docPartGallery w:val="Page Numbers (Bottom of Page)"/>
        <w:docPartUnique/>
      </w:docPartObj>
    </w:sdtPr>
    <w:sdtEndPr>
      <w:rPr>
        <w:rStyle w:val="Seitenzahl"/>
      </w:rPr>
    </w:sdtEndPr>
    <w:sdtContent>
      <w:p w:rsidR="00EE570B" w:rsidRDefault="00EE570B" w:rsidP="006D6B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2B6385">
          <w:rPr>
            <w:rStyle w:val="Seitenzahl"/>
            <w:noProof/>
          </w:rPr>
          <w:t>4</w:t>
        </w:r>
        <w:r>
          <w:rPr>
            <w:rStyle w:val="Seitenzahl"/>
          </w:rPr>
          <w:fldChar w:fldCharType="end"/>
        </w:r>
      </w:p>
    </w:sdtContent>
  </w:sdt>
  <w:p w:rsidR="00EE570B" w:rsidRDefault="00EE570B" w:rsidP="00EE570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0B9" w:rsidRDefault="007E00B9" w:rsidP="00EE570B">
      <w:r>
        <w:separator/>
      </w:r>
    </w:p>
  </w:footnote>
  <w:footnote w:type="continuationSeparator" w:id="0">
    <w:p w:rsidR="007E00B9" w:rsidRDefault="007E00B9" w:rsidP="00EE5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069C1"/>
    <w:multiLevelType w:val="hybridMultilevel"/>
    <w:tmpl w:val="D4A42326"/>
    <w:lvl w:ilvl="0" w:tplc="70B2C756">
      <w:start w:val="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48A"/>
    <w:rsid w:val="00014B79"/>
    <w:rsid w:val="000229B2"/>
    <w:rsid w:val="000718BD"/>
    <w:rsid w:val="000765DC"/>
    <w:rsid w:val="0008294C"/>
    <w:rsid w:val="000B5A91"/>
    <w:rsid w:val="000C49FC"/>
    <w:rsid w:val="001548CF"/>
    <w:rsid w:val="001A3B57"/>
    <w:rsid w:val="001D286F"/>
    <w:rsid w:val="001D63E7"/>
    <w:rsid w:val="00260460"/>
    <w:rsid w:val="002B6385"/>
    <w:rsid w:val="002D4111"/>
    <w:rsid w:val="00312ABA"/>
    <w:rsid w:val="00316A79"/>
    <w:rsid w:val="003D1048"/>
    <w:rsid w:val="00421880"/>
    <w:rsid w:val="00433B77"/>
    <w:rsid w:val="004653F9"/>
    <w:rsid w:val="00492B3D"/>
    <w:rsid w:val="004B5B03"/>
    <w:rsid w:val="004C281D"/>
    <w:rsid w:val="004E0EA3"/>
    <w:rsid w:val="004E428B"/>
    <w:rsid w:val="004E639D"/>
    <w:rsid w:val="00501E91"/>
    <w:rsid w:val="0050273B"/>
    <w:rsid w:val="006100DD"/>
    <w:rsid w:val="0065007B"/>
    <w:rsid w:val="006509DA"/>
    <w:rsid w:val="00674E7C"/>
    <w:rsid w:val="00681C07"/>
    <w:rsid w:val="006D1680"/>
    <w:rsid w:val="006F5557"/>
    <w:rsid w:val="007177FE"/>
    <w:rsid w:val="00721A9F"/>
    <w:rsid w:val="00745F31"/>
    <w:rsid w:val="007E00B9"/>
    <w:rsid w:val="0080024D"/>
    <w:rsid w:val="0080049C"/>
    <w:rsid w:val="008045E6"/>
    <w:rsid w:val="008940DE"/>
    <w:rsid w:val="0089765D"/>
    <w:rsid w:val="009427D5"/>
    <w:rsid w:val="00982ED2"/>
    <w:rsid w:val="00A308AD"/>
    <w:rsid w:val="00A32268"/>
    <w:rsid w:val="00A447BF"/>
    <w:rsid w:val="00A736F7"/>
    <w:rsid w:val="00A772F9"/>
    <w:rsid w:val="00AC056E"/>
    <w:rsid w:val="00B44FBC"/>
    <w:rsid w:val="00B65F49"/>
    <w:rsid w:val="00B832EC"/>
    <w:rsid w:val="00BE1763"/>
    <w:rsid w:val="00C40DBF"/>
    <w:rsid w:val="00CB1B00"/>
    <w:rsid w:val="00CE7BD3"/>
    <w:rsid w:val="00D33475"/>
    <w:rsid w:val="00D5048A"/>
    <w:rsid w:val="00D9171B"/>
    <w:rsid w:val="00D91A00"/>
    <w:rsid w:val="00DA2322"/>
    <w:rsid w:val="00E10B17"/>
    <w:rsid w:val="00E82423"/>
    <w:rsid w:val="00E92241"/>
    <w:rsid w:val="00EE570B"/>
    <w:rsid w:val="00F07946"/>
    <w:rsid w:val="00F4397E"/>
    <w:rsid w:val="00F72299"/>
    <w:rsid w:val="00F735D0"/>
    <w:rsid w:val="00F73BB4"/>
    <w:rsid w:val="00F80C87"/>
    <w:rsid w:val="00FB6A6B"/>
    <w:rsid w:val="00FE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AD17E"/>
  <w15:chartTrackingRefBased/>
  <w15:docId w15:val="{E721D406-FAFC-4C27-AD94-76BACA46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048A"/>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07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721A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uzeile">
    <w:name w:val="footer"/>
    <w:basedOn w:val="Standard"/>
    <w:link w:val="FuzeileZchn"/>
    <w:uiPriority w:val="99"/>
    <w:unhideWhenUsed/>
    <w:rsid w:val="00EE570B"/>
    <w:pPr>
      <w:tabs>
        <w:tab w:val="center" w:pos="4536"/>
        <w:tab w:val="right" w:pos="9072"/>
      </w:tabs>
    </w:pPr>
  </w:style>
  <w:style w:type="character" w:customStyle="1" w:styleId="FuzeileZchn">
    <w:name w:val="Fußzeile Zchn"/>
    <w:basedOn w:val="Absatz-Standardschriftart"/>
    <w:link w:val="Fuzeile"/>
    <w:uiPriority w:val="99"/>
    <w:rsid w:val="00EE570B"/>
    <w:rPr>
      <w:rFonts w:ascii="Times New Roman" w:eastAsia="Times New Roman" w:hAnsi="Times New Roman" w:cs="Times New Roman"/>
      <w:sz w:val="24"/>
      <w:szCs w:val="24"/>
      <w:lang w:val="de-DE" w:eastAsia="de-DE"/>
    </w:rPr>
  </w:style>
  <w:style w:type="character" w:styleId="Seitenzahl">
    <w:name w:val="page number"/>
    <w:basedOn w:val="Absatz-Standardschriftart"/>
    <w:uiPriority w:val="99"/>
    <w:semiHidden/>
    <w:unhideWhenUsed/>
    <w:rsid w:val="00EE570B"/>
  </w:style>
  <w:style w:type="paragraph" w:styleId="Listenabsatz">
    <w:name w:val="List Paragraph"/>
    <w:basedOn w:val="Standard"/>
    <w:uiPriority w:val="34"/>
    <w:qFormat/>
    <w:rsid w:val="004C281D"/>
    <w:pPr>
      <w:ind w:left="720"/>
      <w:contextualSpacing/>
    </w:pPr>
  </w:style>
  <w:style w:type="paragraph" w:styleId="Sprechblasentext">
    <w:name w:val="Balloon Text"/>
    <w:basedOn w:val="Standard"/>
    <w:link w:val="SprechblasentextZchn"/>
    <w:uiPriority w:val="99"/>
    <w:semiHidden/>
    <w:unhideWhenUsed/>
    <w:rsid w:val="00681C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1C07"/>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10055">
      <w:bodyDiv w:val="1"/>
      <w:marLeft w:val="0"/>
      <w:marRight w:val="0"/>
      <w:marTop w:val="0"/>
      <w:marBottom w:val="0"/>
      <w:divBdr>
        <w:top w:val="none" w:sz="0" w:space="0" w:color="auto"/>
        <w:left w:val="none" w:sz="0" w:space="0" w:color="auto"/>
        <w:bottom w:val="none" w:sz="0" w:space="0" w:color="auto"/>
        <w:right w:val="none" w:sz="0" w:space="0" w:color="auto"/>
      </w:divBdr>
    </w:div>
    <w:div w:id="11844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8C2AE-A16A-4884-A894-29D064CE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10316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Malejko</dc:creator>
  <cp:keywords/>
  <dc:description/>
  <cp:lastModifiedBy>Kathrin</cp:lastModifiedBy>
  <cp:revision>2</cp:revision>
  <dcterms:created xsi:type="dcterms:W3CDTF">2018-09-21T14:06:00Z</dcterms:created>
  <dcterms:modified xsi:type="dcterms:W3CDTF">2018-09-21T14:06:00Z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http://www.zotero.org/styles/frontiers-in-psychiatry</vt:lpwstr>
  </property>
  <property fmtid="{D5CDD505-2E9C-101B-9397-08002B2CF9AE}" pid="9" name="Mendeley Recent Style Name 3_1">
    <vt:lpwstr>Frontiers in Psychiatry</vt:lpwstr>
  </property>
  <property fmtid="{D5CDD505-2E9C-101B-9397-08002B2CF9AE}" pid="10" name="Mendeley Recent Style Id 4_1">
    <vt:lpwstr>http://www.zotero.org/styles/frontiers-in-psychology</vt:lpwstr>
  </property>
  <property fmtid="{D5CDD505-2E9C-101B-9397-08002B2CF9AE}" pid="11" name="Mendeley Recent Style Name 4_1">
    <vt:lpwstr>Frontiers in Psychology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http://www.zotero.org/styles/sage-vancouver</vt:lpwstr>
  </property>
  <property fmtid="{D5CDD505-2E9C-101B-9397-08002B2CF9AE}" pid="21" name="Mendeley Recent Style Name 9_1">
    <vt:lpwstr>SAGE - Vancouver</vt:lpwstr>
  </property>
  <property fmtid="{D5CDD505-2E9C-101B-9397-08002B2CF9AE}" pid="22" name="Mendeley Document_1">
    <vt:lpwstr>True</vt:lpwstr>
  </property>
  <property fmtid="{D5CDD505-2E9C-101B-9397-08002B2CF9AE}" pid="23" name="Mendeley Unique User Id_1">
    <vt:lpwstr>1fe6450b-1ef2-313f-b053-a926a9ad6fe2</vt:lpwstr>
  </property>
  <property fmtid="{D5CDD505-2E9C-101B-9397-08002B2CF9AE}" pid="24" name="Mendeley Citation Style_1">
    <vt:lpwstr>http://www.zotero.org/styles/frontiers-in-psychology</vt:lpwstr>
  </property>
</Properties>
</file>