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EF4FD" w14:textId="77777777" w:rsidR="009A6B84" w:rsidRPr="009A6B84" w:rsidRDefault="009A6B84" w:rsidP="009A6B84">
      <w:r w:rsidRPr="009A6B84">
        <w:rPr>
          <w:b/>
        </w:rPr>
        <w:t>Table S1.</w:t>
      </w:r>
      <w:r w:rsidRPr="009A6B84">
        <w:t xml:space="preserve"> Summary of the experiments and experimental systems described in this report.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440"/>
        <w:gridCol w:w="1890"/>
        <w:gridCol w:w="2160"/>
        <w:gridCol w:w="990"/>
      </w:tblGrid>
      <w:tr w:rsidR="009A6B84" w:rsidRPr="00C92760" w14:paraId="398C6A9F" w14:textId="77777777" w:rsidTr="00547803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963DA" w14:textId="77777777" w:rsidR="009A6B84" w:rsidRPr="00590CE5" w:rsidRDefault="009A6B84" w:rsidP="00547803">
            <w:pPr>
              <w:spacing w:before="60" w:after="60"/>
              <w:rPr>
                <w:b/>
                <w:color w:val="000000" w:themeColor="text1"/>
                <w:sz w:val="18"/>
                <w:szCs w:val="18"/>
              </w:rPr>
            </w:pPr>
            <w:r w:rsidRPr="00590CE5">
              <w:rPr>
                <w:b/>
                <w:color w:val="000000" w:themeColor="text1"/>
                <w:sz w:val="18"/>
                <w:szCs w:val="18"/>
              </w:rPr>
              <w:t>Experiment Name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88926" w14:textId="77777777" w:rsidR="009A6B84" w:rsidRPr="00590CE5" w:rsidRDefault="009A6B84" w:rsidP="00547803">
            <w:pPr>
              <w:spacing w:before="60" w:after="6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90CE5">
              <w:rPr>
                <w:b/>
                <w:color w:val="000000" w:themeColor="text1"/>
                <w:sz w:val="18"/>
                <w:szCs w:val="18"/>
              </w:rPr>
              <w:t>Experimental System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24050" w14:textId="77777777" w:rsidR="009A6B84" w:rsidRPr="00590CE5" w:rsidRDefault="009A6B84" w:rsidP="00547803">
            <w:pPr>
              <w:spacing w:before="60" w:after="6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90CE5">
              <w:rPr>
                <w:b/>
                <w:color w:val="000000" w:themeColor="text1"/>
                <w:sz w:val="18"/>
                <w:szCs w:val="18"/>
              </w:rPr>
              <w:t xml:space="preserve">Pore </w:t>
            </w:r>
            <w:proofErr w:type="spellStart"/>
            <w:r w:rsidRPr="00590CE5">
              <w:rPr>
                <w:b/>
                <w:color w:val="000000" w:themeColor="text1"/>
                <w:sz w:val="18"/>
                <w:szCs w:val="18"/>
              </w:rPr>
              <w:t>Classification</w:t>
            </w:r>
            <w:r w:rsidRPr="00590CE5">
              <w:rPr>
                <w:b/>
                <w:color w:val="000000" w:themeColor="text1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9F7CF" w14:textId="77777777" w:rsidR="009A6B84" w:rsidRPr="00590CE5" w:rsidRDefault="009A6B84" w:rsidP="00547803">
            <w:pPr>
              <w:spacing w:before="60" w:after="6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90CE5">
              <w:rPr>
                <w:b/>
                <w:color w:val="000000" w:themeColor="text1"/>
                <w:sz w:val="18"/>
                <w:szCs w:val="18"/>
              </w:rPr>
              <w:t>Pore Geometry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48342" w14:textId="77777777" w:rsidR="009A6B84" w:rsidRPr="00590CE5" w:rsidRDefault="009A6B84" w:rsidP="00547803">
            <w:pPr>
              <w:spacing w:before="60" w:after="6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90CE5">
              <w:rPr>
                <w:b/>
                <w:color w:val="000000" w:themeColor="text1"/>
                <w:sz w:val="18"/>
                <w:szCs w:val="18"/>
              </w:rPr>
              <w:t>Results</w:t>
            </w:r>
          </w:p>
        </w:tc>
      </w:tr>
      <w:tr w:rsidR="009A6B84" w:rsidRPr="00C92760" w14:paraId="041EAB0A" w14:textId="77777777" w:rsidTr="00547803">
        <w:trPr>
          <w:trHeight w:val="197"/>
        </w:trPr>
        <w:tc>
          <w:tcPr>
            <w:tcW w:w="1890" w:type="dxa"/>
            <w:tcBorders>
              <w:top w:val="single" w:sz="4" w:space="0" w:color="auto"/>
            </w:tcBorders>
          </w:tcPr>
          <w:p w14:paraId="5AE321F6" w14:textId="77777777" w:rsidR="009A6B84" w:rsidRPr="00590CE5" w:rsidRDefault="009A6B84" w:rsidP="00547803">
            <w:pPr>
              <w:spacing w:before="60" w:after="60"/>
              <w:rPr>
                <w:strike/>
                <w:color w:val="000000" w:themeColor="text1"/>
                <w:sz w:val="18"/>
                <w:szCs w:val="18"/>
              </w:rPr>
            </w:pPr>
            <w:proofErr w:type="spellStart"/>
            <w:r w:rsidRPr="00590CE5">
              <w:rPr>
                <w:color w:val="000000" w:themeColor="text1"/>
                <w:sz w:val="18"/>
                <w:szCs w:val="18"/>
              </w:rPr>
              <w:t>Macropore</w:t>
            </w:r>
            <w:proofErr w:type="spellEnd"/>
            <w:r w:rsidRPr="00590CE5">
              <w:rPr>
                <w:color w:val="000000" w:themeColor="text1"/>
                <w:sz w:val="18"/>
                <w:szCs w:val="18"/>
              </w:rPr>
              <w:t xml:space="preserve"> Evaporative Flux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69AD027" w14:textId="77777777" w:rsidR="009A6B84" w:rsidRPr="00590CE5" w:rsidRDefault="009A6B84" w:rsidP="0054780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590CE5">
              <w:rPr>
                <w:color w:val="000000" w:themeColor="text1"/>
                <w:sz w:val="18"/>
                <w:szCs w:val="18"/>
              </w:rPr>
              <w:t>Glass capillary tubes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0C3056B1" w14:textId="77777777" w:rsidR="009A6B84" w:rsidRPr="00590CE5" w:rsidRDefault="009A6B84" w:rsidP="0054780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590CE5">
              <w:rPr>
                <w:color w:val="000000" w:themeColor="text1"/>
                <w:sz w:val="18"/>
                <w:szCs w:val="18"/>
              </w:rPr>
              <w:t xml:space="preserve">Fine </w:t>
            </w:r>
            <w:proofErr w:type="spellStart"/>
            <w:r w:rsidRPr="00590CE5">
              <w:rPr>
                <w:color w:val="000000" w:themeColor="text1"/>
                <w:sz w:val="18"/>
                <w:szCs w:val="18"/>
              </w:rPr>
              <w:t>Macropore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357A74B5" w14:textId="77777777" w:rsidR="009A6B84" w:rsidRPr="00590CE5" w:rsidRDefault="009A6B84" w:rsidP="0054780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590CE5">
              <w:rPr>
                <w:color w:val="000000" w:themeColor="text1"/>
                <w:sz w:val="18"/>
                <w:szCs w:val="18"/>
              </w:rPr>
              <w:t>Uniform cylinders:</w:t>
            </w:r>
          </w:p>
          <w:p w14:paraId="35DC0445" w14:textId="77777777" w:rsidR="009A6B84" w:rsidRPr="00590CE5" w:rsidRDefault="009A6B84" w:rsidP="00547803">
            <w:pPr>
              <w:spacing w:before="60" w:after="60"/>
              <w:jc w:val="center"/>
              <w:rPr>
                <w:strike/>
                <w:color w:val="000000" w:themeColor="text1"/>
                <w:sz w:val="18"/>
                <w:szCs w:val="18"/>
              </w:rPr>
            </w:pPr>
            <w:r w:rsidRPr="00590CE5">
              <w:rPr>
                <w:color w:val="000000" w:themeColor="text1"/>
                <w:sz w:val="18"/>
                <w:szCs w:val="18"/>
              </w:rPr>
              <w:t>1.2 mm diameter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49C8D9A" w14:textId="0E12D30D" w:rsidR="009A6B84" w:rsidRDefault="009A6B84" w:rsidP="0054780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Table </w:t>
            </w:r>
            <w:r w:rsidR="002A4270">
              <w:rPr>
                <w:color w:val="000000" w:themeColor="text1"/>
                <w:sz w:val="18"/>
                <w:szCs w:val="18"/>
              </w:rPr>
              <w:t>2</w:t>
            </w:r>
            <w:bookmarkStart w:id="0" w:name="_GoBack"/>
            <w:bookmarkEnd w:id="0"/>
            <w:r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590CE5">
              <w:rPr>
                <w:color w:val="000000" w:themeColor="text1"/>
                <w:sz w:val="18"/>
                <w:szCs w:val="18"/>
              </w:rPr>
              <w:t>Figure 2</w:t>
            </w:r>
          </w:p>
          <w:p w14:paraId="14F1322D" w14:textId="77777777" w:rsidR="009A6B84" w:rsidRPr="00590CE5" w:rsidRDefault="009A6B84" w:rsidP="0054780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A6B84" w:rsidRPr="00C92760" w14:paraId="5FC3824E" w14:textId="77777777" w:rsidTr="00547803">
        <w:trPr>
          <w:trHeight w:val="197"/>
        </w:trPr>
        <w:tc>
          <w:tcPr>
            <w:tcW w:w="1890" w:type="dxa"/>
          </w:tcPr>
          <w:p w14:paraId="27944513" w14:textId="77777777" w:rsidR="009A6B84" w:rsidRPr="00590CE5" w:rsidRDefault="009A6B84" w:rsidP="00547803">
            <w:pPr>
              <w:spacing w:before="60" w:after="60"/>
              <w:rPr>
                <w:strike/>
                <w:color w:val="000000" w:themeColor="text1"/>
                <w:sz w:val="18"/>
                <w:szCs w:val="18"/>
              </w:rPr>
            </w:pPr>
            <w:proofErr w:type="spellStart"/>
            <w:r w:rsidRPr="00590CE5">
              <w:rPr>
                <w:color w:val="000000" w:themeColor="text1"/>
                <w:sz w:val="18"/>
                <w:szCs w:val="18"/>
              </w:rPr>
              <w:t>Macropore</w:t>
            </w:r>
            <w:proofErr w:type="spellEnd"/>
            <w:r w:rsidRPr="00590CE5">
              <w:rPr>
                <w:color w:val="000000" w:themeColor="text1"/>
                <w:sz w:val="18"/>
                <w:szCs w:val="18"/>
              </w:rPr>
              <w:t xml:space="preserve"> Drying</w:t>
            </w:r>
          </w:p>
        </w:tc>
        <w:tc>
          <w:tcPr>
            <w:tcW w:w="1440" w:type="dxa"/>
          </w:tcPr>
          <w:p w14:paraId="7E2AA458" w14:textId="77777777" w:rsidR="009A6B84" w:rsidRPr="00590CE5" w:rsidRDefault="009A6B84" w:rsidP="0054780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590CE5">
              <w:rPr>
                <w:color w:val="000000" w:themeColor="text1"/>
                <w:sz w:val="18"/>
                <w:szCs w:val="18"/>
              </w:rPr>
              <w:t>Glass capillary tubes</w:t>
            </w:r>
          </w:p>
        </w:tc>
        <w:tc>
          <w:tcPr>
            <w:tcW w:w="1890" w:type="dxa"/>
          </w:tcPr>
          <w:p w14:paraId="44EFB7E2" w14:textId="77777777" w:rsidR="009A6B84" w:rsidRPr="00590CE5" w:rsidRDefault="009A6B84" w:rsidP="0054780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590CE5">
              <w:rPr>
                <w:color w:val="000000" w:themeColor="text1"/>
                <w:sz w:val="18"/>
                <w:szCs w:val="18"/>
              </w:rPr>
              <w:t xml:space="preserve">Fine </w:t>
            </w:r>
            <w:proofErr w:type="spellStart"/>
            <w:r w:rsidRPr="00590CE5">
              <w:rPr>
                <w:color w:val="000000" w:themeColor="text1"/>
                <w:sz w:val="18"/>
                <w:szCs w:val="18"/>
              </w:rPr>
              <w:t>Macropore</w:t>
            </w:r>
            <w:proofErr w:type="spellEnd"/>
          </w:p>
        </w:tc>
        <w:tc>
          <w:tcPr>
            <w:tcW w:w="2160" w:type="dxa"/>
          </w:tcPr>
          <w:p w14:paraId="3B6E32F1" w14:textId="77777777" w:rsidR="009A6B84" w:rsidRPr="00590CE5" w:rsidRDefault="009A6B84" w:rsidP="0054780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590CE5">
              <w:rPr>
                <w:color w:val="000000" w:themeColor="text1"/>
                <w:sz w:val="18"/>
                <w:szCs w:val="18"/>
              </w:rPr>
              <w:t>Uniform cylinders:</w:t>
            </w:r>
          </w:p>
          <w:p w14:paraId="0DA5193A" w14:textId="77777777" w:rsidR="009A6B84" w:rsidRPr="00590CE5" w:rsidRDefault="009A6B84" w:rsidP="0054780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590CE5">
              <w:rPr>
                <w:color w:val="000000" w:themeColor="text1"/>
                <w:sz w:val="18"/>
                <w:szCs w:val="18"/>
              </w:rPr>
              <w:t>1.2 mm diameter</w:t>
            </w:r>
          </w:p>
        </w:tc>
        <w:tc>
          <w:tcPr>
            <w:tcW w:w="990" w:type="dxa"/>
          </w:tcPr>
          <w:p w14:paraId="11C5791A" w14:textId="77777777" w:rsidR="009A6B84" w:rsidRPr="00590CE5" w:rsidRDefault="009A6B84" w:rsidP="0054780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590CE5">
              <w:rPr>
                <w:color w:val="000000" w:themeColor="text1"/>
                <w:sz w:val="18"/>
                <w:szCs w:val="18"/>
              </w:rPr>
              <w:t>Figure 3</w:t>
            </w:r>
            <w:r>
              <w:rPr>
                <w:color w:val="000000" w:themeColor="text1"/>
                <w:sz w:val="18"/>
                <w:szCs w:val="18"/>
              </w:rPr>
              <w:t>A</w:t>
            </w:r>
          </w:p>
        </w:tc>
      </w:tr>
      <w:tr w:rsidR="009A6B84" w:rsidRPr="00C92760" w14:paraId="5D48F2AF" w14:textId="77777777" w:rsidTr="00547803">
        <w:tc>
          <w:tcPr>
            <w:tcW w:w="1890" w:type="dxa"/>
          </w:tcPr>
          <w:p w14:paraId="6A6ADC73" w14:textId="77777777" w:rsidR="009A6B84" w:rsidRPr="00590CE5" w:rsidRDefault="009A6B84" w:rsidP="00547803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590CE5">
              <w:rPr>
                <w:color w:val="000000" w:themeColor="text1"/>
                <w:sz w:val="18"/>
                <w:szCs w:val="18"/>
              </w:rPr>
              <w:t>Soil Micromodel Drying</w:t>
            </w:r>
          </w:p>
        </w:tc>
        <w:tc>
          <w:tcPr>
            <w:tcW w:w="1440" w:type="dxa"/>
          </w:tcPr>
          <w:p w14:paraId="20981A1F" w14:textId="77777777" w:rsidR="009A6B84" w:rsidRPr="00590CE5" w:rsidRDefault="009A6B84" w:rsidP="0054780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590CE5">
              <w:rPr>
                <w:color w:val="000000" w:themeColor="text1"/>
                <w:sz w:val="18"/>
                <w:szCs w:val="18"/>
              </w:rPr>
              <w:t>Emulated soil micromodels</w:t>
            </w:r>
          </w:p>
        </w:tc>
        <w:tc>
          <w:tcPr>
            <w:tcW w:w="1890" w:type="dxa"/>
          </w:tcPr>
          <w:p w14:paraId="062ED1C9" w14:textId="77777777" w:rsidR="009A6B84" w:rsidRPr="00590CE5" w:rsidRDefault="009A6B84" w:rsidP="0054780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590CE5">
              <w:rPr>
                <w:color w:val="000000" w:themeColor="text1"/>
                <w:sz w:val="18"/>
                <w:szCs w:val="18"/>
              </w:rPr>
              <w:t xml:space="preserve">Micropore to Very Fine </w:t>
            </w:r>
            <w:proofErr w:type="spellStart"/>
            <w:r w:rsidRPr="00590CE5">
              <w:rPr>
                <w:color w:val="000000" w:themeColor="text1"/>
                <w:sz w:val="18"/>
                <w:szCs w:val="18"/>
              </w:rPr>
              <w:t>Macropore</w:t>
            </w:r>
            <w:proofErr w:type="spellEnd"/>
          </w:p>
        </w:tc>
        <w:tc>
          <w:tcPr>
            <w:tcW w:w="2160" w:type="dxa"/>
          </w:tcPr>
          <w:p w14:paraId="4D32BA2D" w14:textId="77777777" w:rsidR="009A6B84" w:rsidRDefault="009A6B84" w:rsidP="0054780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590CE5">
              <w:rPr>
                <w:color w:val="000000" w:themeColor="text1"/>
                <w:sz w:val="18"/>
                <w:szCs w:val="18"/>
              </w:rPr>
              <w:t>2D sandy loam:</w:t>
            </w:r>
          </w:p>
          <w:p w14:paraId="2E1D25FE" w14:textId="77777777" w:rsidR="009A6B84" w:rsidRPr="00590CE5" w:rsidRDefault="009A6B84" w:rsidP="0054780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590CE5">
              <w:rPr>
                <w:color w:val="000000" w:themeColor="text1"/>
                <w:sz w:val="18"/>
                <w:szCs w:val="18"/>
              </w:rPr>
              <w:t xml:space="preserve">Width: 10 to 300 </w:t>
            </w:r>
            <w:r w:rsidRPr="00590CE5">
              <w:rPr>
                <w:rFonts w:eastAsia="Calibri"/>
                <w:color w:val="000000" w:themeColor="text1"/>
                <w:sz w:val="18"/>
                <w:szCs w:val="18"/>
              </w:rPr>
              <w:t>µ</w:t>
            </w:r>
            <w:r w:rsidRPr="00590CE5">
              <w:rPr>
                <w:color w:val="000000" w:themeColor="text1"/>
                <w:sz w:val="18"/>
                <w:szCs w:val="18"/>
              </w:rPr>
              <w:t xml:space="preserve">m </w:t>
            </w:r>
            <w:r w:rsidRPr="00590CE5">
              <w:rPr>
                <w:rFonts w:eastAsia="Calibri"/>
                <w:color w:val="000000" w:themeColor="text1"/>
                <w:sz w:val="18"/>
                <w:szCs w:val="18"/>
              </w:rPr>
              <w:t>Height:</w:t>
            </w:r>
            <w:r w:rsidRPr="00590CE5">
              <w:rPr>
                <w:color w:val="000000" w:themeColor="text1"/>
                <w:sz w:val="18"/>
                <w:szCs w:val="18"/>
              </w:rPr>
              <w:t xml:space="preserve"> 35 </w:t>
            </w:r>
            <w:r w:rsidRPr="00590CE5">
              <w:rPr>
                <w:rFonts w:eastAsia="Calibri"/>
                <w:color w:val="000000" w:themeColor="text1"/>
                <w:sz w:val="18"/>
                <w:szCs w:val="18"/>
              </w:rPr>
              <w:t>µ</w:t>
            </w:r>
            <w:r w:rsidRPr="00590CE5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990" w:type="dxa"/>
          </w:tcPr>
          <w:p w14:paraId="2F474C5A" w14:textId="77777777" w:rsidR="009A6B84" w:rsidRPr="00590CE5" w:rsidRDefault="009A6B84" w:rsidP="0054780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590CE5">
              <w:rPr>
                <w:color w:val="000000" w:themeColor="text1"/>
                <w:sz w:val="18"/>
                <w:szCs w:val="18"/>
              </w:rPr>
              <w:t xml:space="preserve">Figure </w:t>
            </w:r>
            <w:r>
              <w:rPr>
                <w:color w:val="000000" w:themeColor="text1"/>
                <w:sz w:val="18"/>
                <w:szCs w:val="18"/>
              </w:rPr>
              <w:t xml:space="preserve">3B, Figure </w:t>
            </w:r>
            <w:r w:rsidRPr="00590CE5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9A6B84" w:rsidRPr="00C92760" w14:paraId="4F7D6EDD" w14:textId="77777777" w:rsidTr="00547803">
        <w:tc>
          <w:tcPr>
            <w:tcW w:w="1890" w:type="dxa"/>
            <w:tcBorders>
              <w:bottom w:val="single" w:sz="4" w:space="0" w:color="auto"/>
            </w:tcBorders>
          </w:tcPr>
          <w:p w14:paraId="5293032F" w14:textId="77777777" w:rsidR="009A6B84" w:rsidRPr="00590CE5" w:rsidRDefault="009A6B84" w:rsidP="00547803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590CE5">
              <w:rPr>
                <w:color w:val="000000" w:themeColor="text1"/>
                <w:sz w:val="18"/>
                <w:szCs w:val="18"/>
              </w:rPr>
              <w:t>Micropore Drying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CEDF338" w14:textId="77777777" w:rsidR="009A6B84" w:rsidRPr="00590CE5" w:rsidRDefault="009A6B84" w:rsidP="0054780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590CE5">
              <w:rPr>
                <w:color w:val="000000" w:themeColor="text1"/>
                <w:sz w:val="18"/>
                <w:szCs w:val="18"/>
              </w:rPr>
              <w:t>Microfluidic capillary arrays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F98A0AE" w14:textId="77777777" w:rsidR="009A6B84" w:rsidRPr="00590CE5" w:rsidRDefault="009A6B84" w:rsidP="0054780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590CE5">
              <w:rPr>
                <w:color w:val="000000" w:themeColor="text1"/>
                <w:sz w:val="18"/>
                <w:szCs w:val="18"/>
              </w:rPr>
              <w:t>Micropore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D591E70" w14:textId="77777777" w:rsidR="009A6B84" w:rsidRDefault="009A6B84" w:rsidP="0054780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590CE5">
              <w:rPr>
                <w:color w:val="000000" w:themeColor="text1"/>
                <w:sz w:val="18"/>
                <w:szCs w:val="18"/>
              </w:rPr>
              <w:t>Uniform rectangles:</w:t>
            </w:r>
          </w:p>
          <w:p w14:paraId="7EF15F76" w14:textId="77777777" w:rsidR="009A6B84" w:rsidRPr="00590CE5" w:rsidRDefault="009A6B84" w:rsidP="0054780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590CE5">
              <w:rPr>
                <w:color w:val="000000" w:themeColor="text1"/>
                <w:sz w:val="18"/>
                <w:szCs w:val="18"/>
              </w:rPr>
              <w:t xml:space="preserve">Width: 20 </w:t>
            </w:r>
            <w:r w:rsidRPr="00590CE5">
              <w:rPr>
                <w:rFonts w:eastAsia="Calibri"/>
                <w:color w:val="000000" w:themeColor="text1"/>
                <w:sz w:val="18"/>
                <w:szCs w:val="18"/>
              </w:rPr>
              <w:t>µ</w:t>
            </w:r>
            <w:r w:rsidRPr="00590CE5">
              <w:rPr>
                <w:color w:val="000000" w:themeColor="text1"/>
                <w:sz w:val="18"/>
                <w:szCs w:val="18"/>
              </w:rPr>
              <w:t>m</w:t>
            </w:r>
          </w:p>
          <w:p w14:paraId="0CE83B97" w14:textId="77777777" w:rsidR="009A6B84" w:rsidRPr="00590CE5" w:rsidRDefault="009A6B84" w:rsidP="0054780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590CE5">
              <w:rPr>
                <w:rFonts w:eastAsia="Calibri"/>
                <w:color w:val="000000" w:themeColor="text1"/>
                <w:sz w:val="18"/>
                <w:szCs w:val="18"/>
              </w:rPr>
              <w:t>Height:</w:t>
            </w:r>
            <w:r w:rsidRPr="00590CE5">
              <w:rPr>
                <w:color w:val="000000" w:themeColor="text1"/>
                <w:sz w:val="18"/>
                <w:szCs w:val="18"/>
              </w:rPr>
              <w:t xml:space="preserve"> 35 </w:t>
            </w:r>
            <w:r w:rsidRPr="00590CE5">
              <w:rPr>
                <w:rFonts w:eastAsia="Calibri"/>
                <w:color w:val="000000" w:themeColor="text1"/>
                <w:sz w:val="18"/>
                <w:szCs w:val="18"/>
              </w:rPr>
              <w:t>µ</w:t>
            </w:r>
            <w:r w:rsidRPr="00590CE5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442BDF0" w14:textId="77777777" w:rsidR="009A6B84" w:rsidRPr="00590CE5" w:rsidRDefault="009A6B84" w:rsidP="0054780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590CE5">
              <w:rPr>
                <w:color w:val="000000" w:themeColor="text1"/>
                <w:sz w:val="18"/>
                <w:szCs w:val="18"/>
              </w:rPr>
              <w:t>Figure 5</w:t>
            </w:r>
          </w:p>
        </w:tc>
      </w:tr>
    </w:tbl>
    <w:p w14:paraId="1A12E37D" w14:textId="77777777" w:rsidR="009A6B84" w:rsidRPr="00590CE5" w:rsidRDefault="009A6B84" w:rsidP="009A6B84">
      <w:pPr>
        <w:rPr>
          <w:sz w:val="20"/>
          <w:szCs w:val="20"/>
        </w:rPr>
      </w:pPr>
      <w:r w:rsidRPr="00590CE5">
        <w:rPr>
          <w:sz w:val="20"/>
          <w:szCs w:val="20"/>
          <w:vertAlign w:val="superscript"/>
        </w:rPr>
        <w:t xml:space="preserve">a </w:t>
      </w:r>
      <w:r>
        <w:rPr>
          <w:sz w:val="20"/>
          <w:szCs w:val="20"/>
        </w:rPr>
        <w:t>Pore classification from the</w:t>
      </w:r>
      <w:r w:rsidRPr="00590CE5">
        <w:rPr>
          <w:sz w:val="20"/>
          <w:szCs w:val="20"/>
        </w:rPr>
        <w:t xml:space="preserve"> Glossary of Soil Science Terms</w:t>
      </w:r>
      <w:r>
        <w:rPr>
          <w:sz w:val="20"/>
          <w:szCs w:val="20"/>
        </w:rPr>
        <w:t>.</w:t>
      </w:r>
      <w:r w:rsidRPr="00590CE5">
        <w:rPr>
          <w:sz w:val="20"/>
          <w:szCs w:val="20"/>
        </w:rPr>
        <w:t xml:space="preserve"> (Soil Science Society of America, 2008)</w:t>
      </w:r>
    </w:p>
    <w:p w14:paraId="7DD4CE3B" w14:textId="12A0656F" w:rsidR="0006197B" w:rsidRPr="009A6B84" w:rsidRDefault="002A4270" w:rsidP="009A6B84">
      <w:pPr>
        <w:spacing w:line="360" w:lineRule="auto"/>
        <w:rPr>
          <w:color w:val="000000" w:themeColor="text1"/>
        </w:rPr>
      </w:pPr>
    </w:p>
    <w:sectPr w:rsidR="0006197B" w:rsidRPr="009A6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84"/>
    <w:rsid w:val="002A4270"/>
    <w:rsid w:val="00607CEE"/>
    <w:rsid w:val="009A6B84"/>
    <w:rsid w:val="00CC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5B88D"/>
  <w15:chartTrackingRefBased/>
  <w15:docId w15:val="{C9775C65-3AD6-4E93-A79E-568DEA3B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B84"/>
    <w:pPr>
      <w:spacing w:after="0" w:line="240" w:lineRule="auto"/>
    </w:pPr>
    <w:rPr>
      <w:rFonts w:eastAsia="PMingLiU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懿萱 郭</dc:creator>
  <cp:keywords/>
  <dc:description/>
  <cp:lastModifiedBy>zeiss</cp:lastModifiedBy>
  <cp:revision>2</cp:revision>
  <dcterms:created xsi:type="dcterms:W3CDTF">2018-08-28T14:16:00Z</dcterms:created>
  <dcterms:modified xsi:type="dcterms:W3CDTF">2018-08-28T14:16:00Z</dcterms:modified>
</cp:coreProperties>
</file>